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18D50785" w14:textId="42552533" w:rsidR="000A3EDF" w:rsidRPr="004230A7" w:rsidRDefault="005D25D1" w:rsidP="004230A7">
      <w:pPr>
        <w:jc w:val="center"/>
        <w:rPr>
          <w:b/>
          <w:bCs/>
          <w:sz w:val="56"/>
          <w:szCs w:val="56"/>
        </w:rPr>
      </w:pPr>
      <w:r>
        <w:rPr>
          <w:b/>
          <w:bCs/>
          <w:sz w:val="56"/>
          <w:szCs w:val="56"/>
        </w:rPr>
        <w:t>Fantti</w:t>
      </w:r>
    </w:p>
    <w:tbl>
      <w:tblPr>
        <w:tblStyle w:val="TaulukkoRuudukko"/>
        <w:tblpPr w:leftFromText="141" w:rightFromText="141" w:vertAnchor="text" w:horzAnchor="margin" w:tblpY="4414"/>
        <w:tblW w:w="0" w:type="auto"/>
        <w:tblLook w:val="04A0" w:firstRow="1" w:lastRow="0" w:firstColumn="1" w:lastColumn="0" w:noHBand="0" w:noVBand="1"/>
      </w:tblPr>
      <w:tblGrid>
        <w:gridCol w:w="3114"/>
        <w:gridCol w:w="6514"/>
      </w:tblGrid>
      <w:tr w:rsidR="004230A7" w14:paraId="3BDB999B" w14:textId="77777777" w:rsidTr="004230A7">
        <w:tc>
          <w:tcPr>
            <w:tcW w:w="3114" w:type="dxa"/>
          </w:tcPr>
          <w:p w14:paraId="4D8FDCB9" w14:textId="77777777" w:rsidR="004230A7" w:rsidRPr="00B859A4" w:rsidRDefault="004230A7" w:rsidP="004230A7">
            <w:pPr>
              <w:jc w:val="left"/>
              <w:rPr>
                <w:b/>
                <w:bCs/>
              </w:rPr>
            </w:pPr>
            <w:r w:rsidRPr="00B859A4">
              <w:rPr>
                <w:b/>
                <w:bCs/>
              </w:rPr>
              <w:t>Laatija:</w:t>
            </w:r>
          </w:p>
        </w:tc>
        <w:tc>
          <w:tcPr>
            <w:tcW w:w="6514" w:type="dxa"/>
          </w:tcPr>
          <w:p w14:paraId="231370D0" w14:textId="3061560F" w:rsidR="004230A7" w:rsidRDefault="004230A7" w:rsidP="004230A7">
            <w:pPr>
              <w:jc w:val="left"/>
            </w:pPr>
            <w:r>
              <w:t>Maija Kohvakka</w:t>
            </w:r>
          </w:p>
        </w:tc>
      </w:tr>
      <w:tr w:rsidR="004230A7" w14:paraId="377D0389" w14:textId="77777777" w:rsidTr="004230A7">
        <w:tc>
          <w:tcPr>
            <w:tcW w:w="3114" w:type="dxa"/>
          </w:tcPr>
          <w:p w14:paraId="72A09211" w14:textId="77777777" w:rsidR="004230A7" w:rsidRPr="00B859A4" w:rsidRDefault="004230A7" w:rsidP="004230A7">
            <w:pPr>
              <w:jc w:val="left"/>
              <w:rPr>
                <w:b/>
                <w:bCs/>
              </w:rPr>
            </w:pPr>
            <w:r w:rsidRPr="00B859A4">
              <w:rPr>
                <w:b/>
                <w:bCs/>
              </w:rPr>
              <w:t>Hyväksyjä:</w:t>
            </w:r>
          </w:p>
        </w:tc>
        <w:tc>
          <w:tcPr>
            <w:tcW w:w="6514" w:type="dxa"/>
          </w:tcPr>
          <w:p w14:paraId="15109050" w14:textId="4C026FC8" w:rsidR="004230A7" w:rsidRDefault="004230A7" w:rsidP="004230A7">
            <w:pPr>
              <w:jc w:val="left"/>
            </w:pPr>
            <w:r>
              <w:t>Maija Kohvakka</w:t>
            </w:r>
          </w:p>
        </w:tc>
      </w:tr>
      <w:tr w:rsidR="004230A7" w14:paraId="01B49669" w14:textId="77777777" w:rsidTr="004230A7">
        <w:tc>
          <w:tcPr>
            <w:tcW w:w="3114" w:type="dxa"/>
          </w:tcPr>
          <w:p w14:paraId="51FD7AA1" w14:textId="77777777" w:rsidR="004230A7" w:rsidRPr="00B859A4" w:rsidRDefault="004230A7" w:rsidP="004230A7">
            <w:pPr>
              <w:jc w:val="left"/>
              <w:rPr>
                <w:b/>
                <w:bCs/>
              </w:rPr>
            </w:pPr>
            <w:r w:rsidRPr="00B859A4">
              <w:rPr>
                <w:b/>
                <w:bCs/>
              </w:rPr>
              <w:t>Päivämäärä:</w:t>
            </w:r>
          </w:p>
        </w:tc>
        <w:tc>
          <w:tcPr>
            <w:tcW w:w="6514" w:type="dxa"/>
          </w:tcPr>
          <w:p w14:paraId="045666DB" w14:textId="79821BC4" w:rsidR="004230A7" w:rsidRDefault="004230A7" w:rsidP="004230A7">
            <w:pPr>
              <w:jc w:val="left"/>
            </w:pPr>
            <w:r>
              <w:t>20.1.26</w:t>
            </w:r>
            <w:r w:rsidR="00C532B3">
              <w:t xml:space="preserve">, päivitetty </w:t>
            </w:r>
            <w:r w:rsidR="0082714C">
              <w:t>2</w:t>
            </w:r>
            <w:r w:rsidR="00C532B3">
              <w:t>.</w:t>
            </w:r>
            <w:r w:rsidR="0082714C">
              <w:t>9</w:t>
            </w:r>
            <w:r w:rsidR="00C532B3">
              <w:t>.2026</w:t>
            </w:r>
          </w:p>
        </w:tc>
      </w:tr>
      <w:tr w:rsidR="004230A7" w14:paraId="226852E5" w14:textId="77777777" w:rsidTr="004230A7">
        <w:tc>
          <w:tcPr>
            <w:tcW w:w="3114" w:type="dxa"/>
          </w:tcPr>
          <w:p w14:paraId="07FAEC20" w14:textId="77777777" w:rsidR="004230A7" w:rsidRPr="00B859A4" w:rsidRDefault="004230A7" w:rsidP="004230A7">
            <w:pPr>
              <w:jc w:val="left"/>
              <w:rPr>
                <w:b/>
                <w:bCs/>
              </w:rPr>
            </w:pPr>
            <w:r w:rsidRPr="00B859A4">
              <w:rPr>
                <w:b/>
                <w:bCs/>
              </w:rPr>
              <w:t>Dokumentin tila:</w:t>
            </w:r>
          </w:p>
        </w:tc>
        <w:tc>
          <w:tcPr>
            <w:tcW w:w="6514" w:type="dxa"/>
          </w:tcPr>
          <w:p w14:paraId="40414106" w14:textId="33CF24D8" w:rsidR="004230A7" w:rsidRDefault="004230A7" w:rsidP="004230A7">
            <w:pPr>
              <w:jc w:val="left"/>
            </w:pPr>
            <w:r>
              <w:t>Hyväksytty</w:t>
            </w:r>
          </w:p>
        </w:tc>
      </w:tr>
    </w:tbl>
    <w:p w14:paraId="0B9F13E6" w14:textId="2400BED8" w:rsidR="00FA0B97" w:rsidRPr="004230A7" w:rsidRDefault="00FA0B97">
      <w:pPr>
        <w:jc w:val="left"/>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03DB8464" w14:textId="130F4931" w:rsidR="00933486"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933486">
        <w:rPr>
          <w:noProof/>
        </w:rPr>
        <w:t>1</w:t>
      </w:r>
      <w:r w:rsidR="00933486">
        <w:rPr>
          <w:rFonts w:asciiTheme="minorHAnsi" w:eastAsiaTheme="minorEastAsia" w:hAnsiTheme="minorHAnsi" w:cstheme="minorBidi"/>
          <w:noProof/>
          <w:kern w:val="2"/>
          <w:sz w:val="24"/>
          <w:szCs w:val="24"/>
          <w:lang w:eastAsia="fi-FI"/>
          <w14:ligatures w14:val="standardContextual"/>
        </w:rPr>
        <w:tab/>
      </w:r>
      <w:r w:rsidR="00933486">
        <w:rPr>
          <w:noProof/>
        </w:rPr>
        <w:t>Palveluntuottajaa, palveluyksikköä ja toimintaa koskevat tiedot</w:t>
      </w:r>
      <w:r w:rsidR="00933486">
        <w:rPr>
          <w:noProof/>
        </w:rPr>
        <w:tab/>
      </w:r>
      <w:r w:rsidR="00933486">
        <w:rPr>
          <w:noProof/>
        </w:rPr>
        <w:fldChar w:fldCharType="begin"/>
      </w:r>
      <w:r w:rsidR="00933486">
        <w:rPr>
          <w:noProof/>
        </w:rPr>
        <w:instrText xml:space="preserve"> PAGEREF _Toc198712459 \h </w:instrText>
      </w:r>
      <w:r w:rsidR="00933486">
        <w:rPr>
          <w:noProof/>
        </w:rPr>
      </w:r>
      <w:r w:rsidR="00933486">
        <w:rPr>
          <w:noProof/>
        </w:rPr>
        <w:fldChar w:fldCharType="separate"/>
      </w:r>
      <w:r w:rsidR="00D8084E">
        <w:rPr>
          <w:noProof/>
        </w:rPr>
        <w:t>5</w:t>
      </w:r>
      <w:r w:rsidR="00933486">
        <w:rPr>
          <w:noProof/>
        </w:rPr>
        <w:fldChar w:fldCharType="end"/>
      </w:r>
    </w:p>
    <w:p w14:paraId="1772A6A7" w14:textId="22625FE8"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_Toc198712460 \h </w:instrText>
      </w:r>
      <w:r>
        <w:rPr>
          <w:noProof/>
        </w:rPr>
      </w:r>
      <w:r>
        <w:rPr>
          <w:noProof/>
        </w:rPr>
        <w:fldChar w:fldCharType="separate"/>
      </w:r>
      <w:r w:rsidR="00D8084E">
        <w:rPr>
          <w:noProof/>
        </w:rPr>
        <w:t>5</w:t>
      </w:r>
      <w:r>
        <w:rPr>
          <w:noProof/>
        </w:rPr>
        <w:fldChar w:fldCharType="end"/>
      </w:r>
    </w:p>
    <w:p w14:paraId="24702298" w14:textId="0990FDB6"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_Toc198712461 \h </w:instrText>
      </w:r>
      <w:r>
        <w:rPr>
          <w:noProof/>
        </w:rPr>
      </w:r>
      <w:r>
        <w:rPr>
          <w:noProof/>
        </w:rPr>
        <w:fldChar w:fldCharType="separate"/>
      </w:r>
      <w:r w:rsidR="00D8084E">
        <w:rPr>
          <w:noProof/>
        </w:rPr>
        <w:t>5</w:t>
      </w:r>
      <w:r>
        <w:rPr>
          <w:noProof/>
        </w:rPr>
        <w:fldChar w:fldCharType="end"/>
      </w:r>
    </w:p>
    <w:p w14:paraId="7CEBF775" w14:textId="366FE7B7"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_Toc198712462 \h </w:instrText>
      </w:r>
      <w:r>
        <w:rPr>
          <w:noProof/>
        </w:rPr>
      </w:r>
      <w:r>
        <w:rPr>
          <w:noProof/>
        </w:rPr>
        <w:fldChar w:fldCharType="separate"/>
      </w:r>
      <w:r w:rsidR="00D8084E">
        <w:rPr>
          <w:noProof/>
        </w:rPr>
        <w:t>5</w:t>
      </w:r>
      <w:r>
        <w:rPr>
          <w:noProof/>
        </w:rPr>
        <w:fldChar w:fldCharType="end"/>
      </w:r>
    </w:p>
    <w:p w14:paraId="03814655" w14:textId="2366F7ED" w:rsidR="00933486" w:rsidRDefault="0093348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_Toc198712463 \h </w:instrText>
      </w:r>
      <w:r>
        <w:rPr>
          <w:noProof/>
        </w:rPr>
      </w:r>
      <w:r>
        <w:rPr>
          <w:noProof/>
        </w:rPr>
        <w:fldChar w:fldCharType="separate"/>
      </w:r>
      <w:r w:rsidR="00D8084E">
        <w:rPr>
          <w:noProof/>
        </w:rPr>
        <w:t>6</w:t>
      </w:r>
      <w:r>
        <w:rPr>
          <w:noProof/>
        </w:rPr>
        <w:fldChar w:fldCharType="end"/>
      </w:r>
    </w:p>
    <w:p w14:paraId="1173E40D" w14:textId="3F6527A8"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_Toc198712464 \h </w:instrText>
      </w:r>
      <w:r>
        <w:rPr>
          <w:noProof/>
        </w:rPr>
      </w:r>
      <w:r>
        <w:rPr>
          <w:noProof/>
        </w:rPr>
        <w:fldChar w:fldCharType="separate"/>
      </w:r>
      <w:r w:rsidR="00D8084E">
        <w:rPr>
          <w:noProof/>
        </w:rPr>
        <w:t>8</w:t>
      </w:r>
      <w:r>
        <w:rPr>
          <w:noProof/>
        </w:rPr>
        <w:fldChar w:fldCharType="end"/>
      </w:r>
    </w:p>
    <w:p w14:paraId="260090E7" w14:textId="2B553B7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2.1.1</w:t>
      </w:r>
      <w:r>
        <w:rPr>
          <w:rFonts w:asciiTheme="minorHAnsi" w:eastAsiaTheme="minorEastAsia" w:hAnsiTheme="minorHAnsi" w:cstheme="minorBidi"/>
          <w:noProof/>
          <w:kern w:val="2"/>
          <w:sz w:val="24"/>
          <w:szCs w:val="24"/>
          <w:lang w:eastAsia="fi-FI"/>
          <w14:ligatures w14:val="standardContextual"/>
        </w:rPr>
        <w:tab/>
      </w:r>
      <w:r>
        <w:rPr>
          <w:noProof/>
        </w:rPr>
        <w:t>Omavalvonnan riskienhallinnan toteutumisen ostopalvelu- ja alihankintatilanteissa</w:t>
      </w:r>
      <w:r>
        <w:rPr>
          <w:noProof/>
        </w:rPr>
        <w:tab/>
      </w:r>
      <w:r>
        <w:rPr>
          <w:noProof/>
        </w:rPr>
        <w:fldChar w:fldCharType="begin"/>
      </w:r>
      <w:r>
        <w:rPr>
          <w:noProof/>
        </w:rPr>
        <w:instrText xml:space="preserve"> PAGEREF _Toc198712465 \h </w:instrText>
      </w:r>
      <w:r>
        <w:rPr>
          <w:noProof/>
        </w:rPr>
      </w:r>
      <w:r>
        <w:rPr>
          <w:noProof/>
        </w:rPr>
        <w:fldChar w:fldCharType="separate"/>
      </w:r>
      <w:r w:rsidR="00D8084E">
        <w:rPr>
          <w:noProof/>
        </w:rPr>
        <w:t>9</w:t>
      </w:r>
      <w:r>
        <w:rPr>
          <w:noProof/>
        </w:rPr>
        <w:fldChar w:fldCharType="end"/>
      </w:r>
    </w:p>
    <w:p w14:paraId="7EC3C103" w14:textId="7026E342"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_Toc198712466 \h </w:instrText>
      </w:r>
      <w:r>
        <w:rPr>
          <w:noProof/>
        </w:rPr>
      </w:r>
      <w:r>
        <w:rPr>
          <w:noProof/>
        </w:rPr>
        <w:fldChar w:fldCharType="separate"/>
      </w:r>
      <w:r w:rsidR="00D8084E">
        <w:rPr>
          <w:noProof/>
        </w:rPr>
        <w:t>9</w:t>
      </w:r>
      <w:r>
        <w:rPr>
          <w:noProof/>
        </w:rPr>
        <w:fldChar w:fldCharType="end"/>
      </w:r>
    </w:p>
    <w:p w14:paraId="36D07ACA" w14:textId="76B563F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2.2.1</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Monialainen yhteistyö ja palvelun koordinointi</w:t>
      </w:r>
      <w:r>
        <w:rPr>
          <w:noProof/>
        </w:rPr>
        <w:tab/>
      </w:r>
      <w:r>
        <w:rPr>
          <w:noProof/>
        </w:rPr>
        <w:fldChar w:fldCharType="begin"/>
      </w:r>
      <w:r>
        <w:rPr>
          <w:noProof/>
        </w:rPr>
        <w:instrText xml:space="preserve"> PAGEREF _Toc198712467 \h </w:instrText>
      </w:r>
      <w:r>
        <w:rPr>
          <w:noProof/>
        </w:rPr>
      </w:r>
      <w:r>
        <w:rPr>
          <w:noProof/>
        </w:rPr>
        <w:fldChar w:fldCharType="separate"/>
      </w:r>
      <w:r w:rsidR="00D8084E">
        <w:rPr>
          <w:noProof/>
        </w:rPr>
        <w:t>9</w:t>
      </w:r>
      <w:r>
        <w:rPr>
          <w:noProof/>
        </w:rPr>
        <w:fldChar w:fldCharType="end"/>
      </w:r>
    </w:p>
    <w:p w14:paraId="77036408" w14:textId="72CE6DAF"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2.2.2</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Valmius- ja jatkuvuudenhallinta</w:t>
      </w:r>
      <w:r>
        <w:rPr>
          <w:noProof/>
        </w:rPr>
        <w:tab/>
      </w:r>
      <w:r>
        <w:rPr>
          <w:noProof/>
        </w:rPr>
        <w:fldChar w:fldCharType="begin"/>
      </w:r>
      <w:r>
        <w:rPr>
          <w:noProof/>
        </w:rPr>
        <w:instrText xml:space="preserve"> PAGEREF _Toc198712468 \h </w:instrText>
      </w:r>
      <w:r>
        <w:rPr>
          <w:noProof/>
        </w:rPr>
      </w:r>
      <w:r>
        <w:rPr>
          <w:noProof/>
        </w:rPr>
        <w:fldChar w:fldCharType="separate"/>
      </w:r>
      <w:r w:rsidR="00D8084E">
        <w:rPr>
          <w:noProof/>
        </w:rPr>
        <w:t>10</w:t>
      </w:r>
      <w:r>
        <w:rPr>
          <w:noProof/>
        </w:rPr>
        <w:fldChar w:fldCharType="end"/>
      </w:r>
    </w:p>
    <w:p w14:paraId="58218024" w14:textId="268723F9"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2.2.3</w:t>
      </w:r>
      <w:r>
        <w:rPr>
          <w:rFonts w:asciiTheme="minorHAnsi" w:eastAsiaTheme="minorEastAsia" w:hAnsiTheme="minorHAnsi" w:cstheme="minorBidi"/>
          <w:noProof/>
          <w:kern w:val="2"/>
          <w:sz w:val="24"/>
          <w:szCs w:val="24"/>
          <w:lang w:eastAsia="fi-FI"/>
          <w14:ligatures w14:val="standardContextual"/>
        </w:rPr>
        <w:tab/>
      </w:r>
      <w:r>
        <w:rPr>
          <w:noProof/>
        </w:rPr>
        <w:t>Asiakkaalle sovitun palvelun varmistaminen häiriötilanteissa</w:t>
      </w:r>
      <w:r>
        <w:rPr>
          <w:noProof/>
        </w:rPr>
        <w:tab/>
      </w:r>
      <w:r>
        <w:rPr>
          <w:noProof/>
        </w:rPr>
        <w:fldChar w:fldCharType="begin"/>
      </w:r>
      <w:r>
        <w:rPr>
          <w:noProof/>
        </w:rPr>
        <w:instrText xml:space="preserve"> PAGEREF _Toc198712469 \h </w:instrText>
      </w:r>
      <w:r>
        <w:rPr>
          <w:noProof/>
        </w:rPr>
      </w:r>
      <w:r>
        <w:rPr>
          <w:noProof/>
        </w:rPr>
        <w:fldChar w:fldCharType="separate"/>
      </w:r>
      <w:r w:rsidR="00D8084E">
        <w:rPr>
          <w:noProof/>
        </w:rPr>
        <w:t>11</w:t>
      </w:r>
      <w:r>
        <w:rPr>
          <w:noProof/>
        </w:rPr>
        <w:fldChar w:fldCharType="end"/>
      </w:r>
    </w:p>
    <w:p w14:paraId="183DBB06" w14:textId="0DAA92E0"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_Toc198712470 \h </w:instrText>
      </w:r>
      <w:r>
        <w:rPr>
          <w:noProof/>
        </w:rPr>
      </w:r>
      <w:r>
        <w:rPr>
          <w:noProof/>
        </w:rPr>
        <w:fldChar w:fldCharType="separate"/>
      </w:r>
      <w:r w:rsidR="00D8084E">
        <w:rPr>
          <w:noProof/>
        </w:rPr>
        <w:t>12</w:t>
      </w:r>
      <w:r>
        <w:rPr>
          <w:noProof/>
        </w:rPr>
        <w:fldChar w:fldCharType="end"/>
      </w:r>
    </w:p>
    <w:p w14:paraId="133C95C5" w14:textId="70210EFC"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2.3.1</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Palvelujen laadulliset edellytykset</w:t>
      </w:r>
      <w:r>
        <w:rPr>
          <w:noProof/>
        </w:rPr>
        <w:tab/>
      </w:r>
      <w:r>
        <w:rPr>
          <w:noProof/>
        </w:rPr>
        <w:fldChar w:fldCharType="begin"/>
      </w:r>
      <w:r>
        <w:rPr>
          <w:noProof/>
        </w:rPr>
        <w:instrText xml:space="preserve"> PAGEREF _Toc198712471 \h </w:instrText>
      </w:r>
      <w:r>
        <w:rPr>
          <w:noProof/>
        </w:rPr>
      </w:r>
      <w:r>
        <w:rPr>
          <w:noProof/>
        </w:rPr>
        <w:fldChar w:fldCharType="separate"/>
      </w:r>
      <w:r w:rsidR="00D8084E">
        <w:rPr>
          <w:noProof/>
        </w:rPr>
        <w:t>12</w:t>
      </w:r>
      <w:r>
        <w:rPr>
          <w:noProof/>
        </w:rPr>
        <w:fldChar w:fldCharType="end"/>
      </w:r>
    </w:p>
    <w:p w14:paraId="164A7013" w14:textId="677D7C04"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2.3.2</w:t>
      </w:r>
      <w:r>
        <w:rPr>
          <w:rFonts w:asciiTheme="minorHAnsi" w:eastAsiaTheme="minorEastAsia" w:hAnsiTheme="minorHAnsi" w:cstheme="minorBidi"/>
          <w:noProof/>
          <w:kern w:val="2"/>
          <w:sz w:val="24"/>
          <w:szCs w:val="24"/>
          <w:lang w:eastAsia="fi-FI"/>
          <w14:ligatures w14:val="standardContextual"/>
        </w:rPr>
        <w:tab/>
      </w:r>
      <w:r>
        <w:rPr>
          <w:noProof/>
        </w:rPr>
        <w:t>Palvelun laadun ja turvallisuuden seurannassa käytettävät mittaristot</w:t>
      </w:r>
      <w:r>
        <w:rPr>
          <w:noProof/>
        </w:rPr>
        <w:tab/>
      </w:r>
      <w:r>
        <w:rPr>
          <w:noProof/>
        </w:rPr>
        <w:fldChar w:fldCharType="begin"/>
      </w:r>
      <w:r>
        <w:rPr>
          <w:noProof/>
        </w:rPr>
        <w:instrText xml:space="preserve"> PAGEREF _Toc198712472 \h </w:instrText>
      </w:r>
      <w:r>
        <w:rPr>
          <w:noProof/>
        </w:rPr>
      </w:r>
      <w:r>
        <w:rPr>
          <w:noProof/>
        </w:rPr>
        <w:fldChar w:fldCharType="separate"/>
      </w:r>
      <w:r w:rsidR="00D8084E">
        <w:rPr>
          <w:noProof/>
        </w:rPr>
        <w:t>14</w:t>
      </w:r>
      <w:r>
        <w:rPr>
          <w:noProof/>
        </w:rPr>
        <w:fldChar w:fldCharType="end"/>
      </w:r>
    </w:p>
    <w:p w14:paraId="40BA43A5" w14:textId="58784DE8"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2.3.3</w:t>
      </w:r>
      <w:r>
        <w:rPr>
          <w:rFonts w:asciiTheme="minorHAnsi" w:eastAsiaTheme="minorEastAsia" w:hAnsiTheme="minorHAnsi" w:cstheme="minorBidi"/>
          <w:noProof/>
          <w:kern w:val="2"/>
          <w:sz w:val="24"/>
          <w:szCs w:val="24"/>
          <w:lang w:eastAsia="fi-FI"/>
          <w14:ligatures w14:val="standardContextual"/>
        </w:rPr>
        <w:tab/>
      </w:r>
      <w:r>
        <w:rPr>
          <w:noProof/>
        </w:rPr>
        <w:t>Palvelujen laadun ja turvallisuuden varmistamisen keinot</w:t>
      </w:r>
      <w:r>
        <w:rPr>
          <w:noProof/>
        </w:rPr>
        <w:tab/>
      </w:r>
      <w:r>
        <w:rPr>
          <w:noProof/>
        </w:rPr>
        <w:fldChar w:fldCharType="begin"/>
      </w:r>
      <w:r>
        <w:rPr>
          <w:noProof/>
        </w:rPr>
        <w:instrText xml:space="preserve"> PAGEREF _Toc198712473 \h </w:instrText>
      </w:r>
      <w:r>
        <w:rPr>
          <w:noProof/>
        </w:rPr>
      </w:r>
      <w:r>
        <w:rPr>
          <w:noProof/>
        </w:rPr>
        <w:fldChar w:fldCharType="separate"/>
      </w:r>
      <w:r w:rsidR="00D8084E">
        <w:rPr>
          <w:noProof/>
        </w:rPr>
        <w:t>15</w:t>
      </w:r>
      <w:r>
        <w:rPr>
          <w:noProof/>
        </w:rPr>
        <w:fldChar w:fldCharType="end"/>
      </w:r>
    </w:p>
    <w:p w14:paraId="44C1FA5E" w14:textId="4AE8065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2.3.4</w:t>
      </w:r>
      <w:r>
        <w:rPr>
          <w:rFonts w:asciiTheme="minorHAnsi" w:eastAsiaTheme="minorEastAsia" w:hAnsiTheme="minorHAnsi" w:cstheme="minorBidi"/>
          <w:noProof/>
          <w:kern w:val="2"/>
          <w:sz w:val="24"/>
          <w:szCs w:val="24"/>
          <w:lang w:eastAsia="fi-FI"/>
          <w14:ligatures w14:val="standardContextual"/>
        </w:rPr>
        <w:tab/>
      </w:r>
      <w:r>
        <w:rPr>
          <w:noProof/>
        </w:rPr>
        <w:t>Asiakkaan edunvalvontaprosessin käynnistyminen</w:t>
      </w:r>
      <w:r>
        <w:rPr>
          <w:noProof/>
        </w:rPr>
        <w:tab/>
      </w:r>
      <w:r>
        <w:rPr>
          <w:noProof/>
        </w:rPr>
        <w:fldChar w:fldCharType="begin"/>
      </w:r>
      <w:r>
        <w:rPr>
          <w:noProof/>
        </w:rPr>
        <w:instrText xml:space="preserve"> PAGEREF _Toc198712474 \h </w:instrText>
      </w:r>
      <w:r>
        <w:rPr>
          <w:noProof/>
        </w:rPr>
      </w:r>
      <w:r>
        <w:rPr>
          <w:noProof/>
        </w:rPr>
        <w:fldChar w:fldCharType="separate"/>
      </w:r>
      <w:r w:rsidR="00D8084E">
        <w:rPr>
          <w:noProof/>
        </w:rPr>
        <w:t>17</w:t>
      </w:r>
      <w:r>
        <w:rPr>
          <w:noProof/>
        </w:rPr>
        <w:fldChar w:fldCharType="end"/>
      </w:r>
    </w:p>
    <w:p w14:paraId="60AEB16D" w14:textId="71D7FB89"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2.3.5</w:t>
      </w:r>
      <w:r>
        <w:rPr>
          <w:rFonts w:asciiTheme="minorHAnsi" w:eastAsiaTheme="minorEastAsia" w:hAnsiTheme="minorHAnsi" w:cstheme="minorBidi"/>
          <w:noProof/>
          <w:kern w:val="2"/>
          <w:sz w:val="24"/>
          <w:szCs w:val="24"/>
          <w:lang w:eastAsia="fi-FI"/>
          <w14:ligatures w14:val="standardContextual"/>
        </w:rPr>
        <w:tab/>
      </w:r>
      <w:r>
        <w:rPr>
          <w:noProof/>
        </w:rPr>
        <w:t>Asiakasturvallisuuden varmistamisen keinot</w:t>
      </w:r>
      <w:r>
        <w:rPr>
          <w:noProof/>
        </w:rPr>
        <w:tab/>
      </w:r>
      <w:r>
        <w:rPr>
          <w:noProof/>
        </w:rPr>
        <w:fldChar w:fldCharType="begin"/>
      </w:r>
      <w:r>
        <w:rPr>
          <w:noProof/>
        </w:rPr>
        <w:instrText xml:space="preserve"> PAGEREF _Toc198712475 \h </w:instrText>
      </w:r>
      <w:r>
        <w:rPr>
          <w:noProof/>
        </w:rPr>
      </w:r>
      <w:r>
        <w:rPr>
          <w:noProof/>
        </w:rPr>
        <w:fldChar w:fldCharType="separate"/>
      </w:r>
      <w:r w:rsidR="00D8084E">
        <w:rPr>
          <w:noProof/>
        </w:rPr>
        <w:t>17</w:t>
      </w:r>
      <w:r>
        <w:rPr>
          <w:noProof/>
        </w:rPr>
        <w:fldChar w:fldCharType="end"/>
      </w:r>
    </w:p>
    <w:p w14:paraId="28D9952A" w14:textId="0A8FB42E"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2.3.6</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Toimitilat ja välineet</w:t>
      </w:r>
      <w:r>
        <w:rPr>
          <w:noProof/>
        </w:rPr>
        <w:tab/>
      </w:r>
      <w:r>
        <w:rPr>
          <w:noProof/>
        </w:rPr>
        <w:fldChar w:fldCharType="begin"/>
      </w:r>
      <w:r>
        <w:rPr>
          <w:noProof/>
        </w:rPr>
        <w:instrText xml:space="preserve"> PAGEREF _Toc198712476 \h </w:instrText>
      </w:r>
      <w:r>
        <w:rPr>
          <w:noProof/>
        </w:rPr>
      </w:r>
      <w:r>
        <w:rPr>
          <w:noProof/>
        </w:rPr>
        <w:fldChar w:fldCharType="separate"/>
      </w:r>
      <w:r w:rsidR="00D8084E">
        <w:rPr>
          <w:noProof/>
        </w:rPr>
        <w:t>18</w:t>
      </w:r>
      <w:r>
        <w:rPr>
          <w:noProof/>
        </w:rPr>
        <w:fldChar w:fldCharType="end"/>
      </w:r>
    </w:p>
    <w:p w14:paraId="3E3C3BAF" w14:textId="0666C70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2.3.7</w:t>
      </w:r>
      <w:r>
        <w:rPr>
          <w:rFonts w:asciiTheme="minorHAnsi" w:eastAsiaTheme="minorEastAsia" w:hAnsiTheme="minorHAnsi" w:cstheme="minorBidi"/>
          <w:noProof/>
          <w:kern w:val="2"/>
          <w:sz w:val="24"/>
          <w:szCs w:val="24"/>
          <w:lang w:eastAsia="fi-FI"/>
          <w14:ligatures w14:val="standardContextual"/>
        </w:rPr>
        <w:tab/>
      </w:r>
      <w:r>
        <w:rPr>
          <w:noProof/>
        </w:rPr>
        <w:t>Toimitilojen käyttöön liittyvät riskit ja riskien hallintakeinot</w:t>
      </w:r>
      <w:r>
        <w:rPr>
          <w:noProof/>
        </w:rPr>
        <w:tab/>
      </w:r>
      <w:r>
        <w:rPr>
          <w:noProof/>
        </w:rPr>
        <w:fldChar w:fldCharType="begin"/>
      </w:r>
      <w:r>
        <w:rPr>
          <w:noProof/>
        </w:rPr>
        <w:instrText xml:space="preserve"> PAGEREF _Toc198712477 \h </w:instrText>
      </w:r>
      <w:r>
        <w:rPr>
          <w:noProof/>
        </w:rPr>
      </w:r>
      <w:r>
        <w:rPr>
          <w:noProof/>
        </w:rPr>
        <w:fldChar w:fldCharType="separate"/>
      </w:r>
      <w:r w:rsidR="00D8084E">
        <w:rPr>
          <w:noProof/>
        </w:rPr>
        <w:t>18</w:t>
      </w:r>
      <w:r>
        <w:rPr>
          <w:noProof/>
        </w:rPr>
        <w:fldChar w:fldCharType="end"/>
      </w:r>
    </w:p>
    <w:p w14:paraId="27CA70BB" w14:textId="6A9CB30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2.3.8</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Asiakas- ja potilastietojen käsittely ja tietosuoja</w:t>
      </w:r>
      <w:r>
        <w:rPr>
          <w:noProof/>
        </w:rPr>
        <w:tab/>
      </w:r>
      <w:r>
        <w:rPr>
          <w:noProof/>
        </w:rPr>
        <w:fldChar w:fldCharType="begin"/>
      </w:r>
      <w:r>
        <w:rPr>
          <w:noProof/>
        </w:rPr>
        <w:instrText xml:space="preserve"> PAGEREF _Toc198712478 \h </w:instrText>
      </w:r>
      <w:r>
        <w:rPr>
          <w:noProof/>
        </w:rPr>
      </w:r>
      <w:r>
        <w:rPr>
          <w:noProof/>
        </w:rPr>
        <w:fldChar w:fldCharType="separate"/>
      </w:r>
      <w:r w:rsidR="00D8084E">
        <w:rPr>
          <w:noProof/>
        </w:rPr>
        <w:t>19</w:t>
      </w:r>
      <w:r>
        <w:rPr>
          <w:noProof/>
        </w:rPr>
        <w:fldChar w:fldCharType="end"/>
      </w:r>
    </w:p>
    <w:p w14:paraId="1C538CB4" w14:textId="6F4553BF"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2.3.9</w:t>
      </w:r>
      <w:r>
        <w:rPr>
          <w:rFonts w:asciiTheme="minorHAnsi" w:eastAsiaTheme="minorEastAsia" w:hAnsiTheme="minorHAnsi" w:cstheme="minorBidi"/>
          <w:noProof/>
          <w:kern w:val="2"/>
          <w:sz w:val="24"/>
          <w:szCs w:val="24"/>
          <w:lang w:eastAsia="fi-FI"/>
          <w14:ligatures w14:val="standardContextual"/>
        </w:rPr>
        <w:tab/>
      </w:r>
      <w:r>
        <w:rPr>
          <w:noProof/>
        </w:rPr>
        <w:t>Henkilöstön tietosuojaosaamisen varmistaminen</w:t>
      </w:r>
      <w:r>
        <w:rPr>
          <w:noProof/>
        </w:rPr>
        <w:tab/>
      </w:r>
      <w:r>
        <w:rPr>
          <w:noProof/>
        </w:rPr>
        <w:fldChar w:fldCharType="begin"/>
      </w:r>
      <w:r>
        <w:rPr>
          <w:noProof/>
        </w:rPr>
        <w:instrText xml:space="preserve"> PAGEREF _Toc198712479 \h </w:instrText>
      </w:r>
      <w:r>
        <w:rPr>
          <w:noProof/>
        </w:rPr>
      </w:r>
      <w:r>
        <w:rPr>
          <w:noProof/>
        </w:rPr>
        <w:fldChar w:fldCharType="separate"/>
      </w:r>
      <w:r w:rsidR="00D8084E">
        <w:rPr>
          <w:noProof/>
        </w:rPr>
        <w:t>20</w:t>
      </w:r>
      <w:r>
        <w:rPr>
          <w:noProof/>
        </w:rPr>
        <w:fldChar w:fldCharType="end"/>
      </w:r>
    </w:p>
    <w:p w14:paraId="4C4995E7" w14:textId="206EB692"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2.3.10</w:t>
      </w:r>
      <w:r>
        <w:rPr>
          <w:rFonts w:asciiTheme="minorHAnsi" w:eastAsiaTheme="minorEastAsia" w:hAnsiTheme="minorHAnsi" w:cstheme="minorBidi"/>
          <w:noProof/>
          <w:kern w:val="2"/>
          <w:sz w:val="24"/>
          <w:szCs w:val="24"/>
          <w:lang w:eastAsia="fi-FI"/>
          <w14:ligatures w14:val="standardContextual"/>
        </w:rPr>
        <w:tab/>
      </w:r>
      <w:r>
        <w:rPr>
          <w:noProof/>
        </w:rPr>
        <w:t>Asiakastietojen tarkistaminen ja luovuttaminen</w:t>
      </w:r>
      <w:r>
        <w:rPr>
          <w:noProof/>
        </w:rPr>
        <w:tab/>
      </w:r>
      <w:r>
        <w:rPr>
          <w:noProof/>
        </w:rPr>
        <w:fldChar w:fldCharType="begin"/>
      </w:r>
      <w:r>
        <w:rPr>
          <w:noProof/>
        </w:rPr>
        <w:instrText xml:space="preserve"> PAGEREF _Toc198712480 \h </w:instrText>
      </w:r>
      <w:r>
        <w:rPr>
          <w:noProof/>
        </w:rPr>
      </w:r>
      <w:r>
        <w:rPr>
          <w:noProof/>
        </w:rPr>
        <w:fldChar w:fldCharType="separate"/>
      </w:r>
      <w:r w:rsidR="00D8084E">
        <w:rPr>
          <w:noProof/>
        </w:rPr>
        <w:t>21</w:t>
      </w:r>
      <w:r>
        <w:rPr>
          <w:noProof/>
        </w:rPr>
        <w:fldChar w:fldCharType="end"/>
      </w:r>
    </w:p>
    <w:p w14:paraId="3E08A7D1" w14:textId="1A12342A"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2.3.11</w:t>
      </w:r>
      <w:r>
        <w:rPr>
          <w:rFonts w:asciiTheme="minorHAnsi" w:eastAsiaTheme="minorEastAsia" w:hAnsiTheme="minorHAnsi" w:cstheme="minorBidi"/>
          <w:noProof/>
          <w:kern w:val="2"/>
          <w:sz w:val="24"/>
          <w:szCs w:val="24"/>
          <w:lang w:eastAsia="fi-FI"/>
          <w14:ligatures w14:val="standardContextual"/>
        </w:rPr>
        <w:tab/>
      </w:r>
      <w:r>
        <w:rPr>
          <w:noProof/>
        </w:rPr>
        <w:t>Asiakastietojärjestelmien käyttöoikeuksien hallinta</w:t>
      </w:r>
      <w:r>
        <w:rPr>
          <w:noProof/>
        </w:rPr>
        <w:tab/>
      </w:r>
      <w:r>
        <w:rPr>
          <w:noProof/>
        </w:rPr>
        <w:fldChar w:fldCharType="begin"/>
      </w:r>
      <w:r>
        <w:rPr>
          <w:noProof/>
        </w:rPr>
        <w:instrText xml:space="preserve"> PAGEREF _Toc198712481 \h </w:instrText>
      </w:r>
      <w:r>
        <w:rPr>
          <w:noProof/>
        </w:rPr>
      </w:r>
      <w:r>
        <w:rPr>
          <w:noProof/>
        </w:rPr>
        <w:fldChar w:fldCharType="separate"/>
      </w:r>
      <w:r w:rsidR="00D8084E">
        <w:rPr>
          <w:noProof/>
        </w:rPr>
        <w:t>21</w:t>
      </w:r>
      <w:r>
        <w:rPr>
          <w:noProof/>
        </w:rPr>
        <w:fldChar w:fldCharType="end"/>
      </w:r>
    </w:p>
    <w:p w14:paraId="6D1AE227" w14:textId="7AB0D297"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2.3.12</w:t>
      </w:r>
      <w:r>
        <w:rPr>
          <w:rFonts w:asciiTheme="minorHAnsi" w:eastAsiaTheme="minorEastAsia" w:hAnsiTheme="minorHAnsi" w:cstheme="minorBidi"/>
          <w:noProof/>
          <w:kern w:val="2"/>
          <w:sz w:val="24"/>
          <w:szCs w:val="24"/>
          <w:lang w:eastAsia="fi-FI"/>
          <w14:ligatures w14:val="standardContextual"/>
        </w:rPr>
        <w:tab/>
      </w:r>
      <w:r>
        <w:rPr>
          <w:noProof/>
        </w:rPr>
        <w:t>Tietosuojan toteutumisen seuranta</w:t>
      </w:r>
      <w:r>
        <w:rPr>
          <w:noProof/>
        </w:rPr>
        <w:tab/>
      </w:r>
      <w:r>
        <w:rPr>
          <w:noProof/>
        </w:rPr>
        <w:fldChar w:fldCharType="begin"/>
      </w:r>
      <w:r>
        <w:rPr>
          <w:noProof/>
        </w:rPr>
        <w:instrText xml:space="preserve"> PAGEREF _Toc198712482 \h </w:instrText>
      </w:r>
      <w:r>
        <w:rPr>
          <w:noProof/>
        </w:rPr>
      </w:r>
      <w:r>
        <w:rPr>
          <w:noProof/>
        </w:rPr>
        <w:fldChar w:fldCharType="separate"/>
      </w:r>
      <w:r w:rsidR="00D8084E">
        <w:rPr>
          <w:noProof/>
        </w:rPr>
        <w:t>21</w:t>
      </w:r>
      <w:r>
        <w:rPr>
          <w:noProof/>
        </w:rPr>
        <w:fldChar w:fldCharType="end"/>
      </w:r>
    </w:p>
    <w:p w14:paraId="3B62DB38" w14:textId="4E721405"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2.3.13</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Tietojärjestelmät ja teknologian käyttö</w:t>
      </w:r>
      <w:r>
        <w:rPr>
          <w:noProof/>
        </w:rPr>
        <w:tab/>
      </w:r>
      <w:r>
        <w:rPr>
          <w:noProof/>
        </w:rPr>
        <w:fldChar w:fldCharType="begin"/>
      </w:r>
      <w:r>
        <w:rPr>
          <w:noProof/>
        </w:rPr>
        <w:instrText xml:space="preserve"> PAGEREF _Toc198712483 \h </w:instrText>
      </w:r>
      <w:r>
        <w:rPr>
          <w:noProof/>
        </w:rPr>
      </w:r>
      <w:r>
        <w:rPr>
          <w:noProof/>
        </w:rPr>
        <w:fldChar w:fldCharType="separate"/>
      </w:r>
      <w:r w:rsidR="00D8084E">
        <w:rPr>
          <w:noProof/>
        </w:rPr>
        <w:t>22</w:t>
      </w:r>
      <w:r>
        <w:rPr>
          <w:noProof/>
        </w:rPr>
        <w:fldChar w:fldCharType="end"/>
      </w:r>
    </w:p>
    <w:p w14:paraId="5A80C04B" w14:textId="32D428AA"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2.3.14</w:t>
      </w:r>
      <w:r>
        <w:rPr>
          <w:rFonts w:asciiTheme="minorHAnsi" w:eastAsiaTheme="minorEastAsia" w:hAnsiTheme="minorHAnsi" w:cstheme="minorBidi"/>
          <w:noProof/>
          <w:kern w:val="2"/>
          <w:sz w:val="24"/>
          <w:szCs w:val="24"/>
          <w:lang w:eastAsia="fi-FI"/>
          <w14:ligatures w14:val="standardContextual"/>
        </w:rPr>
        <w:tab/>
      </w:r>
      <w:r>
        <w:rPr>
          <w:noProof/>
        </w:rPr>
        <w:t>Rekisterinpitäjän oikeuksien ja vastuiden toteutuminen yksikön toiminnassa</w:t>
      </w:r>
      <w:r>
        <w:rPr>
          <w:noProof/>
        </w:rPr>
        <w:tab/>
      </w:r>
      <w:r>
        <w:rPr>
          <w:noProof/>
        </w:rPr>
        <w:fldChar w:fldCharType="begin"/>
      </w:r>
      <w:r>
        <w:rPr>
          <w:noProof/>
        </w:rPr>
        <w:instrText xml:space="preserve"> PAGEREF _Toc198712484 \h </w:instrText>
      </w:r>
      <w:r>
        <w:rPr>
          <w:noProof/>
        </w:rPr>
      </w:r>
      <w:r>
        <w:rPr>
          <w:noProof/>
        </w:rPr>
        <w:fldChar w:fldCharType="separate"/>
      </w:r>
      <w:r w:rsidR="00D8084E">
        <w:rPr>
          <w:noProof/>
        </w:rPr>
        <w:t>22</w:t>
      </w:r>
      <w:r>
        <w:rPr>
          <w:noProof/>
        </w:rPr>
        <w:fldChar w:fldCharType="end"/>
      </w:r>
    </w:p>
    <w:p w14:paraId="185DEBFE" w14:textId="0BAE008D"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2.3.15</w:t>
      </w:r>
      <w:r>
        <w:rPr>
          <w:rFonts w:asciiTheme="minorHAnsi" w:eastAsiaTheme="minorEastAsia" w:hAnsiTheme="minorHAnsi" w:cstheme="minorBidi"/>
          <w:noProof/>
          <w:kern w:val="2"/>
          <w:sz w:val="24"/>
          <w:szCs w:val="24"/>
          <w:lang w:eastAsia="fi-FI"/>
          <w14:ligatures w14:val="standardContextual"/>
        </w:rPr>
        <w:tab/>
      </w:r>
      <w:r>
        <w:rPr>
          <w:noProof/>
        </w:rPr>
        <w:t>Tietoturvallisuuden ja teknologian vikatilanteet ja niissä toimiminen</w:t>
      </w:r>
      <w:r>
        <w:rPr>
          <w:noProof/>
        </w:rPr>
        <w:tab/>
      </w:r>
      <w:r>
        <w:rPr>
          <w:noProof/>
        </w:rPr>
        <w:fldChar w:fldCharType="begin"/>
      </w:r>
      <w:r>
        <w:rPr>
          <w:noProof/>
        </w:rPr>
        <w:instrText xml:space="preserve"> PAGEREF _Toc198712485 \h </w:instrText>
      </w:r>
      <w:r>
        <w:rPr>
          <w:noProof/>
        </w:rPr>
      </w:r>
      <w:r>
        <w:rPr>
          <w:noProof/>
        </w:rPr>
        <w:fldChar w:fldCharType="separate"/>
      </w:r>
      <w:r w:rsidR="00D8084E">
        <w:rPr>
          <w:noProof/>
        </w:rPr>
        <w:t>22</w:t>
      </w:r>
      <w:r>
        <w:rPr>
          <w:noProof/>
        </w:rPr>
        <w:fldChar w:fldCharType="end"/>
      </w:r>
    </w:p>
    <w:p w14:paraId="66333495" w14:textId="1B3D4316"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2.3.16</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_Toc198712486 \h </w:instrText>
      </w:r>
      <w:r>
        <w:rPr>
          <w:noProof/>
        </w:rPr>
      </w:r>
      <w:r>
        <w:rPr>
          <w:noProof/>
        </w:rPr>
        <w:fldChar w:fldCharType="separate"/>
      </w:r>
      <w:r w:rsidR="00D8084E">
        <w:rPr>
          <w:noProof/>
        </w:rPr>
        <w:t>23</w:t>
      </w:r>
      <w:r>
        <w:rPr>
          <w:noProof/>
        </w:rPr>
        <w:fldChar w:fldCharType="end"/>
      </w:r>
    </w:p>
    <w:p w14:paraId="557512A4" w14:textId="69C951BB"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2.3.17</w:t>
      </w:r>
      <w:r>
        <w:rPr>
          <w:rFonts w:asciiTheme="minorHAnsi" w:eastAsiaTheme="minorEastAsia" w:hAnsiTheme="minorHAnsi" w:cstheme="minorBidi"/>
          <w:noProof/>
          <w:kern w:val="2"/>
          <w:sz w:val="24"/>
          <w:szCs w:val="24"/>
          <w:lang w:eastAsia="fi-FI"/>
          <w14:ligatures w14:val="standardContextual"/>
        </w:rPr>
        <w:tab/>
      </w:r>
      <w:r>
        <w:rPr>
          <w:noProof/>
        </w:rPr>
        <w:t>Henkilöstön infektioiden synnyn ja torjunnan osaamisen varmistaminen</w:t>
      </w:r>
      <w:r>
        <w:rPr>
          <w:noProof/>
        </w:rPr>
        <w:tab/>
      </w:r>
      <w:r>
        <w:rPr>
          <w:noProof/>
        </w:rPr>
        <w:fldChar w:fldCharType="begin"/>
      </w:r>
      <w:r>
        <w:rPr>
          <w:noProof/>
        </w:rPr>
        <w:instrText xml:space="preserve"> PAGEREF _Toc198712487 \h </w:instrText>
      </w:r>
      <w:r>
        <w:rPr>
          <w:noProof/>
        </w:rPr>
      </w:r>
      <w:r>
        <w:rPr>
          <w:noProof/>
        </w:rPr>
        <w:fldChar w:fldCharType="separate"/>
      </w:r>
      <w:r w:rsidR="00D8084E">
        <w:rPr>
          <w:noProof/>
        </w:rPr>
        <w:t>24</w:t>
      </w:r>
      <w:r>
        <w:rPr>
          <w:noProof/>
        </w:rPr>
        <w:fldChar w:fldCharType="end"/>
      </w:r>
    </w:p>
    <w:p w14:paraId="0759079B" w14:textId="2B0C01CF"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2.3.18</w:t>
      </w:r>
      <w:r>
        <w:rPr>
          <w:rFonts w:asciiTheme="minorHAnsi" w:eastAsiaTheme="minorEastAsia" w:hAnsiTheme="minorHAnsi" w:cstheme="minorBidi"/>
          <w:noProof/>
          <w:kern w:val="2"/>
          <w:sz w:val="24"/>
          <w:szCs w:val="24"/>
          <w:lang w:eastAsia="fi-FI"/>
          <w14:ligatures w14:val="standardContextual"/>
        </w:rPr>
        <w:tab/>
      </w:r>
      <w:r>
        <w:rPr>
          <w:noProof/>
        </w:rPr>
        <w:t>Yksikön jätehuollon toteutuminen</w:t>
      </w:r>
      <w:r>
        <w:rPr>
          <w:noProof/>
        </w:rPr>
        <w:tab/>
      </w:r>
      <w:r>
        <w:rPr>
          <w:noProof/>
        </w:rPr>
        <w:fldChar w:fldCharType="begin"/>
      </w:r>
      <w:r>
        <w:rPr>
          <w:noProof/>
        </w:rPr>
        <w:instrText xml:space="preserve"> PAGEREF _Toc198712488 \h </w:instrText>
      </w:r>
      <w:r>
        <w:rPr>
          <w:noProof/>
        </w:rPr>
      </w:r>
      <w:r>
        <w:rPr>
          <w:noProof/>
        </w:rPr>
        <w:fldChar w:fldCharType="separate"/>
      </w:r>
      <w:r w:rsidR="00D8084E">
        <w:rPr>
          <w:noProof/>
        </w:rPr>
        <w:t>24</w:t>
      </w:r>
      <w:r>
        <w:rPr>
          <w:noProof/>
        </w:rPr>
        <w:fldChar w:fldCharType="end"/>
      </w:r>
    </w:p>
    <w:p w14:paraId="7D85799B" w14:textId="60CFD084"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2.3.19</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_Toc198712489 \h </w:instrText>
      </w:r>
      <w:r>
        <w:rPr>
          <w:noProof/>
        </w:rPr>
      </w:r>
      <w:r>
        <w:rPr>
          <w:noProof/>
        </w:rPr>
        <w:fldChar w:fldCharType="separate"/>
      </w:r>
      <w:r w:rsidR="00D8084E">
        <w:rPr>
          <w:noProof/>
        </w:rPr>
        <w:t>24</w:t>
      </w:r>
      <w:r>
        <w:rPr>
          <w:noProof/>
        </w:rPr>
        <w:fldChar w:fldCharType="end"/>
      </w:r>
    </w:p>
    <w:p w14:paraId="04972746" w14:textId="70AE277F" w:rsidR="00933486" w:rsidRDefault="00933486">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684BF7">
        <w:rPr>
          <w:rFonts w:eastAsia="Arial" w:cs="Arial"/>
          <w:noProof/>
        </w:rPr>
        <w:t>2.3.20</w:t>
      </w:r>
      <w:r>
        <w:rPr>
          <w:rFonts w:asciiTheme="minorHAnsi" w:eastAsiaTheme="minorEastAsia" w:hAnsiTheme="minorHAnsi" w:cstheme="minorBidi"/>
          <w:noProof/>
          <w:kern w:val="2"/>
          <w:sz w:val="24"/>
          <w:szCs w:val="24"/>
          <w:lang w:eastAsia="fi-FI"/>
          <w14:ligatures w14:val="standardContextual"/>
        </w:rPr>
        <w:tab/>
      </w:r>
      <w:r w:rsidRPr="00684BF7">
        <w:rPr>
          <w:rFonts w:eastAsia="Arial" w:cs="Arial"/>
          <w:noProof/>
        </w:rPr>
        <w:t>Lääkinnälliset laitteet</w:t>
      </w:r>
      <w:r>
        <w:rPr>
          <w:noProof/>
        </w:rPr>
        <w:tab/>
      </w:r>
      <w:r>
        <w:rPr>
          <w:noProof/>
        </w:rPr>
        <w:fldChar w:fldCharType="begin"/>
      </w:r>
      <w:r>
        <w:rPr>
          <w:noProof/>
        </w:rPr>
        <w:instrText xml:space="preserve"> PAGEREF _Toc198712490 \h </w:instrText>
      </w:r>
      <w:r>
        <w:rPr>
          <w:noProof/>
        </w:rPr>
      </w:r>
      <w:r>
        <w:rPr>
          <w:noProof/>
        </w:rPr>
        <w:fldChar w:fldCharType="separate"/>
      </w:r>
      <w:r w:rsidR="00D8084E">
        <w:rPr>
          <w:noProof/>
        </w:rPr>
        <w:t>27</w:t>
      </w:r>
      <w:r>
        <w:rPr>
          <w:noProof/>
        </w:rPr>
        <w:fldChar w:fldCharType="end"/>
      </w:r>
    </w:p>
    <w:p w14:paraId="35CA5490" w14:textId="5B5D6363"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_Toc198712491 \h </w:instrText>
      </w:r>
      <w:r>
        <w:rPr>
          <w:noProof/>
        </w:rPr>
      </w:r>
      <w:r>
        <w:rPr>
          <w:noProof/>
        </w:rPr>
        <w:fldChar w:fldCharType="separate"/>
      </w:r>
      <w:r w:rsidR="00D8084E">
        <w:rPr>
          <w:noProof/>
        </w:rPr>
        <w:t>28</w:t>
      </w:r>
      <w:r>
        <w:rPr>
          <w:noProof/>
        </w:rPr>
        <w:fldChar w:fldCharType="end"/>
      </w:r>
    </w:p>
    <w:p w14:paraId="2E1AF1A1" w14:textId="1BC91C92"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2.4.1</w:t>
      </w:r>
      <w:r>
        <w:rPr>
          <w:rFonts w:asciiTheme="minorHAnsi" w:eastAsiaTheme="minorEastAsia" w:hAnsiTheme="minorHAnsi" w:cstheme="minorBidi"/>
          <w:noProof/>
          <w:kern w:val="2"/>
          <w:sz w:val="24"/>
          <w:szCs w:val="24"/>
          <w:lang w:eastAsia="fi-FI"/>
          <w14:ligatures w14:val="standardContextual"/>
        </w:rPr>
        <w:tab/>
      </w:r>
      <w:r>
        <w:rPr>
          <w:noProof/>
        </w:rPr>
        <w:t>Toiminta äkillisissä sijaistarpeissa ja sijaisten käytön periaatteet</w:t>
      </w:r>
      <w:r>
        <w:rPr>
          <w:noProof/>
        </w:rPr>
        <w:tab/>
      </w:r>
      <w:r>
        <w:rPr>
          <w:noProof/>
        </w:rPr>
        <w:fldChar w:fldCharType="begin"/>
      </w:r>
      <w:r>
        <w:rPr>
          <w:noProof/>
        </w:rPr>
        <w:instrText xml:space="preserve"> PAGEREF _Toc198712492 \h </w:instrText>
      </w:r>
      <w:r>
        <w:rPr>
          <w:noProof/>
        </w:rPr>
      </w:r>
      <w:r>
        <w:rPr>
          <w:noProof/>
        </w:rPr>
        <w:fldChar w:fldCharType="separate"/>
      </w:r>
      <w:r w:rsidR="00D8084E">
        <w:rPr>
          <w:noProof/>
        </w:rPr>
        <w:t>28</w:t>
      </w:r>
      <w:r>
        <w:rPr>
          <w:noProof/>
        </w:rPr>
        <w:fldChar w:fldCharType="end"/>
      </w:r>
    </w:p>
    <w:p w14:paraId="5AB474BE" w14:textId="496620A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2.4.2</w:t>
      </w:r>
      <w:r>
        <w:rPr>
          <w:rFonts w:asciiTheme="minorHAnsi" w:eastAsiaTheme="minorEastAsia" w:hAnsiTheme="minorHAnsi" w:cstheme="minorBidi"/>
          <w:noProof/>
          <w:kern w:val="2"/>
          <w:sz w:val="24"/>
          <w:szCs w:val="24"/>
          <w:lang w:eastAsia="fi-FI"/>
          <w14:ligatures w14:val="standardContextual"/>
        </w:rPr>
        <w:tab/>
      </w:r>
      <w:r>
        <w:rPr>
          <w:noProof/>
        </w:rPr>
        <w:t>Työntekijöiden perehdytys</w:t>
      </w:r>
      <w:r>
        <w:rPr>
          <w:noProof/>
        </w:rPr>
        <w:tab/>
      </w:r>
      <w:r>
        <w:rPr>
          <w:noProof/>
        </w:rPr>
        <w:fldChar w:fldCharType="begin"/>
      </w:r>
      <w:r>
        <w:rPr>
          <w:noProof/>
        </w:rPr>
        <w:instrText xml:space="preserve"> PAGEREF _Toc198712493 \h </w:instrText>
      </w:r>
      <w:r>
        <w:rPr>
          <w:noProof/>
        </w:rPr>
      </w:r>
      <w:r>
        <w:rPr>
          <w:noProof/>
        </w:rPr>
        <w:fldChar w:fldCharType="separate"/>
      </w:r>
      <w:r w:rsidR="00D8084E">
        <w:rPr>
          <w:noProof/>
        </w:rPr>
        <w:t>29</w:t>
      </w:r>
      <w:r>
        <w:rPr>
          <w:noProof/>
        </w:rPr>
        <w:fldChar w:fldCharType="end"/>
      </w:r>
    </w:p>
    <w:p w14:paraId="57EF9342" w14:textId="10A99551"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2.4.3</w:t>
      </w:r>
      <w:r>
        <w:rPr>
          <w:rFonts w:asciiTheme="minorHAnsi" w:eastAsiaTheme="minorEastAsia" w:hAnsiTheme="minorHAnsi" w:cstheme="minorBidi"/>
          <w:noProof/>
          <w:kern w:val="2"/>
          <w:sz w:val="24"/>
          <w:szCs w:val="24"/>
          <w:lang w:eastAsia="fi-FI"/>
          <w14:ligatures w14:val="standardContextual"/>
        </w:rPr>
        <w:tab/>
      </w:r>
      <w:r>
        <w:rPr>
          <w:noProof/>
          <w:lang w:eastAsia="fi-FI"/>
        </w:rPr>
        <w:t>Palautteen kerääminen henkilöstöltä</w:t>
      </w:r>
      <w:r>
        <w:rPr>
          <w:noProof/>
        </w:rPr>
        <w:tab/>
      </w:r>
      <w:r>
        <w:rPr>
          <w:noProof/>
        </w:rPr>
        <w:fldChar w:fldCharType="begin"/>
      </w:r>
      <w:r>
        <w:rPr>
          <w:noProof/>
        </w:rPr>
        <w:instrText xml:space="preserve"> PAGEREF _Toc198712494 \h </w:instrText>
      </w:r>
      <w:r>
        <w:rPr>
          <w:noProof/>
        </w:rPr>
      </w:r>
      <w:r>
        <w:rPr>
          <w:noProof/>
        </w:rPr>
        <w:fldChar w:fldCharType="separate"/>
      </w:r>
      <w:r w:rsidR="00D8084E">
        <w:rPr>
          <w:noProof/>
        </w:rPr>
        <w:t>30</w:t>
      </w:r>
      <w:r>
        <w:rPr>
          <w:noProof/>
        </w:rPr>
        <w:fldChar w:fldCharType="end"/>
      </w:r>
    </w:p>
    <w:p w14:paraId="1CF13CF2" w14:textId="15A7700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lastRenderedPageBreak/>
        <w:t>2.4.4</w:t>
      </w:r>
      <w:r>
        <w:rPr>
          <w:rFonts w:asciiTheme="minorHAnsi" w:eastAsiaTheme="minorEastAsia" w:hAnsiTheme="minorHAnsi" w:cstheme="minorBidi"/>
          <w:noProof/>
          <w:kern w:val="2"/>
          <w:sz w:val="24"/>
          <w:szCs w:val="24"/>
          <w:lang w:eastAsia="fi-FI"/>
          <w14:ligatures w14:val="standardContextual"/>
        </w:rPr>
        <w:tab/>
      </w:r>
      <w:r>
        <w:rPr>
          <w:noProof/>
          <w:lang w:eastAsia="fi-FI"/>
        </w:rPr>
        <w:t>Henkilökunnan riskienhallinnan osaaminen</w:t>
      </w:r>
      <w:r>
        <w:rPr>
          <w:noProof/>
        </w:rPr>
        <w:tab/>
      </w:r>
      <w:r>
        <w:rPr>
          <w:noProof/>
        </w:rPr>
        <w:fldChar w:fldCharType="begin"/>
      </w:r>
      <w:r>
        <w:rPr>
          <w:noProof/>
        </w:rPr>
        <w:instrText xml:space="preserve"> PAGEREF _Toc198712495 \h </w:instrText>
      </w:r>
      <w:r>
        <w:rPr>
          <w:noProof/>
        </w:rPr>
      </w:r>
      <w:r>
        <w:rPr>
          <w:noProof/>
        </w:rPr>
        <w:fldChar w:fldCharType="separate"/>
      </w:r>
      <w:r w:rsidR="00D8084E">
        <w:rPr>
          <w:noProof/>
        </w:rPr>
        <w:t>30</w:t>
      </w:r>
      <w:r>
        <w:rPr>
          <w:noProof/>
        </w:rPr>
        <w:fldChar w:fldCharType="end"/>
      </w:r>
    </w:p>
    <w:p w14:paraId="6DBBCDF4" w14:textId="24D36299"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_Toc198712496 \h </w:instrText>
      </w:r>
      <w:r>
        <w:rPr>
          <w:noProof/>
        </w:rPr>
      </w:r>
      <w:r>
        <w:rPr>
          <w:noProof/>
        </w:rPr>
        <w:fldChar w:fldCharType="separate"/>
      </w:r>
      <w:r w:rsidR="00D8084E">
        <w:rPr>
          <w:noProof/>
        </w:rPr>
        <w:t>31</w:t>
      </w:r>
      <w:r>
        <w:rPr>
          <w:noProof/>
        </w:rPr>
        <w:fldChar w:fldCharType="end"/>
      </w:r>
    </w:p>
    <w:p w14:paraId="58D8F2C4" w14:textId="5B071FC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2.5.1</w:t>
      </w:r>
      <w:r>
        <w:rPr>
          <w:rFonts w:asciiTheme="minorHAnsi" w:eastAsiaTheme="minorEastAsia" w:hAnsiTheme="minorHAnsi" w:cstheme="minorBidi"/>
          <w:noProof/>
          <w:kern w:val="2"/>
          <w:sz w:val="24"/>
          <w:szCs w:val="24"/>
          <w:lang w:eastAsia="fi-FI"/>
          <w14:ligatures w14:val="standardContextual"/>
        </w:rPr>
        <w:tab/>
      </w:r>
      <w:r>
        <w:rPr>
          <w:noProof/>
        </w:rPr>
        <w:t>Alueen potilas- ja sosiaaliasiavastaavan tehtävät ja yhteystiedot</w:t>
      </w:r>
      <w:r>
        <w:rPr>
          <w:noProof/>
        </w:rPr>
        <w:tab/>
      </w:r>
      <w:r>
        <w:rPr>
          <w:noProof/>
        </w:rPr>
        <w:fldChar w:fldCharType="begin"/>
      </w:r>
      <w:r>
        <w:rPr>
          <w:noProof/>
        </w:rPr>
        <w:instrText xml:space="preserve"> PAGEREF _Toc198712497 \h </w:instrText>
      </w:r>
      <w:r>
        <w:rPr>
          <w:noProof/>
        </w:rPr>
      </w:r>
      <w:r>
        <w:rPr>
          <w:noProof/>
        </w:rPr>
        <w:fldChar w:fldCharType="separate"/>
      </w:r>
      <w:r w:rsidR="00D8084E">
        <w:rPr>
          <w:noProof/>
        </w:rPr>
        <w:t>32</w:t>
      </w:r>
      <w:r>
        <w:rPr>
          <w:noProof/>
        </w:rPr>
        <w:fldChar w:fldCharType="end"/>
      </w:r>
    </w:p>
    <w:p w14:paraId="15E61D0D" w14:textId="3C976D9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2.5.2</w:t>
      </w:r>
      <w:r>
        <w:rPr>
          <w:rFonts w:asciiTheme="minorHAnsi" w:eastAsiaTheme="minorEastAsia" w:hAnsiTheme="minorHAnsi" w:cstheme="minorBidi"/>
          <w:noProof/>
          <w:kern w:val="2"/>
          <w:sz w:val="24"/>
          <w:szCs w:val="24"/>
          <w:lang w:eastAsia="fi-FI"/>
          <w14:ligatures w14:val="standardContextual"/>
        </w:rPr>
        <w:tab/>
      </w:r>
      <w:r>
        <w:rPr>
          <w:noProof/>
        </w:rPr>
        <w:t>Kuluttajaneuvonnan tehtävä ja yhteystiedot</w:t>
      </w:r>
      <w:r>
        <w:rPr>
          <w:noProof/>
        </w:rPr>
        <w:tab/>
      </w:r>
      <w:r>
        <w:rPr>
          <w:noProof/>
        </w:rPr>
        <w:fldChar w:fldCharType="begin"/>
      </w:r>
      <w:r>
        <w:rPr>
          <w:noProof/>
        </w:rPr>
        <w:instrText xml:space="preserve"> PAGEREF _Toc198712498 \h </w:instrText>
      </w:r>
      <w:r>
        <w:rPr>
          <w:noProof/>
        </w:rPr>
      </w:r>
      <w:r>
        <w:rPr>
          <w:noProof/>
        </w:rPr>
        <w:fldChar w:fldCharType="separate"/>
      </w:r>
      <w:r w:rsidR="00D8084E">
        <w:rPr>
          <w:noProof/>
        </w:rPr>
        <w:t>32</w:t>
      </w:r>
      <w:r>
        <w:rPr>
          <w:noProof/>
        </w:rPr>
        <w:fldChar w:fldCharType="end"/>
      </w:r>
    </w:p>
    <w:p w14:paraId="37F53904" w14:textId="64F2FC80"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2.5.3</w:t>
      </w:r>
      <w:r>
        <w:rPr>
          <w:rFonts w:asciiTheme="minorHAnsi" w:eastAsiaTheme="minorEastAsia" w:hAnsiTheme="minorHAnsi" w:cstheme="minorBidi"/>
          <w:noProof/>
          <w:kern w:val="2"/>
          <w:sz w:val="24"/>
          <w:szCs w:val="24"/>
          <w:lang w:eastAsia="fi-FI"/>
          <w14:ligatures w14:val="standardContextual"/>
        </w:rPr>
        <w:tab/>
      </w:r>
      <w:r>
        <w:rPr>
          <w:noProof/>
        </w:rPr>
        <w:t>Asiakkaiden yhdenvertaisuus ja syrjimättömyys</w:t>
      </w:r>
      <w:r>
        <w:rPr>
          <w:noProof/>
        </w:rPr>
        <w:tab/>
      </w:r>
      <w:r>
        <w:rPr>
          <w:noProof/>
        </w:rPr>
        <w:fldChar w:fldCharType="begin"/>
      </w:r>
      <w:r>
        <w:rPr>
          <w:noProof/>
        </w:rPr>
        <w:instrText xml:space="preserve"> PAGEREF _Toc198712499 \h </w:instrText>
      </w:r>
      <w:r>
        <w:rPr>
          <w:noProof/>
        </w:rPr>
      </w:r>
      <w:r>
        <w:rPr>
          <w:noProof/>
        </w:rPr>
        <w:fldChar w:fldCharType="separate"/>
      </w:r>
      <w:r w:rsidR="00D8084E">
        <w:rPr>
          <w:noProof/>
        </w:rPr>
        <w:t>33</w:t>
      </w:r>
      <w:r>
        <w:rPr>
          <w:noProof/>
        </w:rPr>
        <w:fldChar w:fldCharType="end"/>
      </w:r>
    </w:p>
    <w:p w14:paraId="55991842" w14:textId="63FF8569"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2.5.4</w:t>
      </w:r>
      <w:r>
        <w:rPr>
          <w:rFonts w:asciiTheme="minorHAnsi" w:eastAsiaTheme="minorEastAsia" w:hAnsiTheme="minorHAnsi" w:cstheme="minorBidi"/>
          <w:noProof/>
          <w:kern w:val="2"/>
          <w:sz w:val="24"/>
          <w:szCs w:val="24"/>
          <w:lang w:eastAsia="fi-FI"/>
          <w14:ligatures w14:val="standardContextual"/>
        </w:rPr>
        <w:tab/>
      </w:r>
      <w:r>
        <w:rPr>
          <w:noProof/>
        </w:rPr>
        <w:t>Asiakkaan asiallinen kohtelu</w:t>
      </w:r>
      <w:r>
        <w:rPr>
          <w:noProof/>
        </w:rPr>
        <w:tab/>
      </w:r>
      <w:r>
        <w:rPr>
          <w:noProof/>
        </w:rPr>
        <w:fldChar w:fldCharType="begin"/>
      </w:r>
      <w:r>
        <w:rPr>
          <w:noProof/>
        </w:rPr>
        <w:instrText xml:space="preserve"> PAGEREF _Toc198712500 \h </w:instrText>
      </w:r>
      <w:r>
        <w:rPr>
          <w:noProof/>
        </w:rPr>
      </w:r>
      <w:r>
        <w:rPr>
          <w:noProof/>
        </w:rPr>
        <w:fldChar w:fldCharType="separate"/>
      </w:r>
      <w:r w:rsidR="00D8084E">
        <w:rPr>
          <w:noProof/>
        </w:rPr>
        <w:t>33</w:t>
      </w:r>
      <w:r>
        <w:rPr>
          <w:noProof/>
        </w:rPr>
        <w:fldChar w:fldCharType="end"/>
      </w:r>
    </w:p>
    <w:p w14:paraId="6D447297" w14:textId="1968C1DB"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2.5.5</w:t>
      </w:r>
      <w:r>
        <w:rPr>
          <w:rFonts w:asciiTheme="minorHAnsi" w:eastAsiaTheme="minorEastAsia" w:hAnsiTheme="minorHAnsi" w:cstheme="minorBidi"/>
          <w:noProof/>
          <w:kern w:val="2"/>
          <w:sz w:val="24"/>
          <w:szCs w:val="24"/>
          <w:lang w:eastAsia="fi-FI"/>
          <w14:ligatures w14:val="standardContextual"/>
        </w:rPr>
        <w:tab/>
      </w:r>
      <w:r>
        <w:rPr>
          <w:noProof/>
        </w:rPr>
        <w:t>Asiakkaan itsemääräämisoikeuden vahvistaminen</w:t>
      </w:r>
      <w:r>
        <w:rPr>
          <w:noProof/>
        </w:rPr>
        <w:tab/>
      </w:r>
      <w:r>
        <w:rPr>
          <w:noProof/>
        </w:rPr>
        <w:fldChar w:fldCharType="begin"/>
      </w:r>
      <w:r>
        <w:rPr>
          <w:noProof/>
        </w:rPr>
        <w:instrText xml:space="preserve"> PAGEREF _Toc198712501 \h </w:instrText>
      </w:r>
      <w:r>
        <w:rPr>
          <w:noProof/>
        </w:rPr>
      </w:r>
      <w:r>
        <w:rPr>
          <w:noProof/>
        </w:rPr>
        <w:fldChar w:fldCharType="separate"/>
      </w:r>
      <w:r w:rsidR="00D8084E">
        <w:rPr>
          <w:noProof/>
        </w:rPr>
        <w:t>34</w:t>
      </w:r>
      <w:r>
        <w:rPr>
          <w:noProof/>
        </w:rPr>
        <w:fldChar w:fldCharType="end"/>
      </w:r>
    </w:p>
    <w:p w14:paraId="75ED0A28" w14:textId="06A472D7"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2.5.6</w:t>
      </w:r>
      <w:r>
        <w:rPr>
          <w:rFonts w:asciiTheme="minorHAnsi" w:eastAsiaTheme="minorEastAsia" w:hAnsiTheme="minorHAnsi" w:cstheme="minorBidi"/>
          <w:noProof/>
          <w:kern w:val="2"/>
          <w:sz w:val="24"/>
          <w:szCs w:val="24"/>
          <w:lang w:eastAsia="fi-FI"/>
          <w14:ligatures w14:val="standardContextual"/>
        </w:rPr>
        <w:tab/>
      </w:r>
      <w:r>
        <w:rPr>
          <w:noProof/>
        </w:rPr>
        <w:t>Palvelua koskevien suunnitelmien laatiminen ja päivittäminen</w:t>
      </w:r>
      <w:r>
        <w:rPr>
          <w:noProof/>
        </w:rPr>
        <w:tab/>
      </w:r>
      <w:r>
        <w:rPr>
          <w:noProof/>
        </w:rPr>
        <w:fldChar w:fldCharType="begin"/>
      </w:r>
      <w:r>
        <w:rPr>
          <w:noProof/>
        </w:rPr>
        <w:instrText xml:space="preserve"> PAGEREF _Toc198712502 \h </w:instrText>
      </w:r>
      <w:r>
        <w:rPr>
          <w:noProof/>
        </w:rPr>
      </w:r>
      <w:r>
        <w:rPr>
          <w:noProof/>
        </w:rPr>
        <w:fldChar w:fldCharType="separate"/>
      </w:r>
      <w:r w:rsidR="00D8084E">
        <w:rPr>
          <w:noProof/>
        </w:rPr>
        <w:t>35</w:t>
      </w:r>
      <w:r>
        <w:rPr>
          <w:noProof/>
        </w:rPr>
        <w:fldChar w:fldCharType="end"/>
      </w:r>
    </w:p>
    <w:p w14:paraId="21AB91C0" w14:textId="52534A2A"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2.5.7</w:t>
      </w:r>
      <w:r>
        <w:rPr>
          <w:rFonts w:asciiTheme="minorHAnsi" w:eastAsiaTheme="minorEastAsia" w:hAnsiTheme="minorHAnsi" w:cstheme="minorBidi"/>
          <w:noProof/>
          <w:kern w:val="2"/>
          <w:sz w:val="24"/>
          <w:szCs w:val="24"/>
          <w:lang w:eastAsia="fi-FI"/>
          <w14:ligatures w14:val="standardContextual"/>
        </w:rPr>
        <w:tab/>
      </w:r>
      <w:r>
        <w:rPr>
          <w:noProof/>
        </w:rPr>
        <w:t>Asiakaspalautteen kerääminen</w:t>
      </w:r>
      <w:r>
        <w:rPr>
          <w:noProof/>
        </w:rPr>
        <w:tab/>
      </w:r>
      <w:r>
        <w:rPr>
          <w:noProof/>
        </w:rPr>
        <w:fldChar w:fldCharType="begin"/>
      </w:r>
      <w:r>
        <w:rPr>
          <w:noProof/>
        </w:rPr>
        <w:instrText xml:space="preserve"> PAGEREF _Toc198712503 \h </w:instrText>
      </w:r>
      <w:r>
        <w:rPr>
          <w:noProof/>
        </w:rPr>
      </w:r>
      <w:r>
        <w:rPr>
          <w:noProof/>
        </w:rPr>
        <w:fldChar w:fldCharType="separate"/>
      </w:r>
      <w:r w:rsidR="00D8084E">
        <w:rPr>
          <w:noProof/>
        </w:rPr>
        <w:t>36</w:t>
      </w:r>
      <w:r>
        <w:rPr>
          <w:noProof/>
        </w:rPr>
        <w:fldChar w:fldCharType="end"/>
      </w:r>
    </w:p>
    <w:p w14:paraId="4E0337E9" w14:textId="1E482A3E"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2.5.8</w:t>
      </w:r>
      <w:r>
        <w:rPr>
          <w:rFonts w:asciiTheme="minorHAnsi" w:eastAsiaTheme="minorEastAsia" w:hAnsiTheme="minorHAnsi" w:cstheme="minorBidi"/>
          <w:noProof/>
          <w:kern w:val="2"/>
          <w:sz w:val="24"/>
          <w:szCs w:val="24"/>
          <w:lang w:eastAsia="fi-FI"/>
          <w14:ligatures w14:val="standardContextual"/>
        </w:rPr>
        <w:tab/>
      </w:r>
      <w:r>
        <w:rPr>
          <w:noProof/>
        </w:rPr>
        <w:t>Muistutusten ja kanteluiden käsittely</w:t>
      </w:r>
      <w:r>
        <w:rPr>
          <w:noProof/>
        </w:rPr>
        <w:tab/>
      </w:r>
      <w:r>
        <w:rPr>
          <w:noProof/>
        </w:rPr>
        <w:fldChar w:fldCharType="begin"/>
      </w:r>
      <w:r>
        <w:rPr>
          <w:noProof/>
        </w:rPr>
        <w:instrText xml:space="preserve"> PAGEREF _Toc198712504 \h </w:instrText>
      </w:r>
      <w:r>
        <w:rPr>
          <w:noProof/>
        </w:rPr>
      </w:r>
      <w:r>
        <w:rPr>
          <w:noProof/>
        </w:rPr>
        <w:fldChar w:fldCharType="separate"/>
      </w:r>
      <w:r w:rsidR="00D8084E">
        <w:rPr>
          <w:noProof/>
        </w:rPr>
        <w:t>36</w:t>
      </w:r>
      <w:r>
        <w:rPr>
          <w:noProof/>
        </w:rPr>
        <w:fldChar w:fldCharType="end"/>
      </w:r>
    </w:p>
    <w:p w14:paraId="6C84B238" w14:textId="1985D062" w:rsidR="00933486" w:rsidRDefault="0093348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_Toc198712505 \h </w:instrText>
      </w:r>
      <w:r>
        <w:rPr>
          <w:noProof/>
        </w:rPr>
      </w:r>
      <w:r>
        <w:rPr>
          <w:noProof/>
        </w:rPr>
        <w:fldChar w:fldCharType="separate"/>
      </w:r>
      <w:r w:rsidR="00D8084E">
        <w:rPr>
          <w:noProof/>
        </w:rPr>
        <w:t>37</w:t>
      </w:r>
      <w:r>
        <w:rPr>
          <w:noProof/>
        </w:rPr>
        <w:fldChar w:fldCharType="end"/>
      </w:r>
    </w:p>
    <w:p w14:paraId="39B6009C" w14:textId="08D69DA2"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_Toc198712506 \h </w:instrText>
      </w:r>
      <w:r>
        <w:rPr>
          <w:noProof/>
        </w:rPr>
      </w:r>
      <w:r>
        <w:rPr>
          <w:noProof/>
        </w:rPr>
        <w:fldChar w:fldCharType="separate"/>
      </w:r>
      <w:r w:rsidR="00D8084E">
        <w:rPr>
          <w:noProof/>
        </w:rPr>
        <w:t>37</w:t>
      </w:r>
      <w:r>
        <w:rPr>
          <w:noProof/>
        </w:rPr>
        <w:fldChar w:fldCharType="end"/>
      </w:r>
    </w:p>
    <w:p w14:paraId="16423AAA" w14:textId="786AD211"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_Toc198712507 \h </w:instrText>
      </w:r>
      <w:r>
        <w:rPr>
          <w:noProof/>
        </w:rPr>
      </w:r>
      <w:r>
        <w:rPr>
          <w:noProof/>
        </w:rPr>
        <w:fldChar w:fldCharType="separate"/>
      </w:r>
      <w:r w:rsidR="00D8084E">
        <w:rPr>
          <w:noProof/>
        </w:rPr>
        <w:t>38</w:t>
      </w:r>
      <w:r>
        <w:rPr>
          <w:noProof/>
        </w:rPr>
        <w:fldChar w:fldCharType="end"/>
      </w:r>
    </w:p>
    <w:p w14:paraId="05D14502" w14:textId="538F2EB6"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Tutkintaa vaativien vakavien vaaratapahtumien tunnistaminen</w:t>
      </w:r>
      <w:r>
        <w:rPr>
          <w:noProof/>
        </w:rPr>
        <w:tab/>
      </w:r>
      <w:r>
        <w:rPr>
          <w:noProof/>
        </w:rPr>
        <w:fldChar w:fldCharType="begin"/>
      </w:r>
      <w:r>
        <w:rPr>
          <w:noProof/>
        </w:rPr>
        <w:instrText xml:space="preserve"> PAGEREF _Toc198712508 \h </w:instrText>
      </w:r>
      <w:r>
        <w:rPr>
          <w:noProof/>
        </w:rPr>
      </w:r>
      <w:r>
        <w:rPr>
          <w:noProof/>
        </w:rPr>
        <w:fldChar w:fldCharType="separate"/>
      </w:r>
      <w:r w:rsidR="00D8084E">
        <w:rPr>
          <w:noProof/>
        </w:rPr>
        <w:t>38</w:t>
      </w:r>
      <w:r>
        <w:rPr>
          <w:noProof/>
        </w:rPr>
        <w:fldChar w:fldCharType="end"/>
      </w:r>
    </w:p>
    <w:p w14:paraId="48510883" w14:textId="10FEFB53"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3.2.2</w:t>
      </w:r>
      <w:r>
        <w:rPr>
          <w:rFonts w:asciiTheme="minorHAnsi" w:eastAsiaTheme="minorEastAsia" w:hAnsiTheme="minorHAnsi" w:cstheme="minorBidi"/>
          <w:noProof/>
          <w:kern w:val="2"/>
          <w:sz w:val="24"/>
          <w:szCs w:val="24"/>
          <w:lang w:eastAsia="fi-FI"/>
          <w14:ligatures w14:val="standardContextual"/>
        </w:rPr>
        <w:tab/>
      </w:r>
      <w:r>
        <w:rPr>
          <w:noProof/>
        </w:rPr>
        <w:t>Toimintatapa vakavassa vaaratapahtumassa</w:t>
      </w:r>
      <w:r>
        <w:rPr>
          <w:noProof/>
        </w:rPr>
        <w:tab/>
      </w:r>
      <w:r>
        <w:rPr>
          <w:noProof/>
        </w:rPr>
        <w:fldChar w:fldCharType="begin"/>
      </w:r>
      <w:r>
        <w:rPr>
          <w:noProof/>
        </w:rPr>
        <w:instrText xml:space="preserve"> PAGEREF _Toc198712509 \h </w:instrText>
      </w:r>
      <w:r>
        <w:rPr>
          <w:noProof/>
        </w:rPr>
      </w:r>
      <w:r>
        <w:rPr>
          <w:noProof/>
        </w:rPr>
        <w:fldChar w:fldCharType="separate"/>
      </w:r>
      <w:r w:rsidR="00D8084E">
        <w:rPr>
          <w:noProof/>
        </w:rPr>
        <w:t>39</w:t>
      </w:r>
      <w:r>
        <w:rPr>
          <w:noProof/>
        </w:rPr>
        <w:fldChar w:fldCharType="end"/>
      </w:r>
    </w:p>
    <w:p w14:paraId="67C05890" w14:textId="0B5997E5" w:rsidR="00933486" w:rsidRDefault="00933486">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Vakavan vaaratapahtuman tutkinnassa saadun tiedon hyödyntäminen</w:t>
      </w:r>
      <w:r>
        <w:rPr>
          <w:noProof/>
        </w:rPr>
        <w:tab/>
      </w:r>
      <w:r>
        <w:rPr>
          <w:noProof/>
        </w:rPr>
        <w:fldChar w:fldCharType="begin"/>
      </w:r>
      <w:r>
        <w:rPr>
          <w:noProof/>
        </w:rPr>
        <w:instrText xml:space="preserve"> PAGEREF _Toc198712510 \h </w:instrText>
      </w:r>
      <w:r>
        <w:rPr>
          <w:noProof/>
        </w:rPr>
      </w:r>
      <w:r>
        <w:rPr>
          <w:noProof/>
        </w:rPr>
        <w:fldChar w:fldCharType="separate"/>
      </w:r>
      <w:r w:rsidR="00D8084E">
        <w:rPr>
          <w:noProof/>
        </w:rPr>
        <w:t>39</w:t>
      </w:r>
      <w:r>
        <w:rPr>
          <w:noProof/>
        </w:rPr>
        <w:fldChar w:fldCharType="end"/>
      </w:r>
    </w:p>
    <w:p w14:paraId="59127762" w14:textId="2F31F770"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_Toc198712511 \h </w:instrText>
      </w:r>
      <w:r>
        <w:rPr>
          <w:noProof/>
        </w:rPr>
      </w:r>
      <w:r>
        <w:rPr>
          <w:noProof/>
        </w:rPr>
        <w:fldChar w:fldCharType="separate"/>
      </w:r>
      <w:r w:rsidR="00D8084E">
        <w:rPr>
          <w:noProof/>
        </w:rPr>
        <w:t>40</w:t>
      </w:r>
      <w:r>
        <w:rPr>
          <w:noProof/>
        </w:rPr>
        <w:fldChar w:fldCharType="end"/>
      </w:r>
    </w:p>
    <w:p w14:paraId="347ADA19" w14:textId="133F4FF9" w:rsidR="00933486" w:rsidRDefault="00933486">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_Toc198712512 \h </w:instrText>
      </w:r>
      <w:r>
        <w:rPr>
          <w:noProof/>
        </w:rPr>
      </w:r>
      <w:r>
        <w:rPr>
          <w:noProof/>
        </w:rPr>
        <w:fldChar w:fldCharType="separate"/>
      </w:r>
      <w:r w:rsidR="00D8084E">
        <w:rPr>
          <w:noProof/>
        </w:rPr>
        <w:t>41</w:t>
      </w:r>
      <w:r>
        <w:rPr>
          <w:noProof/>
        </w:rPr>
        <w:fldChar w:fldCharType="end"/>
      </w:r>
    </w:p>
    <w:p w14:paraId="680DAF58" w14:textId="32A7EE14" w:rsidR="00933486" w:rsidRDefault="00933486">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_Toc198712513 \h </w:instrText>
      </w:r>
      <w:r>
        <w:rPr>
          <w:noProof/>
        </w:rPr>
      </w:r>
      <w:r>
        <w:rPr>
          <w:noProof/>
        </w:rPr>
        <w:fldChar w:fldCharType="separate"/>
      </w:r>
      <w:r w:rsidR="00D8084E">
        <w:rPr>
          <w:noProof/>
        </w:rPr>
        <w:t>46</w:t>
      </w:r>
      <w:r>
        <w:rPr>
          <w:noProof/>
        </w:rPr>
        <w:fldChar w:fldCharType="end"/>
      </w:r>
    </w:p>
    <w:p w14:paraId="07B12FE5" w14:textId="700CC0FF" w:rsidR="00DC6CEC" w:rsidRDefault="004B78A7" w:rsidP="00DC6CEC">
      <w:pPr>
        <w:rPr>
          <w:sz w:val="16"/>
          <w:szCs w:val="16"/>
        </w:rPr>
      </w:pPr>
      <w:r>
        <w:fldChar w:fldCharType="end"/>
      </w:r>
      <w:r w:rsidR="00DC6CEC" w:rsidRPr="00DC6CEC">
        <w:rPr>
          <w:sz w:val="16"/>
          <w:szCs w:val="16"/>
        </w:rPr>
        <w:t xml:space="preserve"> </w:t>
      </w:r>
    </w:p>
    <w:p w14:paraId="1D138354" w14:textId="3A9495CE" w:rsidR="008C0AD2" w:rsidRPr="00467F7F" w:rsidRDefault="004B78A7" w:rsidP="00467F7F">
      <w:pPr>
        <w:rPr>
          <w:rFonts w:eastAsiaTheme="majorEastAsia" w:cstheme="majorHAnsi"/>
          <w:b/>
          <w:sz w:val="28"/>
          <w:szCs w:val="32"/>
        </w:rPr>
      </w:pPr>
      <w:r>
        <w:br w:type="page"/>
      </w:r>
      <w:bookmarkEnd w:id="0"/>
      <w:r w:rsidR="008C0AD2" w:rsidRPr="008C0AD2">
        <w:rPr>
          <w:b/>
          <w:bCs/>
        </w:rPr>
        <w:lastRenderedPageBreak/>
        <w:br/>
      </w:r>
    </w:p>
    <w:p w14:paraId="10A1DFF2" w14:textId="77777777" w:rsidR="008C0AD2" w:rsidRDefault="008C0AD2" w:rsidP="00FB6FE5">
      <w:r w:rsidRPr="00F108EA">
        <w:t>Laki sosiaali- ja terveydenhuollon valvonnasta astui voimaan 1.1.2024. Sen mukaan palveluntuottajan on valvottava oman ja alihankkijan</w:t>
      </w:r>
      <w:r>
        <w:t>sa</w:t>
      </w:r>
      <w:r w:rsidRPr="00F108EA">
        <w:t xml:space="preserve"> toiminnan laatua ja asianmukaisuutta sekä asiakas- ja potilasturvallisuutta.</w:t>
      </w:r>
    </w:p>
    <w:p w14:paraId="2D1903C2" w14:textId="77777777" w:rsidR="008C0AD2" w:rsidRPr="00522F8C" w:rsidRDefault="008C0AD2" w:rsidP="00FB6FE5">
      <w:r w:rsidRPr="00522F8C">
        <w:rPr>
          <w:shd w:val="clear" w:color="auto" w:fill="FFFFFF"/>
        </w:rPr>
        <w:t xml:space="preserve">Kaikkien sosiaali- ja terveydenhuollon palvelunjärjestäjien sekä niiden sosiaali- ja terveydenhuollon </w:t>
      </w:r>
      <w:r w:rsidRPr="00787FA2">
        <w:t>palveluntuottajien, jotka antavat palveluja useammassa kuin yhdessä palveluyksikössä, pitää laatia</w:t>
      </w:r>
      <w:r w:rsidRPr="00522F8C">
        <w:rPr>
          <w:shd w:val="clear" w:color="auto" w:fill="FFFFFF"/>
        </w:rPr>
        <w:t xml:space="preserve"> toiminnastaan omavalvontaohjelma.</w:t>
      </w:r>
    </w:p>
    <w:p w14:paraId="33B1EFD6" w14:textId="77777777" w:rsidR="008C0AD2" w:rsidRPr="00F978DA" w:rsidRDefault="008C0AD2" w:rsidP="00FB6FE5">
      <w:r w:rsidRPr="00F108EA">
        <w:t xml:space="preserve">Palveluntuottajan on laadittava </w:t>
      </w:r>
      <w:r>
        <w:t>jokaiselle palveluyksikölleen omavalvontasuunnitelma, joka kattaa kaikki palvelut, jotka tuotetaan palveluyksikössä tai sen lukuun. Omavalvontasuunnitelman avulla v</w:t>
      </w:r>
      <w:r w:rsidRPr="004B1C54">
        <w:t>armistetaan</w:t>
      </w:r>
      <w:r w:rsidRPr="00F978DA">
        <w:t xml:space="preserve"> toiminnan laatua, asianmukaisuutta ja turvallisuutta</w:t>
      </w:r>
      <w:r>
        <w:t xml:space="preserve"> sekä </w:t>
      </w:r>
      <w:r w:rsidRPr="004B1C54">
        <w:t>seurataan</w:t>
      </w:r>
      <w:r w:rsidRPr="00F978DA">
        <w:t xml:space="preserve"> asiakas- ja potilastyöhön osallistuvan henkilöstön riittävyyttä.</w:t>
      </w:r>
    </w:p>
    <w:p w14:paraId="4C4AADB9" w14:textId="77777777" w:rsidR="008C0AD2" w:rsidRPr="00F108EA" w:rsidRDefault="008C0AD2" w:rsidP="00FB6FE5">
      <w:r w:rsidRPr="00F108EA">
        <w:t>Sosiaali- ja terveysalan lupa- ja valvontavirasto Valvira julkaisi 14.5.2024 määräyksen omavalvontasuunnitelman laatimisesta ja seurannasta. Määräyksessä annetaan ohjeistusta suunnitelman sisällöstä.</w:t>
      </w:r>
    </w:p>
    <w:p w14:paraId="67F768E6" w14:textId="2CB8918A" w:rsidR="008C0AD2" w:rsidRPr="00522F8C" w:rsidRDefault="008C0AD2" w:rsidP="00FB6FE5">
      <w:r w:rsidRPr="00F108EA">
        <w:t>Tämä Omavalvontasuunnitelman mallipohja on tarkoitettu julkisten ja yksityisten palveluntuottajien tueksi</w:t>
      </w:r>
      <w:r>
        <w:t>. Se</w:t>
      </w:r>
      <w:r w:rsidRPr="00F108EA">
        <w:t xml:space="preserve"> ohjaa käytännönläheisesti palveluyksikön omavalvontasuunnitelman laadintaa. Mallipohja </w:t>
      </w:r>
      <w:r w:rsidRPr="00522F8C">
        <w:t xml:space="preserve">on yleisluonteinen, ja se kattaa </w:t>
      </w:r>
      <w:r w:rsidR="00C3080B">
        <w:t>Lupa- ja valvontaviraston</w:t>
      </w:r>
      <w:r w:rsidRPr="00522F8C">
        <w:t xml:space="preserve"> määräyksen edellyttämät asiat. </w:t>
      </w:r>
    </w:p>
    <w:p w14:paraId="19801F77" w14:textId="10DEAB39" w:rsidR="008C0AD2" w:rsidRDefault="008C0AD2" w:rsidP="00FB6FE5">
      <w:r w:rsidRPr="00522F8C">
        <w:t xml:space="preserve">Omavalvontasuunnitelman laajuus ja sisältö määräytyvät palveluyksikössä tuotettavien palvelujen ja toiminnan laajuuden mukaan. Sen vuoksi mallipohjaa kannattaa muokata oman palveluyksikön tarpeisiin sopivaksi. Esimerkiksi yksin työskentelevän psykoterapeutin tai fysioterapeutin omavalvontasuunnitelma on hyvin erilainen kuin ison asumispalveluyksikön tai </w:t>
      </w:r>
      <w:r w:rsidRPr="00F108EA">
        <w:t>terveyskeskuksen omavalvontasuunnitelma.</w:t>
      </w:r>
    </w:p>
    <w:p w14:paraId="3DCA8F52" w14:textId="77777777" w:rsidR="008C0AD2" w:rsidRPr="00F108EA" w:rsidRDefault="008C0AD2" w:rsidP="00FB6FE5">
      <w:r w:rsidRPr="00F108EA">
        <w:t>Omavalvontasuunnitelman mallipohja on laadittu</w:t>
      </w:r>
      <w:r>
        <w:t xml:space="preserve"> valmisteluryhmässä, johon kuului kuudentoista sosiaali- ja terveydenhuollon palvelunjärjestäjän edustajat.</w:t>
      </w:r>
      <w:r w:rsidRPr="00F108EA">
        <w:t xml:space="preserve"> Työkalu on ollut kommenttikierroksella Asiakas- ja potilasturvallisuuskeskuksen verkostoissa sekä hyväksytty Asiakas- ja potilasturvallisuuskeskuksen Asiantuntijaneuvostossa. </w:t>
      </w:r>
    </w:p>
    <w:p w14:paraId="6C24D20B" w14:textId="4C8F467C" w:rsidR="008C0AD2" w:rsidRPr="00F108EA" w:rsidRDefault="008C0AD2" w:rsidP="00FB6FE5">
      <w:r w:rsidRPr="00F108EA">
        <w:t xml:space="preserve"> Keskeiset lähteet:</w:t>
      </w:r>
    </w:p>
    <w:p w14:paraId="5B9ACEEE" w14:textId="77777777" w:rsidR="008C0AD2" w:rsidRPr="00975C25" w:rsidRDefault="008C0AD2" w:rsidP="001648E8">
      <w:pPr>
        <w:pStyle w:val="Luettelokappale"/>
        <w:numPr>
          <w:ilvl w:val="0"/>
          <w:numId w:val="14"/>
        </w:numPr>
      </w:pPr>
      <w:r w:rsidRPr="00975C25">
        <w:t xml:space="preserve">Laki sosiaali- ja terveydenhuollon valvonnasta </w:t>
      </w:r>
      <w:hyperlink r:id="rId11">
        <w:r w:rsidRPr="00975C25">
          <w:t>741/2023</w:t>
        </w:r>
      </w:hyperlink>
    </w:p>
    <w:p w14:paraId="5D015FB1" w14:textId="77777777" w:rsidR="008C0AD2" w:rsidRPr="00975C25" w:rsidRDefault="008C0AD2" w:rsidP="001648E8">
      <w:pPr>
        <w:pStyle w:val="Luettelokappale"/>
        <w:numPr>
          <w:ilvl w:val="0"/>
          <w:numId w:val="14"/>
        </w:numPr>
      </w:pPr>
      <w:r w:rsidRPr="00975C25">
        <w:t xml:space="preserve">Sosiaali- ja terveydenhuollon valvontalain soveltaminen: </w:t>
      </w:r>
      <w:hyperlink r:id="rId12">
        <w:r w:rsidRPr="00975C25">
          <w:t>Sote-valvontalain+soveltamisohje.pdf (stm.fi)</w:t>
        </w:r>
      </w:hyperlink>
    </w:p>
    <w:p w14:paraId="18C10456" w14:textId="77777777" w:rsidR="008C0AD2" w:rsidRDefault="008C0AD2" w:rsidP="001648E8">
      <w:pPr>
        <w:pStyle w:val="Luettelokappale"/>
        <w:numPr>
          <w:ilvl w:val="0"/>
          <w:numId w:val="14"/>
        </w:numPr>
      </w:pPr>
      <w:bookmarkStart w:id="1" w:name="_Toc175741946"/>
      <w:r w:rsidRPr="00F0277E">
        <w:t>Sosiaali- ja terveysalan lupa- ja valvontavirasto (Valvira): Määräys sosiaali- ja terveydenhuollon palveluntuottajan palveluyksikkökohtaisen omavalvontasuunnitelman sisällöstä, laatimisesta ja seurannasta</w:t>
      </w:r>
      <w:bookmarkEnd w:id="1"/>
      <w:r>
        <w:t>:</w:t>
      </w:r>
    </w:p>
    <w:p w14:paraId="3FD01475" w14:textId="77777777" w:rsidR="008C0AD2" w:rsidRPr="00E9322A" w:rsidRDefault="008C0AD2" w:rsidP="001648E8">
      <w:pPr>
        <w:pStyle w:val="Luettelokappale"/>
        <w:numPr>
          <w:ilvl w:val="0"/>
          <w:numId w:val="14"/>
        </w:numPr>
      </w:pPr>
      <w:r w:rsidRPr="00E9322A">
        <w:t xml:space="preserve">https://www.finlex.fi/data/normit/50504/01_Valvira_maarays_1_2024.pdf  </w:t>
      </w:r>
    </w:p>
    <w:p w14:paraId="2CADB5B4" w14:textId="77777777" w:rsidR="008C0AD2" w:rsidRDefault="008C0AD2" w:rsidP="001648E8">
      <w:pPr>
        <w:pStyle w:val="Luettelokappale"/>
        <w:numPr>
          <w:ilvl w:val="0"/>
          <w:numId w:val="14"/>
        </w:numPr>
      </w:pPr>
      <w:bookmarkStart w:id="2" w:name="_Toc175741947"/>
      <w:r w:rsidRPr="00975C25">
        <w:t>Sosiaali- ja terveysministeriön asiakas- ja potilasturvallisuusstrategia ja toimeenpanosuunnitelma 2022–2026 (STM:n julkaisuja 2022:2).</w:t>
      </w:r>
      <w:bookmarkEnd w:id="2"/>
    </w:p>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3" w:name="_Toc175740430"/>
      <w:bookmarkStart w:id="4" w:name="_Toc175741893"/>
      <w:bookmarkStart w:id="5" w:name="_Toc175741948"/>
      <w:bookmarkStart w:id="6" w:name="_Toc188357427"/>
      <w:bookmarkStart w:id="7" w:name="_Toc198712459"/>
      <w:r w:rsidRPr="00A83520">
        <w:lastRenderedPageBreak/>
        <w:t xml:space="preserve">Palveluntuottajaa, </w:t>
      </w:r>
      <w:r w:rsidRPr="00485464">
        <w:t>palveluyksikköä</w:t>
      </w:r>
      <w:r w:rsidRPr="00A83520">
        <w:t xml:space="preserve"> ja toimintaa koskevat tiedot</w:t>
      </w:r>
      <w:bookmarkEnd w:id="3"/>
      <w:bookmarkEnd w:id="4"/>
      <w:bookmarkEnd w:id="5"/>
      <w:bookmarkEnd w:id="6"/>
      <w:bookmarkEnd w:id="7"/>
    </w:p>
    <w:p w14:paraId="21FB284C" w14:textId="09E2FAAC" w:rsidR="008C0AD2" w:rsidRPr="006654DF" w:rsidRDefault="008C0AD2" w:rsidP="00DD36E8">
      <w:pPr>
        <w:pStyle w:val="Otsikko2"/>
      </w:pPr>
      <w:bookmarkStart w:id="8" w:name="_Toc1885786870"/>
      <w:bookmarkStart w:id="9" w:name="_Toc175740431"/>
      <w:bookmarkStart w:id="10" w:name="_Toc175741894"/>
      <w:bookmarkStart w:id="11" w:name="_Toc175741949"/>
      <w:bookmarkStart w:id="12" w:name="_Toc188357428"/>
      <w:bookmarkStart w:id="13" w:name="_Toc198712460"/>
      <w:r w:rsidRPr="00F108EA">
        <w:t>Palveluntuottajan perustiedot</w:t>
      </w:r>
      <w:bookmarkEnd w:id="8"/>
      <w:bookmarkEnd w:id="9"/>
      <w:bookmarkEnd w:id="10"/>
      <w:bookmarkEnd w:id="11"/>
      <w:bookmarkEnd w:id="12"/>
      <w:bookmarkEnd w:id="13"/>
    </w:p>
    <w:p w14:paraId="3B45A694" w14:textId="406A91B3" w:rsidR="008C0AD2" w:rsidRPr="00F43052" w:rsidRDefault="008C0AD2" w:rsidP="00261B98">
      <w:pPr>
        <w:pStyle w:val="Luettelokappale"/>
        <w:numPr>
          <w:ilvl w:val="0"/>
          <w:numId w:val="2"/>
        </w:numPr>
        <w:rPr>
          <w:color w:val="000000" w:themeColor="text1"/>
        </w:rPr>
      </w:pPr>
      <w:r w:rsidRPr="00F43052">
        <w:rPr>
          <w:color w:val="000000" w:themeColor="text1"/>
        </w:rPr>
        <w:t>Palveluntuottajan nimi</w:t>
      </w:r>
      <w:r w:rsidR="005D25D1">
        <w:rPr>
          <w:color w:val="000000" w:themeColor="text1"/>
        </w:rPr>
        <w:t>: Hoivatie Oy</w:t>
      </w:r>
    </w:p>
    <w:p w14:paraId="7A1453BA" w14:textId="38D32516"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5D25D1">
        <w:rPr>
          <w:color w:val="000000" w:themeColor="text1"/>
        </w:rPr>
        <w:t xml:space="preserve">: </w:t>
      </w:r>
      <w:r w:rsidR="000153AA" w:rsidRPr="005D25D1">
        <w:rPr>
          <w:color w:val="000000" w:themeColor="text1"/>
        </w:rPr>
        <w:t>3160743–8</w:t>
      </w:r>
      <w:r w:rsidRPr="00F43052">
        <w:rPr>
          <w:color w:val="000000" w:themeColor="text1"/>
        </w:rPr>
        <w:t xml:space="preserve"> ja SOTERI-rekisteröintinumero</w:t>
      </w:r>
      <w:r w:rsidR="005D25D1">
        <w:rPr>
          <w:color w:val="000000" w:themeColor="text1"/>
        </w:rPr>
        <w:t xml:space="preserve">: </w:t>
      </w:r>
      <w:r w:rsidR="005D25D1" w:rsidRPr="005D25D1">
        <w:rPr>
          <w:color w:val="000000" w:themeColor="text1"/>
        </w:rPr>
        <w:t>1.2.246.10.31607438.10.81</w:t>
      </w:r>
    </w:p>
    <w:p w14:paraId="5E0A0FEA" w14:textId="74E11CBD" w:rsidR="005D25D1"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005D25D1">
        <w:rPr>
          <w:rFonts w:eastAsia="Arial" w:cs="Arial"/>
          <w:color w:val="000000" w:themeColor="text1"/>
          <w:sz w:val="24"/>
          <w:szCs w:val="24"/>
        </w:rPr>
        <w:t>: Kauppurienkatu 8 A 4. krs., 90100 Oulu</w:t>
      </w:r>
    </w:p>
    <w:p w14:paraId="0BD164F0" w14:textId="77777777" w:rsidR="005D25D1" w:rsidRDefault="005D25D1" w:rsidP="000511DB">
      <w:pPr>
        <w:pStyle w:val="Luettelokappale"/>
        <w:rPr>
          <w:rFonts w:eastAsia="Arial" w:cs="Arial"/>
          <w:color w:val="000000" w:themeColor="text1"/>
          <w:sz w:val="24"/>
          <w:szCs w:val="24"/>
        </w:rPr>
      </w:pPr>
    </w:p>
    <w:p w14:paraId="1BC40A82" w14:textId="09103307" w:rsidR="008C0AD2" w:rsidRPr="00F108EA" w:rsidRDefault="008C0AD2" w:rsidP="008C0AD2">
      <w:pPr>
        <w:pStyle w:val="Otsikko2"/>
      </w:pPr>
      <w:bookmarkStart w:id="14" w:name="_Toc807388748"/>
      <w:bookmarkStart w:id="15" w:name="_Toc175740432"/>
      <w:bookmarkStart w:id="16" w:name="_Toc175741895"/>
      <w:bookmarkStart w:id="17" w:name="_Toc175741950"/>
      <w:bookmarkStart w:id="18" w:name="_Toc188357429"/>
      <w:bookmarkStart w:id="19" w:name="_Toc198712461"/>
      <w:r w:rsidRPr="00F108EA">
        <w:t>Palveluyksikön perustiedot</w:t>
      </w:r>
      <w:bookmarkEnd w:id="14"/>
      <w:bookmarkEnd w:id="15"/>
      <w:bookmarkEnd w:id="16"/>
      <w:bookmarkEnd w:id="17"/>
      <w:bookmarkEnd w:id="18"/>
      <w:bookmarkEnd w:id="19"/>
    </w:p>
    <w:p w14:paraId="3AFD3AEF" w14:textId="3F3E5BF3" w:rsidR="008C0AD2" w:rsidRPr="00BB2395" w:rsidRDefault="008C0AD2" w:rsidP="00261B98">
      <w:pPr>
        <w:pStyle w:val="Luettelokappale"/>
        <w:numPr>
          <w:ilvl w:val="0"/>
          <w:numId w:val="3"/>
        </w:numPr>
        <w:rPr>
          <w:color w:val="000000" w:themeColor="text1"/>
        </w:rPr>
      </w:pPr>
      <w:r w:rsidRPr="00BB2395">
        <w:rPr>
          <w:color w:val="000000" w:themeColor="text1"/>
        </w:rPr>
        <w:t>Palveluyksikön nimi</w:t>
      </w:r>
      <w:r w:rsidR="005D25D1">
        <w:rPr>
          <w:color w:val="000000" w:themeColor="text1"/>
        </w:rPr>
        <w:t>: Fantti</w:t>
      </w:r>
    </w:p>
    <w:p w14:paraId="1FCAB818" w14:textId="01E85BBD" w:rsidR="008C0AD2" w:rsidRPr="00BB2395" w:rsidRDefault="008C0AD2" w:rsidP="00261B98">
      <w:pPr>
        <w:pStyle w:val="Luettelokappale"/>
        <w:numPr>
          <w:ilvl w:val="0"/>
          <w:numId w:val="3"/>
        </w:numPr>
        <w:rPr>
          <w:color w:val="000000" w:themeColor="text1"/>
        </w:rPr>
      </w:pPr>
      <w:r w:rsidRPr="00BB2395">
        <w:rPr>
          <w:color w:val="000000" w:themeColor="text1"/>
        </w:rPr>
        <w:t>Yhteystiedot</w:t>
      </w:r>
      <w:r w:rsidR="005D25D1">
        <w:rPr>
          <w:color w:val="000000" w:themeColor="text1"/>
        </w:rPr>
        <w:t>: Leppiniementie 135 B, 91500 Muhos. 044 7341 904 &amp; 044 7341 902, fantti@hoivatie.fi</w:t>
      </w:r>
    </w:p>
    <w:p w14:paraId="3F053F52" w14:textId="78F4D63D"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5D25D1">
        <w:rPr>
          <w:color w:val="000000" w:themeColor="text1"/>
        </w:rPr>
        <w:t>: Kohvakka Maija. 044 7341 849, maija.kohvakka@hoivatie.fi</w:t>
      </w:r>
    </w:p>
    <w:p w14:paraId="324A1B0D" w14:textId="279BD9F2" w:rsidR="00B46CDE" w:rsidRPr="00BB2395" w:rsidRDefault="00B46CDE" w:rsidP="00261B98">
      <w:pPr>
        <w:pStyle w:val="Luettelokappale"/>
        <w:numPr>
          <w:ilvl w:val="0"/>
          <w:numId w:val="3"/>
        </w:numPr>
        <w:rPr>
          <w:color w:val="000000" w:themeColor="text1"/>
        </w:rPr>
      </w:pPr>
      <w:r>
        <w:rPr>
          <w:color w:val="000000" w:themeColor="text1"/>
        </w:rPr>
        <w:t>Asiakasmäärä</w:t>
      </w:r>
      <w:r w:rsidR="005D25D1">
        <w:rPr>
          <w:color w:val="000000" w:themeColor="text1"/>
        </w:rPr>
        <w:t xml:space="preserve">: 8 </w:t>
      </w:r>
    </w:p>
    <w:p w14:paraId="07769E8E" w14:textId="70D8AF36" w:rsidR="008C0AD2" w:rsidRDefault="008C0AD2" w:rsidP="008C0AD2">
      <w:pPr>
        <w:pStyle w:val="Otsikko2"/>
      </w:pPr>
      <w:bookmarkStart w:id="20" w:name="_Toc2062388625"/>
      <w:bookmarkStart w:id="21" w:name="_Toc175740433"/>
      <w:bookmarkStart w:id="22" w:name="_Toc175741896"/>
      <w:bookmarkStart w:id="23" w:name="_Toc175741951"/>
      <w:bookmarkStart w:id="24" w:name="_Toc188357430"/>
      <w:bookmarkStart w:id="25" w:name="_Toc198712462"/>
      <w:r w:rsidRPr="00F108EA">
        <w:t>Palvelut, toiminta-ajatus ja toimintaperiaatteet</w:t>
      </w:r>
      <w:bookmarkEnd w:id="20"/>
      <w:bookmarkEnd w:id="21"/>
      <w:bookmarkEnd w:id="22"/>
      <w:bookmarkEnd w:id="23"/>
      <w:bookmarkEnd w:id="24"/>
      <w:bookmarkEnd w:id="25"/>
    </w:p>
    <w:p w14:paraId="0F9E7194" w14:textId="77777777" w:rsidR="000511DB" w:rsidRDefault="000511DB" w:rsidP="002C6FBA"/>
    <w:p w14:paraId="5E37AA1F" w14:textId="4C4FB488" w:rsidR="000511DB" w:rsidRDefault="0012684D" w:rsidP="002C6FBA">
      <w:r>
        <w:t>Asumisyksikkö</w:t>
      </w:r>
      <w:r w:rsidRPr="0012684D">
        <w:t xml:space="preserve"> on tarkoitettu alle 18-vuotiaille lapsille ja nuorille, joilla on ympärivuorokautinen ohjauksen, avun ja tuen tarve. Kehitysvammaisen lapsen tuen tarve voi liittyä esimerkiksi neuropsykiatrisiin, mielenterveydellisiin tai sopeutumiskäyttäytymisen haasteisiin.</w:t>
      </w:r>
      <w:r>
        <w:t xml:space="preserve"> </w:t>
      </w:r>
      <w:r w:rsidR="000511DB" w:rsidRPr="00485EF0">
        <w:t xml:space="preserve">Fantin toiminta perustuu suunnitelmalliseen ja tavoitteelliseen lapsen tai nuoren yksilöllisen kuntoutumisen tukemiseen, jossa huomioidaan psyykkinen, fyysinen ja sosiaalinen toimintakyky. Erityispiirteen palvelulle tuo alaikäisten asiakkaiden kasvun ja kehityksen tukeminen yhdessä huoltajien kanssa. Toiminnan tarkoituksena on tukea lasta ja nuorta yksilöllisesti arjen eri toiminnoissa ja harjoitella arjen perustaitoja turvallisessa ympäristössä riittävän tuen turvin. Tavoitteena on eri tavoin saada asiakkaan oma ääni kuuluviin häneen liittyvissä asioissa. Kuuntelemme asiakasta ja hänen toiveitaan sekä mahdollistamme itsenäisten valintojen tekemisen yksilöllinen toimintakyky huomioiden. </w:t>
      </w:r>
    </w:p>
    <w:p w14:paraId="2F1D531F" w14:textId="77777777" w:rsidR="00C94FB6" w:rsidRDefault="00C94FB6" w:rsidP="002C6FBA">
      <w:pPr>
        <w:rPr>
          <w:rFonts w:cs="Arial"/>
        </w:rPr>
      </w:pPr>
      <w:r w:rsidRPr="00C94FB6">
        <w:rPr>
          <w:rFonts w:cs="Arial"/>
        </w:rPr>
        <w:t>Fantissa takaamme jokaiselle lapselle strukturoidun, turvallisen tavallisen arjen. Meille on tärkeintä mahdollistaa jokaiselle lapselle osallisuus ja toimijuus hänen omien voimavarojensa mukaan. Arjessa havainnoimme lapsen vahvuuksia ja kiinnostuksen kohteita, joiden kautta tuemme lapsen osallisuutta ja itsemääräämisoikeuden toteutumista. Palvelun toteuttamisessa käytämme perhekeskeistä työotetta, jossa huomioidaan perheen voimavarat ja rooli lapsen arjessa. Perhe osallistuu aktiivisesti päätöksentekoon, tavoitteiden asettamiseen ja palvelujen suunnitteluun.</w:t>
      </w:r>
      <w:r>
        <w:rPr>
          <w:rFonts w:cs="Arial"/>
        </w:rPr>
        <w:t xml:space="preserve"> </w:t>
      </w:r>
    </w:p>
    <w:p w14:paraId="5EBCBFC5" w14:textId="19681292" w:rsidR="00CD715F" w:rsidRDefault="00CD715F" w:rsidP="002C6FBA">
      <w:pPr>
        <w:rPr>
          <w:rFonts w:cs="Arial"/>
        </w:rPr>
      </w:pPr>
      <w:r w:rsidRPr="00CD715F">
        <w:rPr>
          <w:rFonts w:cs="Arial"/>
        </w:rPr>
        <w:t xml:space="preserve">Tarjoamme palveluita kaikille hyvinvointialueille. Tällä hetkellä suurin osa asiakkaista tulee </w:t>
      </w:r>
      <w:r>
        <w:rPr>
          <w:rFonts w:cs="Arial"/>
        </w:rPr>
        <w:t>Pohjois-Pohjanmaan</w:t>
      </w:r>
      <w:r w:rsidRPr="00CD715F">
        <w:rPr>
          <w:rFonts w:cs="Arial"/>
        </w:rPr>
        <w:t xml:space="preserve"> hyvinvointialueelta ja lisäksi asiakkaita on </w:t>
      </w:r>
      <w:r>
        <w:rPr>
          <w:rFonts w:cs="Arial"/>
        </w:rPr>
        <w:t>Kainuun</w:t>
      </w:r>
      <w:r w:rsidR="008E2BE0">
        <w:rPr>
          <w:rFonts w:cs="Arial"/>
        </w:rPr>
        <w:t xml:space="preserve"> hyvinvointialu</w:t>
      </w:r>
      <w:r w:rsidR="00C94FB6">
        <w:rPr>
          <w:rFonts w:cs="Arial"/>
        </w:rPr>
        <w:t>e</w:t>
      </w:r>
      <w:r w:rsidR="008E2BE0">
        <w:rPr>
          <w:rFonts w:cs="Arial"/>
        </w:rPr>
        <w:t>elta</w:t>
      </w:r>
      <w:r>
        <w:rPr>
          <w:rFonts w:cs="Arial"/>
        </w:rPr>
        <w:t xml:space="preserve">. </w:t>
      </w:r>
    </w:p>
    <w:p w14:paraId="7EB8182B" w14:textId="77777777" w:rsidR="005909D2" w:rsidRDefault="005909D2" w:rsidP="002C6FBA">
      <w:pPr>
        <w:rPr>
          <w:rFonts w:cs="Arial"/>
        </w:rPr>
      </w:pPr>
      <w:r w:rsidRPr="005909D2">
        <w:rPr>
          <w:rFonts w:cs="Arial"/>
        </w:rPr>
        <w:t>Toiminta-ajatuksemme perustuu toimialaa koskevaan lainsäädäntöön. Keskeiset palveluamme ohjaavat lait ovat sosiaalihuoltolaki, laki sosiaalihuollon asiakkaan asemasta ja oikeuksista sekä erityislakeina vammaispalvelulaki sekä laki kehitysvammaisten erityishuollosta, mielenterveys- ja päihdehuoltolaki.</w:t>
      </w:r>
    </w:p>
    <w:p w14:paraId="552AEDAF" w14:textId="77777777" w:rsidR="00431042" w:rsidRPr="005909D2" w:rsidRDefault="00431042" w:rsidP="002C6FBA">
      <w:pPr>
        <w:rPr>
          <w:rFonts w:cs="Arial"/>
        </w:rPr>
      </w:pPr>
    </w:p>
    <w:p w14:paraId="49CA4C88" w14:textId="77777777" w:rsidR="00CE1E98" w:rsidRPr="00CE1E98" w:rsidRDefault="00CE1E98" w:rsidP="00CE1E98">
      <w:pPr>
        <w:rPr>
          <w:rFonts w:cs="Arial"/>
          <w:b/>
          <w:bCs/>
        </w:rPr>
      </w:pPr>
      <w:r w:rsidRPr="00CE1E98">
        <w:rPr>
          <w:rFonts w:cs="Arial"/>
          <w:b/>
          <w:bCs/>
        </w:rPr>
        <w:lastRenderedPageBreak/>
        <w:t>Hoivatien toimintaperiaatteet eli Hoivatien tapa toimia</w:t>
      </w:r>
    </w:p>
    <w:p w14:paraId="70E6E4F4" w14:textId="77777777" w:rsidR="00CE1E98" w:rsidRPr="00CE1E98" w:rsidRDefault="00CE1E98" w:rsidP="00CE1E98">
      <w:pPr>
        <w:rPr>
          <w:rFonts w:cs="Arial"/>
        </w:rPr>
      </w:pPr>
      <w:r w:rsidRPr="00CE1E98">
        <w:rPr>
          <w:rFonts w:cs="Arial"/>
        </w:rPr>
        <w:t>• Hoivatien tehtävänä on tuottaa vaikuttavia sosiaalipalveluita voimassa olevaa lainsäädäntöä ja viranomaismääräyksiä noudattaen.</w:t>
      </w:r>
    </w:p>
    <w:p w14:paraId="64EA65E4" w14:textId="77777777" w:rsidR="00CE1E98" w:rsidRPr="00CE1E98" w:rsidRDefault="00CE1E98" w:rsidP="00CE1E98">
      <w:pPr>
        <w:rPr>
          <w:rFonts w:cs="Arial"/>
        </w:rPr>
      </w:pPr>
      <w:r w:rsidRPr="00CE1E98">
        <w:rPr>
          <w:rFonts w:cs="Arial"/>
        </w:rPr>
        <w:t>• Ymmärrämme asiakkaidemme odotukset, tarpeet ja vaatimukset ja täytämme ne tuottamalla asiakkaille vaikuttavia palveluita.</w:t>
      </w:r>
    </w:p>
    <w:p w14:paraId="0F53C269" w14:textId="77777777" w:rsidR="00CE1E98" w:rsidRPr="00CE1E98" w:rsidRDefault="00CE1E98" w:rsidP="00CE1E98">
      <w:pPr>
        <w:rPr>
          <w:rFonts w:cs="Arial"/>
        </w:rPr>
      </w:pPr>
      <w:r w:rsidRPr="00CE1E98">
        <w:rPr>
          <w:rFonts w:cs="Arial"/>
        </w:rP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B55DCCF" w14:textId="77777777" w:rsidR="00CE1E98" w:rsidRPr="00CE1E98" w:rsidRDefault="00CE1E98" w:rsidP="00CE1E98">
      <w:pPr>
        <w:rPr>
          <w:rFonts w:cs="Arial"/>
        </w:rPr>
      </w:pPr>
      <w:r w:rsidRPr="00CE1E98">
        <w:rPr>
          <w:rFonts w:cs="Arial"/>
        </w:rP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729C3DB8" w14:textId="7F4DC96F" w:rsidR="00CD715F" w:rsidRDefault="00CE1E98" w:rsidP="0023210E">
      <w:pPr>
        <w:rPr>
          <w:rFonts w:cs="Arial"/>
        </w:rPr>
      </w:pPr>
      <w:r w:rsidRPr="00CE1E98">
        <w:rPr>
          <w:rFonts w:cs="Arial"/>
        </w:rPr>
        <w:t>• Toimintamme on Hoivatien arvojen mukaista ja ekologisesti, sosiaalisesti ja taloudellisesti vastuullista. Edellytämme vastuullisuutta myös toimittajilta ja yhteistyökumppaneiltamme.</w:t>
      </w:r>
    </w:p>
    <w:p w14:paraId="34BEDF67" w14:textId="77777777" w:rsidR="002402CF" w:rsidRDefault="002402CF" w:rsidP="0023210E">
      <w:pPr>
        <w:rPr>
          <w:rFonts w:cs="Arial"/>
        </w:rPr>
      </w:pPr>
    </w:p>
    <w:p w14:paraId="4C7FC11B" w14:textId="77777777" w:rsidR="008C0AD2" w:rsidRDefault="008C0AD2" w:rsidP="0059558F">
      <w:pPr>
        <w:pStyle w:val="Otsikko1"/>
      </w:pPr>
      <w:bookmarkStart w:id="26" w:name="_Toc175740434"/>
      <w:bookmarkStart w:id="27" w:name="_Toc175741897"/>
      <w:bookmarkStart w:id="28" w:name="_Toc175741952"/>
      <w:bookmarkStart w:id="29" w:name="_Toc188357432"/>
      <w:bookmarkStart w:id="30" w:name="_Toc198712463"/>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75941725" w14:textId="77777777" w:rsidR="0023210E" w:rsidRDefault="0023210E" w:rsidP="0023210E"/>
    <w:p w14:paraId="65727AF7" w14:textId="3768A688" w:rsidR="0023210E" w:rsidRDefault="0023210E" w:rsidP="0023210E">
      <w:r>
        <w:t xml:space="preserve">Päävastuu omavalvontasuunnitelman tekemisestä on ollut palveluvastaava </w:t>
      </w:r>
      <w:r w:rsidRPr="00EC6ECE">
        <w:t>Maija Kohvakalla. Lisäksi omavalvontasuunnitelman kehittämiskohteita on työstetty y</w:t>
      </w:r>
      <w:r w:rsidR="006571A7">
        <w:t>hdessä henkilöstön kanssa tiimissä</w:t>
      </w:r>
      <w:r w:rsidRPr="00EC6ECE">
        <w:t xml:space="preserve"> </w:t>
      </w:r>
      <w:r w:rsidR="006571A7">
        <w:t>1</w:t>
      </w:r>
      <w:r>
        <w:t>5.</w:t>
      </w:r>
      <w:r w:rsidR="006571A7">
        <w:t>1</w:t>
      </w:r>
      <w:r>
        <w:t>2.202</w:t>
      </w:r>
      <w:r w:rsidR="006571A7">
        <w:t xml:space="preserve">5. </w:t>
      </w:r>
      <w:r>
        <w:t xml:space="preserve">Omavalvontasuunnitelmaan nostetaan kehittämiskohteita, jotka nousevat myös yksikön työntekijöiltä. Näitä tavoitteita arvioidaan kolme kertaa vuodessa yhdessä työryhmänä. Palveluvastaava huolehtii siitä, että kaikki omavalvontasuunnitelmaan tehtävät muutokset tuodaan esille koko työyhteisölle esim. yksikön viikkotiimeissä. Työntekijät kuittaavat tiimimuiston ja omavalvontasuunnitelmaan perehtymisen </w:t>
      </w:r>
      <w:r w:rsidR="00900FF2">
        <w:t xml:space="preserve">sähköisillä </w:t>
      </w:r>
      <w:r>
        <w:t xml:space="preserve">lukukuittauksilla. Fantin </w:t>
      </w:r>
      <w:r w:rsidRPr="0023210E">
        <w:t>henkilöstöllä on velvollisuus toimia omavalvontasuunnitelman mukaisesti ja seurata aktiivisesti suunnitelman toteutumista.</w:t>
      </w:r>
    </w:p>
    <w:p w14:paraId="33CD6554" w14:textId="44C97504" w:rsidR="0023210E" w:rsidRPr="00431042" w:rsidRDefault="0023210E" w:rsidP="0023210E">
      <w:pPr>
        <w:rPr>
          <w:color w:val="FF0000"/>
        </w:rPr>
      </w:pPr>
      <w:r>
        <w:t xml:space="preserve">Omavalvontasuunnitelma tehdään vuosittain ja se päivitetään tarvittaessa. Tärkein peruste omavalvontasuunnitelman päivittämiselle on yksikön arjessa tapahtunut muutos. Esimerkiksi uusi asiakas voi tuoda mukanaan uusia tunnistettavia riskejä, jotka on hyvä huomioida omavalvontasuunnitelmassa. Päivityksiä tehdään myös esim. ostopalvelujen tai </w:t>
      </w:r>
      <w:r w:rsidRPr="0023210E">
        <w:t>sosiaaliasiavastaavan muuttuessa. Omavalvontasuunnitelmaa laadittaessa ja päivitettäessä on otettu huomioon palautetieto, joka on saatu palveluyksikön palveluja saavilta asiakkailta, heidän läheisiltään sekä palveluyksikön henkilöstöltä. Tämä kattaa sekä säännöllisesti kerättävän että suullisesti arjessa saadun palautetiedon sekä muun saadun palautteen kuten esimerkiksi muistutukset, kantelut, muutoksenhaut</w:t>
      </w:r>
      <w:r w:rsidR="00B05AC0">
        <w:t xml:space="preserve"> ja</w:t>
      </w:r>
      <w:r w:rsidRPr="0023210E">
        <w:t xml:space="preserve"> epäkohtailmoitukset. </w:t>
      </w:r>
    </w:p>
    <w:p w14:paraId="16D63C20" w14:textId="0117E1AB" w:rsidR="0023210E" w:rsidRDefault="0023210E" w:rsidP="0023210E">
      <w:r>
        <w:t xml:space="preserve">Vastuu omavalvontasuunnitelman seurannasta on palveluvastaavalla. </w:t>
      </w:r>
      <w:r w:rsidRPr="004A7AB9">
        <w:t>Seurannasta</w:t>
      </w:r>
      <w:r>
        <w:t xml:space="preserve"> tehdään selvitys</w:t>
      </w:r>
      <w:r w:rsidRPr="004A7AB9">
        <w:t xml:space="preserve"> ja sen perusteella tehtävät muutokset on julkaistava neljän kuukauden välein julkisessa tietoverkossa</w:t>
      </w:r>
      <w:r>
        <w:t xml:space="preserve">. Seurantaa tehdään kyselyn avulla, jossa huomioidaan </w:t>
      </w:r>
      <w:r w:rsidRPr="009C127D">
        <w:t>asiakkailta, heidän omaisiltaan</w:t>
      </w:r>
      <w:r>
        <w:t>, tilaajalta</w:t>
      </w:r>
      <w:r w:rsidRPr="009C127D">
        <w:t xml:space="preserve"> sekä palveluyksikön henkilöstöltä säännöllisesti kerättävä palaute.</w:t>
      </w:r>
      <w:r>
        <w:t xml:space="preserve"> </w:t>
      </w:r>
      <w:r w:rsidR="00D6369B" w:rsidRPr="00D6369B">
        <w:t>Omavalvonnan toteutumista tuetaan myös tiedolla johtamisen tavoin. Esihenkilö on kouluttautunut positiivisen johtamisen taitoihin, henkilöstöä tuetaan säännöllisellä työnohjauksella ja suunnitelmallisilla täydennyskoulutuksilla.</w:t>
      </w:r>
    </w:p>
    <w:p w14:paraId="0B275DCC" w14:textId="00DB9E64" w:rsidR="0077264A" w:rsidRPr="0077264A" w:rsidRDefault="00A85A4C" w:rsidP="00A85A4C">
      <w:pPr>
        <w:rPr>
          <w:i/>
          <w:iCs/>
          <w:color w:val="000000" w:themeColor="text1"/>
        </w:rPr>
      </w:pPr>
      <w:r w:rsidRPr="00A85A4C">
        <w:lastRenderedPageBreak/>
        <w:t xml:space="preserve">Fantin omavalvontasuunnitelma on osa Hoivatie Oy:n omavalvontaohjelmaa. Omavalvontasuunnitelma </w:t>
      </w:r>
      <w:r w:rsidRPr="00A85A4C">
        <w:rPr>
          <w:color w:val="000000" w:themeColor="text1"/>
        </w:rPr>
        <w:t xml:space="preserve">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A85A4C">
        <w:rPr>
          <w:i/>
          <w:iCs/>
          <w:color w:val="000000" w:themeColor="text1"/>
        </w:rPr>
        <w:t>Laatu ja vastuullisuus.</w:t>
      </w:r>
    </w:p>
    <w:p w14:paraId="517CD7E5" w14:textId="436BC351" w:rsidR="007A6DD4" w:rsidRDefault="0077264A" w:rsidP="0077264A">
      <w:r w:rsidRPr="0077264A">
        <w:t>Fantin palveluvastaava vastaa siitä, että puitesopimuksen tai asiakaskohtaisen sopimuksen mukainen palvelusisältö toteutuu asiakkaan arjessa ja henkilökunta tuntee sopimuksen vaatimukset. Sopimukset on tallennettua sopimuksenhallintajärjestelmässä (Therefore), johon esihenkilöillä on pääsy. Yksikön palveluvastaava varmistaa, että yksikön työntekijöillä on määritellyt tehtävänkuvat ja selkeät vastuualueet; tehtävänkuvien ajantasaisuus varmistetaan vuosittaisissa kehityskeskusteluissa. Fantissa on</w:t>
      </w:r>
      <w:r>
        <w:t xml:space="preserve"> käytössä</w:t>
      </w:r>
      <w:r w:rsidRPr="0077264A">
        <w:t xml:space="preserve"> systemaattinen viikkotiimikäytäntö, joissa käsitellään palvelun tuottamiseen liittyviä arjen asioita</w:t>
      </w:r>
      <w:r w:rsidR="001E7F1D">
        <w:t xml:space="preserve"> ja </w:t>
      </w:r>
      <w:r w:rsidRPr="0077264A">
        <w:t>muut viestinnän ja tiedonkulun varmistamisen toimintatavat sekä ajankohtaiset asiakasasiat.</w:t>
      </w:r>
    </w:p>
    <w:p w14:paraId="30625322" w14:textId="2E85745C" w:rsidR="00B0140F" w:rsidRDefault="007A6DD4" w:rsidP="0083088D">
      <w:r w:rsidRPr="00967DB7">
        <w:t>Fantin omavalvontasuunnitelma on nähtävillä yksikön molempien eteisten seinällä, Pikkufantin ja Isofantin eteisessä.</w:t>
      </w:r>
      <w:r>
        <w:t xml:space="preserve"> </w:t>
      </w:r>
      <w:r w:rsidR="00431042">
        <w:t xml:space="preserve">Omavalvontasuunnitelma on myös työntekijöiden luettavissa Hoivatien sisäisellä IMS-alustalla. </w:t>
      </w:r>
      <w:r>
        <w:t xml:space="preserve">Omavalvonta löytyy myös Fantin verkkosivuilta osoitteesta; </w:t>
      </w:r>
      <w:hyperlink r:id="rId13" w:history="1">
        <w:r w:rsidRPr="00637948">
          <w:rPr>
            <w:rStyle w:val="Hyperlinkki"/>
            <w:rFonts w:ascii="Palatino Linotype" w:hAnsi="Palatino Linotype"/>
            <w:color w:val="4472C4" w:themeColor="accent1"/>
            <w:u w:val="none"/>
          </w:rPr>
          <w:t>www.hoivatie.fi/fi/yksikot/fantti/</w:t>
        </w:r>
      </w:hyperlink>
    </w:p>
    <w:p w14:paraId="2AB7AA65" w14:textId="161E602B" w:rsidR="0083088D" w:rsidRDefault="0083088D" w:rsidP="0083088D">
      <w:pPr>
        <w:rPr>
          <w:color w:val="000000" w:themeColor="text1"/>
        </w:rPr>
      </w:pPr>
      <w:r>
        <w:t xml:space="preserve">Aina kun omavalvontasuunnitelmaa on päivitetty </w:t>
      </w:r>
      <w:r w:rsidR="00146F23">
        <w:t>siitä,</w:t>
      </w:r>
      <w:r>
        <w:t xml:space="preserve"> viedään tieto henkilökunnalle. </w:t>
      </w:r>
      <w:r w:rsidR="0077727D">
        <w:t>Fantin p</w:t>
      </w:r>
      <w:r>
        <w:t xml:space="preserve">alveluvastaava nostaa asian esille henkilökunnan viikkotiimissä ja se kirjataan viikkopalaverin </w:t>
      </w:r>
      <w:r w:rsidRPr="0013459D">
        <w:rPr>
          <w:color w:val="000000" w:themeColor="text1"/>
        </w:rPr>
        <w:t xml:space="preserve">muistioon. Työntekijät kuittaavat omavalvontasuunnitelman lukemisen sähköisellä lukukuittauksella. </w:t>
      </w:r>
      <w:r w:rsidR="0013459D" w:rsidRPr="0013459D">
        <w:rPr>
          <w:color w:val="000000" w:themeColor="text1"/>
        </w:rPr>
        <w:t>Jokaisella Fantin työntekijällä on velvollisuus toimia omavalvontasuunnitelman mukaisesti ja seurata aktiivisesti suunnitelman toteutumista.</w:t>
      </w:r>
      <w:r w:rsidR="00130E69">
        <w:rPr>
          <w:color w:val="000000" w:themeColor="text1"/>
        </w:rPr>
        <w:t xml:space="preserve"> </w:t>
      </w:r>
      <w:r w:rsidR="00261675" w:rsidRPr="00261675">
        <w:rPr>
          <w:color w:val="000000" w:themeColor="text1"/>
        </w:rPr>
        <w:t xml:space="preserve">Tämän lisäksi jokaisella työntekijällä on velvollisuus ilmoittaa havaitsemistaan mahdollisista poikkeamista tai riskeistä esihenkilölle. </w:t>
      </w:r>
      <w:r w:rsidR="00130E69" w:rsidRPr="00261675">
        <w:rPr>
          <w:color w:val="000000" w:themeColor="text1"/>
        </w:rPr>
        <w:t xml:space="preserve">Omavalvontasuunnitelman </w:t>
      </w:r>
      <w:r w:rsidR="00130E69">
        <w:rPr>
          <w:color w:val="000000" w:themeColor="text1"/>
        </w:rPr>
        <w:t xml:space="preserve">laadinnan ja päivittämisen yhteydessä tarkistetaan myös muiden toimintaa ohjaavien suunnitelmien ajantasaisuus esim. lääkehoitosuunnitelma, tietoturvasuunnitelma ja valmiussuunnitelma. </w:t>
      </w:r>
      <w:r w:rsidR="004B4731">
        <w:rPr>
          <w:color w:val="000000" w:themeColor="text1"/>
        </w:rPr>
        <w:t xml:space="preserve">Fantissa on ajantasainen pelastussuunnitelma, joka on päivitetty </w:t>
      </w:r>
      <w:r w:rsidR="000153AA">
        <w:rPr>
          <w:color w:val="000000" w:themeColor="text1"/>
        </w:rPr>
        <w:t>3.3</w:t>
      </w:r>
      <w:r w:rsidR="004B4731">
        <w:rPr>
          <w:color w:val="000000" w:themeColor="text1"/>
        </w:rPr>
        <w:t>.202</w:t>
      </w:r>
      <w:r w:rsidR="000153AA">
        <w:rPr>
          <w:color w:val="000000" w:themeColor="text1"/>
        </w:rPr>
        <w:t>6</w:t>
      </w:r>
      <w:r w:rsidR="004B4731">
        <w:rPr>
          <w:color w:val="000000" w:themeColor="text1"/>
        </w:rPr>
        <w:t xml:space="preserve">. </w:t>
      </w:r>
      <w:r w:rsidR="003B4912">
        <w:rPr>
          <w:color w:val="000000" w:themeColor="text1"/>
        </w:rPr>
        <w:t xml:space="preserve">Yksikössä järjestetään vuosittain poistumisturvallisuusharjoitus, viimeisin on suoritettu 11.2.2025. Poistumisturvallisuusselvitys on tallennettu IMS-järjestelmään, jonka lisäksi se on käyty läpi yksikön viikkotiimissä 17.2.2025. </w:t>
      </w:r>
      <w:r w:rsidR="000153AA">
        <w:rPr>
          <w:color w:val="000000" w:themeColor="text1"/>
        </w:rPr>
        <w:t xml:space="preserve">Fantin asiakkaille on pidetty viikkopalaveri </w:t>
      </w:r>
      <w:r w:rsidR="00091F08">
        <w:rPr>
          <w:color w:val="000000" w:themeColor="text1"/>
        </w:rPr>
        <w:t>turvallisuusteemalla</w:t>
      </w:r>
      <w:r w:rsidR="000153AA">
        <w:rPr>
          <w:color w:val="000000" w:themeColor="text1"/>
        </w:rPr>
        <w:t xml:space="preserve"> 20.4.26, jossa on kerrattu yksikön turvallisuuteen liittyviä asioita asiakkaiden tasoisesti. </w:t>
      </w:r>
    </w:p>
    <w:p w14:paraId="039FE37E" w14:textId="3C443555" w:rsidR="004B4731" w:rsidRPr="00365F82" w:rsidRDefault="00A379C3" w:rsidP="0083088D">
      <w:pPr>
        <w:rPr>
          <w:color w:val="000000" w:themeColor="text1"/>
        </w:rPr>
      </w:pPr>
      <w:r>
        <w:rPr>
          <w:color w:val="000000" w:themeColor="text1"/>
        </w:rPr>
        <w:t>Fantissa käsittelemme elintarvikkeita, jonka vuoksi jokaiselle työntekijällä on suoritettuna hygieniapassikoulutus. Tämän lisäksi yksikössä on voimassa</w:t>
      </w:r>
      <w:r w:rsidR="009A1E17">
        <w:rPr>
          <w:color w:val="000000" w:themeColor="text1"/>
        </w:rPr>
        <w:t xml:space="preserve"> </w:t>
      </w:r>
      <w:r>
        <w:rPr>
          <w:color w:val="000000" w:themeColor="text1"/>
        </w:rPr>
        <w:t>oleva elintarvikehygienian omavalvontasuunnitelma, joka on päivitetty 1</w:t>
      </w:r>
      <w:r w:rsidR="00E830FB">
        <w:rPr>
          <w:color w:val="000000" w:themeColor="text1"/>
        </w:rPr>
        <w:t>7</w:t>
      </w:r>
      <w:r>
        <w:rPr>
          <w:color w:val="000000" w:themeColor="text1"/>
        </w:rPr>
        <w:t>.</w:t>
      </w:r>
      <w:r w:rsidR="00E830FB">
        <w:rPr>
          <w:color w:val="000000" w:themeColor="text1"/>
        </w:rPr>
        <w:t>10</w:t>
      </w:r>
      <w:r>
        <w:rPr>
          <w:color w:val="000000" w:themeColor="text1"/>
        </w:rPr>
        <w:t>.202</w:t>
      </w:r>
      <w:r w:rsidR="00E830FB">
        <w:rPr>
          <w:color w:val="000000" w:themeColor="text1"/>
        </w:rPr>
        <w:t>5</w:t>
      </w:r>
      <w:r>
        <w:rPr>
          <w:color w:val="000000" w:themeColor="text1"/>
        </w:rPr>
        <w:t xml:space="preserve">. </w:t>
      </w:r>
    </w:p>
    <w:p w14:paraId="2F3DDA8C" w14:textId="027724DC" w:rsidR="0083088D" w:rsidRPr="00365F82" w:rsidRDefault="0083088D" w:rsidP="0083088D">
      <w:r w:rsidRPr="00365F82">
        <w:t xml:space="preserve">Palvelun sisällön omavalvontaa teemme yksikössä erilaisten suunnitelmien ja ohjeistusten avulla. Työskentelyn lähtökohtana ovat aina asiakkaan yksilölliset tarpeet. Yksikössä toteutetaan toimintakykyä edistävää ja ylläpitävää työotetta. Tavoitteena on edistää asiakkaan omatoimisuutta kannustamalla ja tukemalla omien voimavarojen ja vahvuuksien käyttöä. Jokaiselle asiakkaalle laaditaan henkilökohtainen </w:t>
      </w:r>
      <w:r w:rsidR="00295F3F">
        <w:t>p</w:t>
      </w:r>
      <w:r w:rsidRPr="00365F82">
        <w:t xml:space="preserve">alveluidentoteuttamissuunnitelma (myöhemmin PATO), joka toimii pohjana asiakkaan arjen rakentamiselle. </w:t>
      </w:r>
      <w:r w:rsidR="00E477A8">
        <w:t xml:space="preserve">Palveluidentoteuttamissuunnitelman pohjalta asiakkaalle luodaan DomaCare-järjestelmään arkitavoite, jonka toteutumista seuraa ja arvioi yksikön ohjaajat hyödyntämällä arkitavoitteelle luotua arviointimittaristoa. </w:t>
      </w:r>
      <w:r w:rsidRPr="00365F82">
        <w:t>Tavoitteiden saavuttamista ja käytettyjen menetelmien soveltuvuutta seurataan säännöllisesti, esim. raporteilla, viikkotiimeissä</w:t>
      </w:r>
      <w:r w:rsidR="000F37B5">
        <w:t xml:space="preserve"> ja </w:t>
      </w:r>
      <w:r w:rsidRPr="00365F82">
        <w:t xml:space="preserve">kausikoosteissa. Kaikille asiakkaille tehdään RAI-arviointi puolivuosittain tai asiakkaan toimintakyvyn oleellisesti muuttuessa tarvittaessa tiheämmin. Yhteistyötä tehdään suunnitelman mukaisesti perheen, sosiaali- ja terveystoimen ja muiden sovittujen tahojen kanssa. Tuen ja tavoitteiden toteutumista seurataan päivittäiskirjauksilla. Yksikössä on käytössä omaohjaajamalli.  Omaohjaaja </w:t>
      </w:r>
      <w:r w:rsidRPr="00365F82">
        <w:lastRenderedPageBreak/>
        <w:t>tuntee asiakkaansa, työskentelee häntä lähellä ja edistää asiakkaan hyvän elämän toteutumista. Omaohjaaja pitää työyhteisön ajan tasalla asiakkaan asioissa.</w:t>
      </w:r>
    </w:p>
    <w:p w14:paraId="72F6086B" w14:textId="727E367C" w:rsidR="0083088D" w:rsidRPr="00365F82" w:rsidRDefault="0083088D" w:rsidP="0083088D">
      <w:r w:rsidRPr="00365F82">
        <w:t xml:space="preserve">Fantissa </w:t>
      </w:r>
      <w:r w:rsidR="00365F82" w:rsidRPr="00365F82">
        <w:t>on ajantasainen</w:t>
      </w:r>
      <w:r w:rsidRPr="00365F82">
        <w:t xml:space="preserve"> elintarvikehygienian omavalvontasuunnitelma ja siivoussuunnitelma. </w:t>
      </w:r>
      <w:r w:rsidR="00365F82" w:rsidRPr="00365F82">
        <w:t xml:space="preserve">Näihin on nimetty vastuuohjaaja, joka huolehtii suunnitelmien päivittämisestä yhdessä Fantin palveluvastaavan kanssa. </w:t>
      </w:r>
    </w:p>
    <w:p w14:paraId="22D279FB" w14:textId="0896BB95" w:rsidR="0083088D" w:rsidRPr="00365F82" w:rsidRDefault="00365F82" w:rsidP="0083088D">
      <w:r w:rsidRPr="00365F82">
        <w:t>Fantissa a</w:t>
      </w:r>
      <w:r w:rsidR="0083088D" w:rsidRPr="00365F82">
        <w:t>siakkaiden terveyden- ja sairaanhoidosta sekä suun terveydenhuollosta vastaa julkinen terveydenhoito tai hyvinvointialueen määrittelemä muu hoitava taho.</w:t>
      </w:r>
      <w:r w:rsidRPr="00365F82">
        <w:t xml:space="preserve"> </w:t>
      </w:r>
      <w:r w:rsidR="0083088D" w:rsidRPr="00365F82">
        <w:t xml:space="preserve">Lääkehoitoa toteutetaan Fantin lääkehoitosuunnitelman mukaan.  Fantin lääkehoidon toteuttamisen kokonaisuudesta vastaa vastuusairaanhoitaja Ulla-Maija Hiltunen. </w:t>
      </w:r>
    </w:p>
    <w:p w14:paraId="18A7D951" w14:textId="05FBE15A" w:rsidR="0077264A" w:rsidRPr="00CA0451" w:rsidRDefault="0083088D" w:rsidP="00A85A4C">
      <w:r w:rsidRPr="00365F82">
        <w:t>Fantissa on käytössä asiakastietojärjestelmä Domacare. Asiakastietojärjestelmään tehtyjen kirjausten perusteella, voidaan seurata asiakkaiden palvelun toteutumista</w:t>
      </w:r>
      <w:r w:rsidR="00365F82" w:rsidRPr="00365F82">
        <w:t xml:space="preserve"> ja asetettujen tavoitteiden kehitystä. Asiakkaiden omaohjaajat huolehtivat, että kausikoosteet </w:t>
      </w:r>
      <w:r w:rsidRPr="00365F82">
        <w:t>kirjoitetaan puolivuosittain tai muuten sovitusti ja ne lähetetään tiedoksi huoltajille sekä asiakkaan sosiaalityöntekijälle. Verkostopalavereita pidetään sovitust</w:t>
      </w:r>
      <w:r w:rsidR="00365F82" w:rsidRPr="00365F82">
        <w:t xml:space="preserve">i ja tarvittaessa akuutisti muuttuneissa tilanteissa. </w:t>
      </w:r>
    </w:p>
    <w:p w14:paraId="4DE96007" w14:textId="2EDCE3BC" w:rsidR="008C0AD2" w:rsidRDefault="008C0AD2" w:rsidP="008C0AD2">
      <w:pPr>
        <w:pStyle w:val="Otsikko2"/>
      </w:pPr>
      <w:bookmarkStart w:id="31" w:name="_Toc153534229"/>
      <w:bookmarkStart w:id="32" w:name="_Toc175740436"/>
      <w:bookmarkStart w:id="33" w:name="_Toc175741899"/>
      <w:bookmarkStart w:id="34" w:name="_Toc175741954"/>
      <w:bookmarkStart w:id="35" w:name="_Toc188357434"/>
      <w:bookmarkStart w:id="36" w:name="_Toc198712464"/>
      <w:r w:rsidRPr="00F108EA">
        <w:t>Palvelujen saatavuuden varmistaminen</w:t>
      </w:r>
      <w:bookmarkEnd w:id="31"/>
      <w:bookmarkEnd w:id="32"/>
      <w:bookmarkEnd w:id="33"/>
      <w:bookmarkEnd w:id="34"/>
      <w:bookmarkEnd w:id="35"/>
      <w:bookmarkEnd w:id="36"/>
    </w:p>
    <w:p w14:paraId="0F6B46FA" w14:textId="77777777" w:rsidR="00B86CC5" w:rsidRDefault="00B86CC5" w:rsidP="00B86CC5"/>
    <w:p w14:paraId="7E2BCAE1" w14:textId="512CB212" w:rsidR="00347F65" w:rsidRDefault="00347F65" w:rsidP="00347F65">
      <w:pPr>
        <w:rPr>
          <w:color w:val="000000" w:themeColor="text1"/>
        </w:rPr>
      </w:pPr>
      <w:r>
        <w:rPr>
          <w:color w:val="000000" w:themeColor="text1"/>
        </w:rPr>
        <w:t>Fantti</w:t>
      </w:r>
      <w:r w:rsidRPr="00347F65">
        <w:rPr>
          <w:color w:val="000000" w:themeColor="text1"/>
        </w:rPr>
        <w:t xml:space="preserve"> ilmoittaa vapaana olevista asiakaspaikoista Socfinder-sivustolla, josta hyvinvointialueet voivat löytää tarjottavat palvelut ja </w:t>
      </w:r>
      <w:r>
        <w:rPr>
          <w:color w:val="000000" w:themeColor="text1"/>
        </w:rPr>
        <w:t xml:space="preserve">nähdä </w:t>
      </w:r>
      <w:r w:rsidRPr="00347F65">
        <w:rPr>
          <w:color w:val="000000" w:themeColor="text1"/>
        </w:rPr>
        <w:t xml:space="preserve">vapaat asiakaspaikat. Lisäksi ilmoitamme avoimista asiakaspaikoista sähköpostitse niille yhteistyöhyvinvointialueille, jotka eivät vielä Socfinderia käytä. </w:t>
      </w:r>
    </w:p>
    <w:p w14:paraId="5627A770" w14:textId="0BDB253F" w:rsidR="00925D70" w:rsidRDefault="00D00096" w:rsidP="00347F65">
      <w:pPr>
        <w:rPr>
          <w:color w:val="000000" w:themeColor="text1"/>
        </w:rPr>
      </w:pPr>
      <w:r w:rsidRPr="00D00096">
        <w:rPr>
          <w:color w:val="000000" w:themeColor="text1"/>
        </w:rPr>
        <w:t xml:space="preserve">Hyvinvointialueen sosiaalityöntekijä on yhteydessä palveluvastaavaan, kun </w:t>
      </w:r>
      <w:r>
        <w:rPr>
          <w:color w:val="000000" w:themeColor="text1"/>
        </w:rPr>
        <w:t xml:space="preserve">heillä olisi tarve Fantin tarjoamalle palvelulle. Palveluvastaava käy yhdessä sosiaalityöntekijän kanssa keskustelua, jossa selvitetään </w:t>
      </w:r>
      <w:r w:rsidRPr="00D00096">
        <w:rPr>
          <w:color w:val="000000" w:themeColor="text1"/>
        </w:rPr>
        <w:t>asiakkaan tarpeet ja soveltuvu</w:t>
      </w:r>
      <w:r>
        <w:rPr>
          <w:color w:val="000000" w:themeColor="text1"/>
        </w:rPr>
        <w:t>us</w:t>
      </w:r>
      <w:r w:rsidRPr="00D00096">
        <w:rPr>
          <w:color w:val="000000" w:themeColor="text1"/>
        </w:rPr>
        <w:t xml:space="preserve"> tarjolla olevaan p</w:t>
      </w:r>
      <w:r>
        <w:rPr>
          <w:color w:val="000000" w:themeColor="text1"/>
        </w:rPr>
        <w:t>alveluun.</w:t>
      </w:r>
      <w:r w:rsidRPr="00D00096">
        <w:rPr>
          <w:color w:val="000000" w:themeColor="text1"/>
        </w:rPr>
        <w:t xml:space="preserve"> Jos vapaa paikka löytyy, ja sen katsotaan olevan asiakkaalle soveltuva, sovitaan tutustumiskäynti yksikköön. </w:t>
      </w:r>
      <w:r w:rsidR="00EC4EAD">
        <w:rPr>
          <w:color w:val="000000" w:themeColor="text1"/>
        </w:rPr>
        <w:t>Mikäli asiakkaan muutto Fanttiin palvelee hänen sen hetkisiä tarpeita</w:t>
      </w:r>
      <w:r w:rsidRPr="00D00096">
        <w:rPr>
          <w:color w:val="000000" w:themeColor="text1"/>
        </w:rPr>
        <w:t>, sovitaan muuttopäivä ja palvelusuunnitelmapalaveri, jossa moniammatillisesti, yhdessä asiakkaan ja hänen läheisensä kanssa, sovitaan palvelusta ja tavoitteista.</w:t>
      </w:r>
    </w:p>
    <w:p w14:paraId="04D3B09A" w14:textId="6CBD7557" w:rsidR="00925D70" w:rsidRPr="00925D70" w:rsidRDefault="00925D70" w:rsidP="00925D70">
      <w:pPr>
        <w:rPr>
          <w:color w:val="000000" w:themeColor="text1"/>
        </w:rPr>
      </w:pPr>
      <w:r w:rsidRPr="00925D70">
        <w:rPr>
          <w:color w:val="000000" w:themeColor="text1"/>
        </w:rPr>
        <w:t xml:space="preserve">Asiakkaan sosiaalityöntekijään ja muihin asiakkaan asioista vastaaviin tahoihin, kuten </w:t>
      </w:r>
      <w:r w:rsidR="00F324DC">
        <w:rPr>
          <w:color w:val="000000" w:themeColor="text1"/>
        </w:rPr>
        <w:t>huoltajiin</w:t>
      </w:r>
      <w:r w:rsidRPr="00925D70">
        <w:rPr>
          <w:color w:val="000000" w:themeColor="text1"/>
        </w:rPr>
        <w:t xml:space="preserve"> pidetään yhteyttä säännöllisesti asiakkaan tarpeisiin vastaten. Palveluntarvetta arvioidaan palvelusuunnitelman päivitysten yhteydessä ja tuolloin arvioidaan nykyisen palvelun tarkoituksenmukaisuus. Tarvittaessa asiakkaan palvelua</w:t>
      </w:r>
      <w:r>
        <w:rPr>
          <w:color w:val="000000" w:themeColor="text1"/>
        </w:rPr>
        <w:t>/tuentarvetta</w:t>
      </w:r>
      <w:r w:rsidRPr="00925D70">
        <w:rPr>
          <w:color w:val="000000" w:themeColor="text1"/>
        </w:rPr>
        <w:t xml:space="preserve"> voidaan joko tehostaa tai vähentää, riippuen asiakkaan toimintakyvyn edistymisestä ja voinnista. Hyvä yhteistyö asiakkaan verkostojen kanssa on tärkeää, jotta asiakas saa parhaan mahdollisen hoidon ja tuen.</w:t>
      </w:r>
    </w:p>
    <w:p w14:paraId="482AB459" w14:textId="21025114" w:rsidR="00925D70" w:rsidRPr="00925D70" w:rsidRDefault="00925D70" w:rsidP="00925D70">
      <w:pPr>
        <w:rPr>
          <w:color w:val="000000" w:themeColor="text1"/>
        </w:rPr>
      </w:pPr>
      <w:r>
        <w:rPr>
          <w:color w:val="000000" w:themeColor="text1"/>
        </w:rPr>
        <w:t>Fantin</w:t>
      </w:r>
      <w:r w:rsidRPr="00925D70">
        <w:rPr>
          <w:color w:val="000000" w:themeColor="text1"/>
        </w:rPr>
        <w:t xml:space="preserve"> asiakkaat käyttävät pääsääntöisesti julkisen terveydenhuollon palveluja. Asiakkaan hyvinvointialueella on järjestämisvastuu terveyden ja sairaanhoidosta.</w:t>
      </w:r>
      <w:r>
        <w:rPr>
          <w:color w:val="000000" w:themeColor="text1"/>
        </w:rPr>
        <w:t xml:space="preserve"> Fantin asiakkaiden</w:t>
      </w:r>
      <w:r w:rsidRPr="00925D70">
        <w:rPr>
          <w:color w:val="000000" w:themeColor="text1"/>
        </w:rPr>
        <w:t xml:space="preserve"> hoitovastuu on usein erityshuolto-ohjelman mukaan kehitysvammahuollon poliklinikoilla. Hoitosuunnitelman mukaan aikataulutetut poliklinikkakäynnit on ohjelmoitu hoitovastuutaholta. Muu terveydenhuolto, kuten hammashoito, ikätarkastukset ja kontrollit huolehditaan yksikön taholta.</w:t>
      </w:r>
    </w:p>
    <w:p w14:paraId="2955A136" w14:textId="78099CC6" w:rsidR="00925D70" w:rsidRPr="00925D70" w:rsidRDefault="00925D70" w:rsidP="00925D70">
      <w:pPr>
        <w:rPr>
          <w:color w:val="000000" w:themeColor="text1"/>
        </w:rPr>
      </w:pPr>
      <w:r w:rsidRPr="00925D70">
        <w:rPr>
          <w:color w:val="000000" w:themeColor="text1"/>
        </w:rPr>
        <w:t>Hammashoidon palvelut järjestyvät asiakkaille</w:t>
      </w:r>
      <w:r>
        <w:rPr>
          <w:color w:val="000000" w:themeColor="text1"/>
        </w:rPr>
        <w:t xml:space="preserve"> </w:t>
      </w:r>
      <w:r w:rsidR="00E477A8">
        <w:rPr>
          <w:color w:val="000000" w:themeColor="text1"/>
        </w:rPr>
        <w:t xml:space="preserve">Pohjois-Pohjanmaan hyvinvointialueen palveluiden </w:t>
      </w:r>
      <w:r>
        <w:rPr>
          <w:color w:val="000000" w:themeColor="text1"/>
        </w:rPr>
        <w:t>kautta</w:t>
      </w:r>
      <w:r w:rsidRPr="00925D70">
        <w:rPr>
          <w:color w:val="000000" w:themeColor="text1"/>
        </w:rPr>
        <w:t>. Kiireellisissä tapauksissa työvuorossa olevat ohjaajat arvioivat asiakkaiden sairaanhoidon tarpeen</w:t>
      </w:r>
      <w:r w:rsidR="00B33F7D">
        <w:rPr>
          <w:color w:val="000000" w:themeColor="text1"/>
        </w:rPr>
        <w:t xml:space="preserve">. </w:t>
      </w:r>
      <w:r w:rsidRPr="00925D70">
        <w:rPr>
          <w:color w:val="000000" w:themeColor="text1"/>
        </w:rPr>
        <w:t>Tarvittaessa tilannearvion tueksi soitetaan</w:t>
      </w:r>
      <w:r w:rsidR="00E477A8">
        <w:rPr>
          <w:color w:val="000000" w:themeColor="text1"/>
        </w:rPr>
        <w:t xml:space="preserve"> Päivystysapuun (p. 116 117)</w:t>
      </w:r>
      <w:r w:rsidR="00EE5E96">
        <w:rPr>
          <w:color w:val="000000" w:themeColor="text1"/>
        </w:rPr>
        <w:t xml:space="preserve">. </w:t>
      </w:r>
    </w:p>
    <w:p w14:paraId="52EB7909" w14:textId="62CAEDB8" w:rsidR="00AE1268" w:rsidRDefault="00925D70" w:rsidP="00347F65">
      <w:pPr>
        <w:rPr>
          <w:color w:val="000000" w:themeColor="text1"/>
        </w:rPr>
      </w:pPr>
      <w:r w:rsidRPr="00925D70">
        <w:rPr>
          <w:color w:val="000000" w:themeColor="text1"/>
        </w:rPr>
        <w:t>Asiakkaan äkillisestä kuolemasta on laadittu erillinen Hoivatien ohjeistus, joka löytyy Hoivatien IMS-järjestelmästä.</w:t>
      </w:r>
    </w:p>
    <w:p w14:paraId="2CFB003D" w14:textId="6319EB39" w:rsidR="00AE1268" w:rsidRPr="00347F65" w:rsidRDefault="00AE1268" w:rsidP="007F6B4B">
      <w:pPr>
        <w:pStyle w:val="Otsikko3"/>
      </w:pPr>
      <w:bookmarkStart w:id="37" w:name="_Toc198712465"/>
      <w:r w:rsidRPr="00AE1268">
        <w:lastRenderedPageBreak/>
        <w:t>Omavalvonnan riskienhallinnan toteutumisen ostopalvelu- ja alihankintatilanteissa</w:t>
      </w:r>
      <w:bookmarkEnd w:id="37"/>
      <w:r w:rsidRPr="00AE1268">
        <w:t xml:space="preserve"> </w:t>
      </w:r>
    </w:p>
    <w:p w14:paraId="74AF41B6" w14:textId="4222ACF4" w:rsidR="00B86CC5" w:rsidRPr="00B86CC5" w:rsidRDefault="00B86CC5" w:rsidP="00B86CC5">
      <w:pPr>
        <w:rPr>
          <w:color w:val="000000" w:themeColor="text1"/>
        </w:rPr>
      </w:pPr>
      <w:r w:rsidRPr="00B86CC5">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w:t>
      </w:r>
      <w:r>
        <w:rPr>
          <w:color w:val="000000" w:themeColor="text1"/>
        </w:rPr>
        <w:t>Fantin työntekijät</w:t>
      </w:r>
      <w:r w:rsidRPr="00B86CC5">
        <w:rPr>
          <w:color w:val="000000" w:themeColor="text1"/>
        </w:rPr>
        <w:t xml:space="preserve"> seuraavat arjessa alihankkijan toimintaa ja kirjaavat havaitut laatupoikkeamat IMS-toimintajärjestelmään. Poikkeamien avulla sopimuksen vastuuhenkilö organisoi tarvittaessa korjaavat toimenpiteet toimittajasuhteen parantamiseksi.</w:t>
      </w:r>
    </w:p>
    <w:p w14:paraId="45E906AD" w14:textId="6974FCD0" w:rsidR="008C0AD2" w:rsidRDefault="005540EB" w:rsidP="0053145F">
      <w:r>
        <w:t xml:space="preserve">Taulukko 1. </w:t>
      </w:r>
      <w:r w:rsidR="006F7E01">
        <w:t>Fantin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896372">
            <w:pPr>
              <w:jc w:val="center"/>
              <w:rPr>
                <w:b/>
                <w:bCs/>
              </w:rPr>
            </w:pPr>
            <w:r w:rsidRPr="00EA613A">
              <w:rPr>
                <w:b/>
                <w:bCs/>
              </w:rPr>
              <w:t>Tunnistettu riski</w:t>
            </w:r>
          </w:p>
        </w:tc>
        <w:tc>
          <w:tcPr>
            <w:tcW w:w="3209" w:type="dxa"/>
            <w:shd w:val="clear" w:color="auto" w:fill="FFFF99"/>
          </w:tcPr>
          <w:p w14:paraId="5BAC625B" w14:textId="6236F18D" w:rsidR="00EA613A" w:rsidRPr="00EA613A" w:rsidRDefault="00EA613A" w:rsidP="00896372">
            <w:pPr>
              <w:jc w:val="cente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896372">
            <w:pPr>
              <w:jc w:val="center"/>
              <w:rPr>
                <w:b/>
                <w:bCs/>
              </w:rPr>
            </w:pPr>
            <w:r w:rsidRPr="00EA613A">
              <w:rPr>
                <w:b/>
                <w:bCs/>
              </w:rPr>
              <w:t>Vastuuhenkilö</w:t>
            </w:r>
          </w:p>
        </w:tc>
      </w:tr>
      <w:tr w:rsidR="00EA613A" w14:paraId="767EFA5A" w14:textId="77777777" w:rsidTr="00EA613A">
        <w:tc>
          <w:tcPr>
            <w:tcW w:w="3209" w:type="dxa"/>
          </w:tcPr>
          <w:p w14:paraId="7CCAF4F4" w14:textId="10F827A6" w:rsidR="00EA613A" w:rsidRDefault="00B34005" w:rsidP="00896372">
            <w:pPr>
              <w:jc w:val="center"/>
            </w:pPr>
            <w:r>
              <w:t>Tarjottu palvelu ei vastaa asiakkaan tarpeisiin.</w:t>
            </w:r>
          </w:p>
        </w:tc>
        <w:tc>
          <w:tcPr>
            <w:tcW w:w="3209" w:type="dxa"/>
          </w:tcPr>
          <w:p w14:paraId="77B00B33" w14:textId="77777777" w:rsidR="00EA613A" w:rsidRDefault="00B34005" w:rsidP="00896372">
            <w:pPr>
              <w:jc w:val="center"/>
            </w:pPr>
            <w:r w:rsidRPr="00B34005">
              <w:t xml:space="preserve">Kattava etukäteisselvitys asiakkaan tarpeista, </w:t>
            </w:r>
            <w:r w:rsidR="00C24337">
              <w:t>tutustumiskäynnit</w:t>
            </w:r>
            <w:r>
              <w:t xml:space="preserve"> yksikköön ennen muuttoa. </w:t>
            </w:r>
            <w:r w:rsidRPr="00B34005">
              <w:t xml:space="preserve"> </w:t>
            </w:r>
            <w:r>
              <w:t>P</w:t>
            </w:r>
            <w:r w:rsidRPr="00B34005">
              <w:t>alvelusuunnitelman laatiminen</w:t>
            </w:r>
            <w:r>
              <w:t xml:space="preserve"> ennen asiakkaan muuttoa. S</w:t>
            </w:r>
            <w:r w:rsidRPr="00B34005">
              <w:t>äännöllinen palveluiden toteuttamissuunnitelman arviointi ja päivitys</w:t>
            </w:r>
          </w:p>
          <w:p w14:paraId="11242B55" w14:textId="0B79E080" w:rsidR="00896372" w:rsidRDefault="00896372" w:rsidP="00896372">
            <w:pPr>
              <w:jc w:val="center"/>
            </w:pPr>
          </w:p>
        </w:tc>
        <w:tc>
          <w:tcPr>
            <w:tcW w:w="3210" w:type="dxa"/>
          </w:tcPr>
          <w:p w14:paraId="339F0491" w14:textId="63A1C3A6" w:rsidR="00EA613A" w:rsidRDefault="007107A9" w:rsidP="00896372">
            <w:pPr>
              <w:jc w:val="center"/>
            </w:pPr>
            <w:r>
              <w:t>Palveluvastaava, omaohjaajat</w:t>
            </w:r>
          </w:p>
        </w:tc>
      </w:tr>
      <w:tr w:rsidR="00EA613A" w14:paraId="367ED600" w14:textId="77777777" w:rsidTr="00EA613A">
        <w:tc>
          <w:tcPr>
            <w:tcW w:w="3209" w:type="dxa"/>
          </w:tcPr>
          <w:p w14:paraId="00573A12" w14:textId="04B8E9D0" w:rsidR="00EA613A" w:rsidRDefault="00B81879" w:rsidP="00896372">
            <w:pPr>
              <w:jc w:val="center"/>
            </w:pPr>
            <w:r>
              <w:t>Hyvinvointialueen sosiaalityöntekijöitä on vaikea tavoittaa</w:t>
            </w:r>
          </w:p>
        </w:tc>
        <w:tc>
          <w:tcPr>
            <w:tcW w:w="3209" w:type="dxa"/>
          </w:tcPr>
          <w:p w14:paraId="2D5B8341" w14:textId="505C2885" w:rsidR="00EA613A" w:rsidRDefault="00B81879" w:rsidP="00896372">
            <w:pPr>
              <w:jc w:val="center"/>
            </w:pPr>
            <w:r w:rsidRPr="00B81879">
              <w:t>Yhteydenottopyynnön jättäminen, sosiaalityöntekijän tavoitteleminen sähköpostitse</w:t>
            </w:r>
          </w:p>
        </w:tc>
        <w:tc>
          <w:tcPr>
            <w:tcW w:w="3210" w:type="dxa"/>
          </w:tcPr>
          <w:p w14:paraId="381F2A4D" w14:textId="77777777" w:rsidR="00EA613A" w:rsidRDefault="00B81879" w:rsidP="00896372">
            <w:pPr>
              <w:jc w:val="center"/>
            </w:pPr>
            <w:r w:rsidRPr="00B81879">
              <w:t>Palveluvastaava vastaa yksikössä yhteydenpidosta asiakkaan sosiaalityöntekijän kanssa. Pitkissä poissaoloissa tai akuuteissa tilanteissa myös omaohjaajat/vuorovastaava ovat tarvittaessa yhteydessä sosiaalityöntekijään</w:t>
            </w:r>
          </w:p>
          <w:p w14:paraId="2AC72FBB" w14:textId="2A68CE76" w:rsidR="00896372" w:rsidRDefault="00896372" w:rsidP="00896372">
            <w:pPr>
              <w:jc w:val="center"/>
            </w:pPr>
          </w:p>
        </w:tc>
      </w:tr>
      <w:tr w:rsidR="00B01E0C" w14:paraId="786CB86E" w14:textId="77777777" w:rsidTr="00EA613A">
        <w:tc>
          <w:tcPr>
            <w:tcW w:w="3209" w:type="dxa"/>
          </w:tcPr>
          <w:p w14:paraId="0CF8549B" w14:textId="51424C89" w:rsidR="00B01E0C" w:rsidRDefault="00B01E0C" w:rsidP="00896372">
            <w:pPr>
              <w:jc w:val="center"/>
            </w:pPr>
            <w:r>
              <w:t>Erikoissairaanhoitoon</w:t>
            </w:r>
            <w:r w:rsidRPr="00B01E0C">
              <w:t xml:space="preserve"> ei saada asiakkaalle tarvitsemia </w:t>
            </w:r>
            <w:r>
              <w:t>osastojaksoja</w:t>
            </w:r>
          </w:p>
        </w:tc>
        <w:tc>
          <w:tcPr>
            <w:tcW w:w="3209" w:type="dxa"/>
          </w:tcPr>
          <w:p w14:paraId="28A2CB52" w14:textId="77777777" w:rsidR="00B01E0C" w:rsidRDefault="00B01E0C" w:rsidP="00896372">
            <w:pPr>
              <w:jc w:val="center"/>
            </w:pPr>
            <w:r w:rsidRPr="00B01E0C">
              <w:t>Akuuteissa tarpeissa esimerkiksi kehitysvammapoliklinikka Konstiin voi myös sosiaalityöntekijä olla yhteydessä ja pyytää asiakkaalle aikaa.</w:t>
            </w:r>
          </w:p>
          <w:p w14:paraId="2DD266FF" w14:textId="3A072C35" w:rsidR="00896372" w:rsidRPr="00B81879" w:rsidRDefault="00896372" w:rsidP="00896372">
            <w:pPr>
              <w:jc w:val="center"/>
            </w:pPr>
          </w:p>
        </w:tc>
        <w:tc>
          <w:tcPr>
            <w:tcW w:w="3210" w:type="dxa"/>
          </w:tcPr>
          <w:p w14:paraId="2FB2476B" w14:textId="26FB1403" w:rsidR="00B01E0C" w:rsidRPr="00B01E0C" w:rsidRDefault="00B01E0C" w:rsidP="00896372">
            <w:pPr>
              <w:jc w:val="center"/>
            </w:pPr>
            <w:r w:rsidRPr="00B01E0C">
              <w:t>Yksikön vastuusairaanhoitaja vastaa aikojen varaamisesta asiakkaalle</w:t>
            </w:r>
            <w:r>
              <w:t>.</w:t>
            </w:r>
          </w:p>
          <w:p w14:paraId="656A9296" w14:textId="77777777" w:rsidR="00B01E0C" w:rsidRPr="00B01E0C" w:rsidRDefault="00B01E0C" w:rsidP="00896372">
            <w:pPr>
              <w:jc w:val="center"/>
            </w:pPr>
          </w:p>
          <w:p w14:paraId="7BC61050" w14:textId="44865F9B" w:rsidR="00B01E0C" w:rsidRPr="00B81879" w:rsidRDefault="00B01E0C" w:rsidP="00896372">
            <w:pPr>
              <w:jc w:val="center"/>
            </w:pPr>
            <w:r w:rsidRPr="00B01E0C">
              <w:t>Asiakkaan hyvinvointialue on vastuussa tarpeellisen hoidon järjestämisestä asiakkaalle.</w:t>
            </w:r>
          </w:p>
        </w:tc>
      </w:tr>
    </w:tbl>
    <w:p w14:paraId="7EBABC2E" w14:textId="77777777" w:rsidR="00EA613A" w:rsidRDefault="00EA613A" w:rsidP="0053145F"/>
    <w:p w14:paraId="3A047F6E" w14:textId="4E4C73D4" w:rsidR="008C0AD2" w:rsidRPr="00F108EA" w:rsidRDefault="008C0AD2" w:rsidP="008C0AD2">
      <w:pPr>
        <w:pStyle w:val="Otsikko2"/>
      </w:pPr>
      <w:bookmarkStart w:id="38" w:name="_Toc175740437"/>
      <w:bookmarkStart w:id="39" w:name="_Toc175741900"/>
      <w:bookmarkStart w:id="40" w:name="_Toc175741955"/>
      <w:bookmarkStart w:id="41" w:name="_Toc188357435"/>
      <w:bookmarkStart w:id="42" w:name="_Toc198712466"/>
      <w:r w:rsidRPr="00F108EA">
        <w:t>Palvelujen jatkuvuuden varmistaminen</w:t>
      </w:r>
      <w:bookmarkEnd w:id="38"/>
      <w:bookmarkEnd w:id="39"/>
      <w:bookmarkEnd w:id="40"/>
      <w:bookmarkEnd w:id="41"/>
      <w:bookmarkEnd w:id="42"/>
    </w:p>
    <w:p w14:paraId="599981A4" w14:textId="3678BB27" w:rsidR="008C0AD2" w:rsidRDefault="008C0AD2" w:rsidP="008C0AD2">
      <w:pPr>
        <w:pStyle w:val="Otsikko3"/>
        <w:spacing w:line="276" w:lineRule="auto"/>
        <w:rPr>
          <w:rFonts w:eastAsia="Arial" w:cs="Arial"/>
        </w:rPr>
      </w:pPr>
      <w:bookmarkStart w:id="43" w:name="_Toc175741956"/>
      <w:bookmarkStart w:id="44" w:name="_Toc198712467"/>
      <w:r w:rsidRPr="00F108EA">
        <w:rPr>
          <w:rFonts w:eastAsia="Arial" w:cs="Arial"/>
        </w:rPr>
        <w:t>Monialainen yhteistyö ja palvelun koordinointi</w:t>
      </w:r>
      <w:bookmarkStart w:id="45" w:name="_Toc978757974"/>
      <w:bookmarkEnd w:id="43"/>
      <w:bookmarkEnd w:id="44"/>
    </w:p>
    <w:p w14:paraId="26B816FB" w14:textId="77777777" w:rsidR="00676528" w:rsidRDefault="00676528" w:rsidP="00676528"/>
    <w:p w14:paraId="7313EF4A" w14:textId="30E1C952" w:rsidR="000706AD" w:rsidRDefault="000706AD" w:rsidP="00676528">
      <w:r w:rsidRPr="000706AD">
        <w:t>Palveluvastaavat kokoontuvat k</w:t>
      </w:r>
      <w:r w:rsidR="005036D7">
        <w:t>olmen viikon välein</w:t>
      </w:r>
      <w:r w:rsidRPr="000706AD">
        <w:t xml:space="preserve"> vammaispalvelujen johtoryhmän kokoukseen, jonka puheenjohtajana toimii palvelujohtaja Tiina Lotvonen. Yhteydenpito muiden Hoivatien </w:t>
      </w:r>
      <w:r w:rsidRPr="000706AD">
        <w:lastRenderedPageBreak/>
        <w:t xml:space="preserve">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w:t>
      </w:r>
      <w:r w:rsidR="00896372">
        <w:t>kevyempään</w:t>
      </w:r>
      <w:r w:rsidRPr="000706AD">
        <w:t xml:space="preserve"> tukeen</w:t>
      </w:r>
      <w:r>
        <w:t>. H</w:t>
      </w:r>
      <w:r w:rsidRPr="000706AD">
        <w:t xml:space="preserve">yvä yhteistyö yksiköiden välillä takaa sen, että asiakkaalle osataan tarjota oikeanlaista palvelua </w:t>
      </w:r>
      <w:r>
        <w:t xml:space="preserve">hänelle sopivassa ympäristössä. </w:t>
      </w:r>
    </w:p>
    <w:p w14:paraId="0CB16283" w14:textId="7EF44662" w:rsidR="00676528" w:rsidRPr="00BF7C59" w:rsidRDefault="00896372" w:rsidP="00676528">
      <w:r>
        <w:t>Hyvinvointialueiden</w:t>
      </w:r>
      <w:r w:rsidR="00676528" w:rsidRPr="00BF7C59">
        <w:t xml:space="preserve"> kanssa tehdään yhteistyötä mm. verkostopalavareissa, joissa suunnitellaan ja sovitaan palvelun tavoitteista ja sisällöstä.</w:t>
      </w:r>
      <w:r>
        <w:t xml:space="preserve"> Hyvinvointialueille</w:t>
      </w:r>
      <w:r w:rsidR="00676528" w:rsidRPr="00BF7C59">
        <w:t xml:space="preserve"> toimitetaan yhteenveto asiakkaan toteutuneesta palvelusta sovitulla tavalla. Lisäksi yhteistyötä tehdään puhelimitse tai sähköpostilla aina tarvittaessa. Asiakkaalta ja/tai hänen huoltajaltaan pyydetään lupa tehdä yhteistyötä muiden toimijoiden kanssa. Yksikössä syntyneitä dokumentteja annetaan muun toimijan käyttöön ainoastaan, jos asiakas ja/tai hänen huoltajansa antaa siihen luvan. </w:t>
      </w:r>
      <w:r w:rsidR="00676528">
        <w:t xml:space="preserve">Fantin lasten arjessa tiivistä yhteistyötä tehdään myös koulun kanssa. </w:t>
      </w:r>
      <w:r w:rsidR="00CA3383">
        <w:t xml:space="preserve">Fantissa on käytössä omaohjaajamalli. Jokaisella Fantin asiakkaalla on kaksi omaohjaajaa, jotka ovat tiivisti yhteydessä huoltajiin. </w:t>
      </w:r>
    </w:p>
    <w:p w14:paraId="4E372366" w14:textId="19FDCDC2" w:rsidR="00676528" w:rsidRPr="00BF7C59" w:rsidRDefault="00676528" w:rsidP="00676528">
      <w:r w:rsidRPr="00BF7C59">
        <w:t>Vastuusairaanhoitaja vastaa pääsääntöisesti terveydenhoidollisesta yhteistyöstä.</w:t>
      </w:r>
    </w:p>
    <w:p w14:paraId="699AB095" w14:textId="5D64C12C" w:rsidR="008C0AD2" w:rsidRPr="00E36113" w:rsidRDefault="008C0AD2" w:rsidP="008C0AD2">
      <w:pPr>
        <w:pStyle w:val="Otsikko3"/>
        <w:spacing w:line="276" w:lineRule="auto"/>
        <w:rPr>
          <w:rFonts w:eastAsia="Arial" w:cs="Arial"/>
        </w:rPr>
      </w:pPr>
      <w:bookmarkStart w:id="46" w:name="_Toc750371403"/>
      <w:bookmarkStart w:id="47" w:name="_Toc175741957"/>
      <w:bookmarkStart w:id="48" w:name="_Toc198712468"/>
      <w:bookmarkEnd w:id="45"/>
      <w:r w:rsidRPr="00E36113">
        <w:rPr>
          <w:rFonts w:eastAsia="Arial" w:cs="Arial"/>
        </w:rPr>
        <w:t>Valmius- ja jatkuvuudenhallinta</w:t>
      </w:r>
      <w:bookmarkEnd w:id="46"/>
      <w:bookmarkEnd w:id="47"/>
      <w:bookmarkEnd w:id="48"/>
    </w:p>
    <w:p w14:paraId="2192B322" w14:textId="328D5C8D" w:rsidR="00C17CE0" w:rsidRDefault="00C17CE0" w:rsidP="00C17CE0">
      <w:r>
        <w:t>Yksikön valmius- ja jatkuvuudenhallinnasta sekä valmius- ja jatkuvuussuunnitelmasta vastaa palveluvastaava Maija Kohvakka (0447341849, maija.kohvakka@hoivatie.fi).</w:t>
      </w:r>
    </w:p>
    <w:p w14:paraId="13EEDA66" w14:textId="67655781" w:rsidR="00C17CE0" w:rsidRDefault="00C17CE0" w:rsidP="00C17CE0">
      <w:pPr>
        <w:rPr>
          <w:color w:val="000000" w:themeColor="text1"/>
        </w:rPr>
      </w:pPr>
      <w:r>
        <w:rPr>
          <w:color w:val="000000" w:themeColor="text1"/>
        </w:rPr>
        <w:t xml:space="preserve">Valmiussuunnittelua tehdään normaaliolojen häiriötilanteita ja poikkeusoloja varten. Hoivatiellä on käytössään yksikkökohtainen valmiussuunnitelma, jonka vuosittaisesta päivittämisestä yksikön palveluvastaava vastaa. </w:t>
      </w:r>
      <w:r w:rsidR="004B1E63">
        <w:rPr>
          <w:color w:val="000000" w:themeColor="text1"/>
        </w:rPr>
        <w:t>Fantti</w:t>
      </w:r>
      <w:r>
        <w:rPr>
          <w:color w:val="000000" w:themeColor="text1"/>
        </w:rPr>
        <w:t xml:space="preserve">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4D3D33A0" w14:textId="17B49C5E" w:rsidR="00C17CE0" w:rsidRDefault="00C17CE0" w:rsidP="00C17CE0">
      <w:pPr>
        <w:rPr>
          <w:color w:val="000000" w:themeColor="text1"/>
        </w:rPr>
      </w:pPr>
      <w:r>
        <w:rPr>
          <w:color w:val="000000" w:themeColor="text1"/>
        </w:rPr>
        <w:t>Yksikölle on nimettynä turvallisuuskoordinaattori</w:t>
      </w:r>
      <w:r w:rsidR="004B1E63">
        <w:rPr>
          <w:color w:val="000000" w:themeColor="text1"/>
        </w:rPr>
        <w:t>t</w:t>
      </w:r>
      <w:r>
        <w:rPr>
          <w:color w:val="000000" w:themeColor="text1"/>
        </w:rPr>
        <w:t>, jo</w:t>
      </w:r>
      <w:r w:rsidR="004B1E63">
        <w:rPr>
          <w:color w:val="000000" w:themeColor="text1"/>
        </w:rPr>
        <w:t>tk</w:t>
      </w:r>
      <w:r>
        <w:rPr>
          <w:color w:val="000000" w:themeColor="text1"/>
        </w:rPr>
        <w:t>a vastaa</w:t>
      </w:r>
      <w:r w:rsidR="004B1E63">
        <w:rPr>
          <w:color w:val="000000" w:themeColor="text1"/>
        </w:rPr>
        <w:t>vat</w:t>
      </w:r>
      <w:r>
        <w:rPr>
          <w:color w:val="000000" w:themeColor="text1"/>
        </w:rPr>
        <w:t xml:space="preserve"> yksikön turvallisuussuunnitelman päivittämisestä yhdessä palveluvastaavan kanssa.</w:t>
      </w:r>
      <w:r w:rsidR="0003545B">
        <w:rPr>
          <w:color w:val="000000" w:themeColor="text1"/>
        </w:rPr>
        <w:t xml:space="preserve"> Turvallisuussuunnitelma on päivitetty viimeksi 1</w:t>
      </w:r>
      <w:r w:rsidR="008C0EF9">
        <w:rPr>
          <w:color w:val="000000" w:themeColor="text1"/>
        </w:rPr>
        <w:t>.2.26</w:t>
      </w:r>
      <w:r w:rsidR="0003545B">
        <w:rPr>
          <w:color w:val="000000" w:themeColor="text1"/>
        </w:rPr>
        <w:t xml:space="preserve">. </w:t>
      </w:r>
    </w:p>
    <w:p w14:paraId="6AF064B7" w14:textId="69DBB5F9" w:rsidR="006D6C22" w:rsidRDefault="00252837" w:rsidP="006D6C22">
      <w:r w:rsidRPr="00252837">
        <w:rPr>
          <w:rStyle w:val="normaltextrun"/>
          <w:rFonts w:cs="Arial"/>
        </w:rPr>
        <w:t xml:space="preserve">Yksikön asiakasturvallisuuteen ja työntekijäturvallisuuteen liittyvät oleelliset riskit ja niiden hallinta arvioidaan esihenkilön päivittämässä yksikön turvallisuussuunnitelmassa. </w:t>
      </w:r>
      <w:r w:rsidR="006D6C22">
        <w:rPr>
          <w:rStyle w:val="normaltextrun"/>
          <w:rFonts w:cs="Arial"/>
        </w:rPr>
        <w:t xml:space="preserve">Turvallisuussuunnitelma on dokumentti, </w:t>
      </w:r>
      <w:r w:rsidR="006D6C22">
        <w:t xml:space="preserve">jossa tunnistamme </w:t>
      </w:r>
      <w:r w:rsidR="006D6C22" w:rsidRPr="00B41919">
        <w:t>palvelun kannalta</w:t>
      </w:r>
      <w:r w:rsidR="006D6C22">
        <w:t xml:space="preserve"> kriittiset toiminnot,</w:t>
      </w:r>
      <w:r w:rsidR="006D6C22" w:rsidRPr="00B41919">
        <w:t xml:space="preserve"> arvioidaan</w:t>
      </w:r>
      <w:r w:rsidR="006D6C22">
        <w:t xml:space="preserve"> riskit</w:t>
      </w:r>
      <w:r w:rsidR="006D6C22" w:rsidRPr="00B41919">
        <w:t xml:space="preserve"> ja niiden vaikutukset </w:t>
      </w:r>
      <w:r w:rsidR="006D6C22">
        <w:t xml:space="preserve">Fantin </w:t>
      </w:r>
      <w:r w:rsidR="006D6C22" w:rsidRPr="00B41919">
        <w:t>toimintaan</w:t>
      </w:r>
      <w:r w:rsidR="006D6C22">
        <w:t xml:space="preserve">. Turvallisuussuunnitelman päivittämisestä vastaa Fantin palveluvastaava yhdessä yksikön turvallisuuskoordinaattoreiden kanssa. </w:t>
      </w:r>
    </w:p>
    <w:p w14:paraId="2C1C66BD" w14:textId="2CE0F929" w:rsidR="00252837" w:rsidRDefault="00252837" w:rsidP="00252837">
      <w:r w:rsidRPr="00252837">
        <w:rPr>
          <w:rStyle w:val="normaltextrun"/>
          <w:rFonts w:cs="Arial"/>
        </w:rPr>
        <w:t xml:space="preserve">Pelastussuunnitelma päivitetään kiinteistönomistajan toimesta. </w:t>
      </w:r>
      <w:r w:rsidRPr="00EC0DE9">
        <w:rPr>
          <w:iCs/>
        </w:rPr>
        <w:t xml:space="preserve">Esihenkilö varmistaa </w:t>
      </w:r>
      <w:r>
        <w:rPr>
          <w:iCs/>
        </w:rPr>
        <w:t xml:space="preserve">työntekijöiden </w:t>
      </w:r>
      <w:r w:rsidRPr="00EC0DE9">
        <w:rPr>
          <w:iCs/>
        </w:rPr>
        <w:t>riittävän varautumisosaaminen arvioimalla sen kehityskeskustelussa</w:t>
      </w:r>
      <w:r w:rsidRPr="00EC0DE9">
        <w:t xml:space="preserve">. </w:t>
      </w:r>
      <w:r w:rsidRPr="005A59D1">
        <w:t xml:space="preserve">Jokainen työntekijä vastaa siitä, että toteutuneet koulutukset ovat merkittynä henkilöstöjärjestelmässä. </w:t>
      </w:r>
    </w:p>
    <w:p w14:paraId="228534A9" w14:textId="4CDD9889" w:rsidR="00AC0687" w:rsidRDefault="00B41919" w:rsidP="00AC0687">
      <w:r>
        <w:t>Fantin henkilökunta ja asiakkaat osallistuvat säännöllisesti esi</w:t>
      </w:r>
      <w:r w:rsidR="006630E8">
        <w:t>merkiksi</w:t>
      </w:r>
      <w:r>
        <w:t xml:space="preserve"> pelastautumisharjoituksiin</w:t>
      </w:r>
      <w:r w:rsidR="00896372">
        <w:t xml:space="preserve"> ja turvallisuuskävelyihin. Turvallisuuskävely kuuluu Hoivatien uuden työntekijän perehdytyssuunnitelmaan. Pelastautumish</w:t>
      </w:r>
      <w:r>
        <w:t>arjoitusten jälkeen täytämme arviointilomakkeen, jonka avulla voimme arvioida toimintaamme ja tunnistaa kehittämiskohteita.</w:t>
      </w:r>
    </w:p>
    <w:p w14:paraId="0F1CEC1E" w14:textId="0A48547F" w:rsidR="006B10F4" w:rsidRDefault="006B10F4" w:rsidP="006B10F4">
      <w:r w:rsidRPr="005A59D1">
        <w:t>Häiriötilanteessa Hoivatiellä toimitaan normaaliolojen johtamisrakenteen mukaisesti:</w:t>
      </w:r>
      <w:r>
        <w:t xml:space="preserve"> </w:t>
      </w:r>
      <w:r w:rsidRPr="005A59D1">
        <w:t xml:space="preserve">palveluvastaava vastaa oman yksikkönsä häiriötilanteen johtamisesta.  </w:t>
      </w:r>
      <w:r w:rsidRPr="001A1940">
        <w:t>Häiriötilanteiden johtamisessa korostuu koordinoin</w:t>
      </w:r>
      <w:r>
        <w:t xml:space="preserve">nin </w:t>
      </w:r>
      <w:r w:rsidRPr="001A1940">
        <w:t>ja</w:t>
      </w:r>
      <w:r>
        <w:t xml:space="preserve"> </w:t>
      </w:r>
      <w:r w:rsidRPr="001A1940">
        <w:t>hyvä</w:t>
      </w:r>
      <w:r>
        <w:t xml:space="preserve">n yhteistyön merkitys. </w:t>
      </w:r>
    </w:p>
    <w:p w14:paraId="639AE41B" w14:textId="77777777" w:rsidR="006B10F4" w:rsidRPr="006B10F4" w:rsidRDefault="006B10F4" w:rsidP="006B10F4">
      <w:r w:rsidRPr="005A59D1">
        <w:lastRenderedPageBreak/>
        <w:t xml:space="preserve">Päätökset valmiuden nostamisesta ja laskemisesta </w:t>
      </w:r>
      <w:r>
        <w:t xml:space="preserve">sekä priorisoinnista </w:t>
      </w:r>
      <w:r w:rsidRPr="005A59D1">
        <w:t xml:space="preserve">tekee häiriötilanteen </w:t>
      </w:r>
      <w:r w:rsidRPr="006B10F4">
        <w:t xml:space="preserve">laajuudesta riippuen joko palveluvastaava tai Hoivatien valmiusryhmä.  </w:t>
      </w:r>
    </w:p>
    <w:p w14:paraId="0148B07F" w14:textId="3A9407CD" w:rsidR="00A46745" w:rsidRDefault="006B10F4" w:rsidP="00127C98">
      <w:r w:rsidRPr="006B10F4">
        <w:t>Häiriötilannetta johtava suunnittelee toimivan työnjaon.</w:t>
      </w:r>
      <w:r w:rsidRPr="005A59D1">
        <w:rPr>
          <w:b/>
          <w:bCs/>
        </w:rPr>
        <w:t xml:space="preserve"> </w:t>
      </w:r>
      <w:r w:rsidRPr="005A59D1">
        <w:t>Suunnittelussa huomioidaan esimerkiksi seuraavat tehtäväkokonaisuudet, jotka delegoidaan arvion mukaan vastuuhenkilöille</w:t>
      </w:r>
      <w:r w:rsidR="00127C98">
        <w:t>.</w:t>
      </w:r>
    </w:p>
    <w:p w14:paraId="7161B716" w14:textId="77777777" w:rsidR="005B21EF" w:rsidRPr="005B21EF" w:rsidRDefault="005B21EF" w:rsidP="007F6B4B">
      <w:pPr>
        <w:pStyle w:val="Otsikko3"/>
      </w:pPr>
      <w:bookmarkStart w:id="49" w:name="_Toc198712469"/>
      <w:r w:rsidRPr="005B21EF">
        <w:t>Asiakkaalle sovitun palvelun varmistaminen häiriötilanteissa</w:t>
      </w:r>
      <w:bookmarkEnd w:id="49"/>
    </w:p>
    <w:p w14:paraId="4CB9B9A2" w14:textId="38C36E0B" w:rsidR="005B21EF" w:rsidRDefault="005B21EF" w:rsidP="005B21EF">
      <w:r>
        <w:t>Fantin valmiussuunnitelmassa on laadittuna erilliset toimintakortit erilaisten häiriötilanteiden varalta, jotta asiakkaan saama palvelu ei vaarantuisi. Toimintakortit löytyvät tulostettuna yksiköstä turvallisuuskansiosta. Laajaa sähkökatkoa varten yksikössä on tehty varautumista</w:t>
      </w:r>
      <w:r w:rsidR="00896372">
        <w:t>: v</w:t>
      </w:r>
      <w:r>
        <w:t xml:space="preserve">aravirtalähteitä, akulla toimiva radio ja taskulamppuja on hankittuna yksikön </w:t>
      </w:r>
      <w:r w:rsidR="007D1338">
        <w:t>varautumislaatikoihin</w:t>
      </w:r>
      <w:r>
        <w:t xml:space="preserve">. Puhelimet ja tietokoneet ladataan aina työvuoron aikana, jotta mahdollisen sähkökatkon tullessa akku riittäisi mahdollisimman pitkälle. Asiakastietojärjestelmä Domacaressa on mobiilisovellus, joten asiakastietojärjestelmään on mahdollista päästä puhelimen mobiilisovelluksella mobiiliverkkoa käyttäen tilanteessa, jossa tietokoneet ja langaton verkko eivät toimi. </w:t>
      </w:r>
    </w:p>
    <w:p w14:paraId="698454DF" w14:textId="3BCCB48E" w:rsidR="0009795C" w:rsidRPr="0009795C" w:rsidRDefault="0009795C" w:rsidP="0009795C">
      <w:r>
        <w:t>Fantissa</w:t>
      </w:r>
      <w:r w:rsidRPr="0009795C">
        <w:t xml:space="preserve"> on varauduttu toimintaan myös mahdollisen epidemia- tai pandemiatilanteen varalta. </w:t>
      </w:r>
      <w:r w:rsidR="000D0F61" w:rsidRPr="000D0F61">
        <w:t xml:space="preserve">Tartuntatautilaki 48 §:n mukaan työnantajan tulee huolehtia siitä, että tartuntatautien vakaville seurauksille alttiita henkilöitä hoitaa riittävän kattavasti suojattu henkilökunta. </w:t>
      </w:r>
      <w:r w:rsidRPr="0009795C">
        <w:t>Mahdollisessa epidemia- tai pandemiatilanteessa toimitaan viranomaisohjeistusten mukaisesti. Yksikössä on erilaisia suojavarusteita, joiden avulla voidaan turvallisesti hoitaa sairastunut asiakas siten, ettei sairaus pääse leviämään yksikössä työntekijöihin tai toisiin asiakkaisiin. Epidemiatilanteessa siivousta tehostetaan siten, että kosketuspinnat desinfioidaan päivittäin</w:t>
      </w:r>
      <w:r>
        <w:t xml:space="preserve">. </w:t>
      </w:r>
      <w:r w:rsidRPr="0009795C">
        <w:t>Niiden asiakkaiden kohdalla, joiden vastustuskyky on alentunut tai joille sairastuminen on erityisen vaarallista, tehdään tiivistä yhteistyötä läheisverkoston kanssa ja arvioidaan, milloin asiakkaan on turvallisinta olla väliaikaisesti omaisten luona.</w:t>
      </w:r>
    </w:p>
    <w:p w14:paraId="2FE61224" w14:textId="69C84D64" w:rsidR="00495F7A" w:rsidRPr="00495F7A" w:rsidRDefault="00495F7A" w:rsidP="00495F7A">
      <w:r w:rsidRPr="00495F7A">
        <w:t xml:space="preserve">Hoivatiellä on tehty varautumista myös tilanteissa, joissa häiriötilanne koskee henkilöstön saatavuutta (sairastuminen, työtaistelutilanne). Hoivatiellä on käytössään sijaisjärjestelmä sijaiset.fi, josta yksikköön on mahdollista saada sijaisia tilapäisen työvoiman tarpeessa. </w:t>
      </w:r>
      <w:r>
        <w:t>Fantissa</w:t>
      </w:r>
      <w:r w:rsidRPr="00495F7A">
        <w:t xml:space="preserve"> käyt</w:t>
      </w:r>
      <w:r>
        <w:t xml:space="preserve">ämme </w:t>
      </w:r>
      <w:r w:rsidRPr="00495F7A">
        <w:t>sijaisia, jotka o</w:t>
      </w:r>
      <w:r w:rsidR="00896372">
        <w:t>vat</w:t>
      </w:r>
      <w:r w:rsidRPr="00495F7A">
        <w:t xml:space="preserve"> perehdytetty yksikön toimintaan ja jotka tuntevat yksikön asiakkaat. Akuutissa tilanteessa kartoitetaan myös omien työntekijöiden mahdollisuu</w:t>
      </w:r>
      <w:r w:rsidR="00C62EE8">
        <w:t>tta</w:t>
      </w:r>
      <w:r w:rsidRPr="00495F7A">
        <w:t xml:space="preserve"> tehdä lisä- ja ylitöitä. Palveluvastaava huolehtii arkena työvoiman riittävyydestä ja saatavuudesta ja järjestelee työvuorot siten, että asiakkaat saavat</w:t>
      </w:r>
      <w:r w:rsidR="006143D2">
        <w:t xml:space="preserve"> tarvitsemaansa palvelua</w:t>
      </w:r>
      <w:r w:rsidRPr="00495F7A">
        <w:t xml:space="preserve">. Viikonloppuisin vuorovastaava on vastuussa mahdollisen tilapäisen työvoiman hankkimisesta sairastapauksessa. Hoivatien muiden vammaispalveluyksiköiden kanssa tehdään tiiviisti yhteistyötä ja äkillisissä sairastumisissa sijainen saadaan yleensä joko sijaiset.fi -järjestelmän kautta tai Hoivatien toisesta vammaispalveluyksiköstä. </w:t>
      </w:r>
    </w:p>
    <w:p w14:paraId="4E33DDD0" w14:textId="77777777" w:rsidR="0008089C" w:rsidRPr="0008089C" w:rsidRDefault="0008089C" w:rsidP="0008089C">
      <w:pPr>
        <w:jc w:val="left"/>
      </w:pPr>
    </w:p>
    <w:p w14:paraId="2DC93607" w14:textId="1CF1DF79" w:rsidR="008C0AD2" w:rsidRDefault="005540EB" w:rsidP="00EE1D97">
      <w:pPr>
        <w:rPr>
          <w:i/>
          <w:iCs/>
          <w:color w:val="FF0000"/>
        </w:rPr>
      </w:pPr>
      <w:r>
        <w:t xml:space="preserve">Taulukko 2. </w:t>
      </w:r>
      <w:r w:rsidR="006B340E">
        <w:t>Fantin</w:t>
      </w:r>
      <w:r w:rsidR="008C0AD2">
        <w:t xml:space="preserve"> </w:t>
      </w:r>
      <w:r w:rsidR="008C0AD2" w:rsidRPr="00CE2808">
        <w:t>toiminnan keskeisimpien jatkuvuutta koskevien riskien tunnistaminen</w:t>
      </w:r>
      <w:r w:rsidR="008C0AD2">
        <w:t xml:space="preserve"> </w:t>
      </w:r>
      <w:r w:rsidR="008C0AD2" w:rsidRPr="00CE2808">
        <w:t>ja hallinta</w:t>
      </w:r>
      <w:r w:rsidR="0008089C">
        <w:t>.</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5540EB">
            <w:pPr>
              <w:jc w:val="center"/>
              <w:rPr>
                <w:b/>
                <w:bCs/>
              </w:rPr>
            </w:pPr>
            <w:r w:rsidRPr="00CA090A">
              <w:rPr>
                <w:b/>
                <w:bCs/>
              </w:rPr>
              <w:t>Tunnistettu riski</w:t>
            </w:r>
          </w:p>
        </w:tc>
        <w:tc>
          <w:tcPr>
            <w:tcW w:w="3209" w:type="dxa"/>
            <w:shd w:val="clear" w:color="auto" w:fill="FFFF99"/>
          </w:tcPr>
          <w:p w14:paraId="26F7F2DA" w14:textId="4FDB3F49" w:rsidR="00CA090A" w:rsidRPr="00CA090A" w:rsidRDefault="00CA090A" w:rsidP="005540EB">
            <w:pPr>
              <w:jc w:val="cente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5540EB">
            <w:pPr>
              <w:jc w:val="center"/>
              <w:rPr>
                <w:b/>
                <w:bCs/>
              </w:rPr>
            </w:pPr>
            <w:r w:rsidRPr="00CA090A">
              <w:rPr>
                <w:b/>
                <w:bCs/>
              </w:rPr>
              <w:t>Vastuuhenkilö</w:t>
            </w:r>
          </w:p>
        </w:tc>
      </w:tr>
      <w:tr w:rsidR="00CA090A" w14:paraId="7CB06D22" w14:textId="77777777" w:rsidTr="00CA090A">
        <w:tc>
          <w:tcPr>
            <w:tcW w:w="3209" w:type="dxa"/>
          </w:tcPr>
          <w:p w14:paraId="7DE21A3B" w14:textId="61DD7FC9" w:rsidR="00CA090A" w:rsidRDefault="00FC32F3" w:rsidP="005540EB">
            <w:pPr>
              <w:jc w:val="center"/>
            </w:pPr>
            <w:r>
              <w:t xml:space="preserve">Akuuteissa tilanteissa tilapäisentyövoiman </w:t>
            </w:r>
            <w:r w:rsidR="003B143B">
              <w:t>saaminen</w:t>
            </w:r>
          </w:p>
        </w:tc>
        <w:tc>
          <w:tcPr>
            <w:tcW w:w="3209" w:type="dxa"/>
          </w:tcPr>
          <w:p w14:paraId="0F99F983" w14:textId="77777777" w:rsidR="00CA090A" w:rsidRDefault="00FC32F3" w:rsidP="005540EB">
            <w:pPr>
              <w:jc w:val="center"/>
            </w:pPr>
            <w:r>
              <w:t>Ajantasainen sijaisten lista. Yhteistyö sijaiset.fi palvelun kanssa.</w:t>
            </w:r>
          </w:p>
          <w:p w14:paraId="66155194" w14:textId="4193848B" w:rsidR="005540EB" w:rsidRDefault="005540EB" w:rsidP="005540EB">
            <w:pPr>
              <w:jc w:val="center"/>
            </w:pPr>
          </w:p>
        </w:tc>
        <w:tc>
          <w:tcPr>
            <w:tcW w:w="3210" w:type="dxa"/>
          </w:tcPr>
          <w:p w14:paraId="5AE77640" w14:textId="06B8A503" w:rsidR="00CA090A" w:rsidRDefault="00FC32F3" w:rsidP="005540EB">
            <w:pPr>
              <w:jc w:val="center"/>
            </w:pPr>
            <w:r>
              <w:t>Palveluvastaava</w:t>
            </w:r>
            <w:r w:rsidR="005540EB">
              <w:t>, vuorovastaava</w:t>
            </w:r>
          </w:p>
        </w:tc>
      </w:tr>
      <w:tr w:rsidR="00CA090A" w14:paraId="42AEE655" w14:textId="77777777" w:rsidTr="00CA090A">
        <w:tc>
          <w:tcPr>
            <w:tcW w:w="3209" w:type="dxa"/>
          </w:tcPr>
          <w:p w14:paraId="1757A32C" w14:textId="79BBFFA6" w:rsidR="00CA090A" w:rsidRDefault="005829C7" w:rsidP="005540EB">
            <w:pPr>
              <w:jc w:val="center"/>
            </w:pPr>
            <w:r>
              <w:t>Sähkökatko</w:t>
            </w:r>
          </w:p>
        </w:tc>
        <w:tc>
          <w:tcPr>
            <w:tcW w:w="3209" w:type="dxa"/>
          </w:tcPr>
          <w:p w14:paraId="1868CF8E" w14:textId="77777777" w:rsidR="00CA090A" w:rsidRDefault="005829C7" w:rsidP="005540EB">
            <w:pPr>
              <w:jc w:val="center"/>
            </w:pPr>
            <w:r w:rsidRPr="005829C7">
              <w:t xml:space="preserve">Varautuminen ennakkoon; varavirtalähteet, paristolla toimiva radio, taskulamput. Asiakkaiden ohjeistaminen mahdollisen sähkökatkon varalle. Toimintaohjeiden </w:t>
            </w:r>
            <w:r w:rsidRPr="005829C7">
              <w:lastRenderedPageBreak/>
              <w:t>kertaaminen yksikön tiimipalavereiden yhteydessä.</w:t>
            </w:r>
          </w:p>
          <w:p w14:paraId="181B7F2B" w14:textId="3D521FE3" w:rsidR="005540EB" w:rsidRDefault="005540EB" w:rsidP="005540EB">
            <w:pPr>
              <w:jc w:val="center"/>
            </w:pPr>
          </w:p>
        </w:tc>
        <w:tc>
          <w:tcPr>
            <w:tcW w:w="3210" w:type="dxa"/>
          </w:tcPr>
          <w:p w14:paraId="71EA403A" w14:textId="53509AD7" w:rsidR="00CA090A" w:rsidRDefault="005829C7" w:rsidP="005540EB">
            <w:pPr>
              <w:jc w:val="center"/>
            </w:pPr>
            <w:r w:rsidRPr="005829C7">
              <w:lastRenderedPageBreak/>
              <w:t xml:space="preserve">Palveluvastaava vastaa yksikkötasoisesta varautumisesta. </w:t>
            </w:r>
            <w:r w:rsidRPr="00961AE0">
              <w:t xml:space="preserve">Omaohjaajat vastaavat siitä, että asiakkaan kanssa keskustellaan varautumisen merkityksestä ja </w:t>
            </w:r>
            <w:r w:rsidRPr="00961AE0">
              <w:lastRenderedPageBreak/>
              <w:t>ohjeistetaan</w:t>
            </w:r>
            <w:r w:rsidR="00DC7309" w:rsidRPr="00961AE0">
              <w:t>,</w:t>
            </w:r>
            <w:r w:rsidRPr="00961AE0">
              <w:t xml:space="preserve"> miten toimitaan sähkökatkon aikana.</w:t>
            </w:r>
          </w:p>
        </w:tc>
      </w:tr>
      <w:tr w:rsidR="00CA090A" w14:paraId="0B8BEF2E" w14:textId="77777777" w:rsidTr="00CA090A">
        <w:tc>
          <w:tcPr>
            <w:tcW w:w="3209" w:type="dxa"/>
          </w:tcPr>
          <w:p w14:paraId="4AC72F0F" w14:textId="53F0A805" w:rsidR="00CA090A" w:rsidRDefault="00182E9D" w:rsidP="005540EB">
            <w:pPr>
              <w:jc w:val="center"/>
            </w:pPr>
            <w:r>
              <w:lastRenderedPageBreak/>
              <w:t>Epidemia/Pandemia</w:t>
            </w:r>
          </w:p>
        </w:tc>
        <w:tc>
          <w:tcPr>
            <w:tcW w:w="3209" w:type="dxa"/>
          </w:tcPr>
          <w:p w14:paraId="07AAAC6C" w14:textId="3E9EE9EE" w:rsidR="00CA090A" w:rsidRDefault="00AC076D" w:rsidP="005540EB">
            <w:pPr>
              <w:jc w:val="center"/>
            </w:pPr>
            <w:r>
              <w:t>Huomioidaan Fantissa</w:t>
            </w:r>
            <w:r w:rsidRPr="005A59D1">
              <w:t xml:space="preserve"> työskentelevien</w:t>
            </w:r>
            <w:r>
              <w:t xml:space="preserve"> </w:t>
            </w:r>
            <w:r w:rsidRPr="005A59D1">
              <w:t>rokotussuoja</w:t>
            </w:r>
            <w:r>
              <w:t>.</w:t>
            </w:r>
          </w:p>
          <w:p w14:paraId="360A5786" w14:textId="77777777" w:rsidR="00C75F35" w:rsidRDefault="005D6DC0" w:rsidP="005540EB">
            <w:pPr>
              <w:jc w:val="center"/>
            </w:pPr>
            <w:r>
              <w:t>Huomioidaan v</w:t>
            </w:r>
            <w:r w:rsidRPr="005A59D1">
              <w:t>iranomaistiedotteet epidemia</w:t>
            </w:r>
            <w:r>
              <w:t>/pandemia</w:t>
            </w:r>
            <w:r w:rsidRPr="005A59D1">
              <w:t>tilanteesta.</w:t>
            </w:r>
          </w:p>
          <w:p w14:paraId="3A02C664" w14:textId="77777777" w:rsidR="005D6DC0" w:rsidRDefault="00C75F35" w:rsidP="005540EB">
            <w:pPr>
              <w:jc w:val="center"/>
            </w:pPr>
            <w:r w:rsidRPr="00C75F35">
              <w:t>Tehostettu hygieniasta huolehtiminen ja pintojen desinfiointi päivittäin.</w:t>
            </w:r>
            <w:r w:rsidR="005D6DC0" w:rsidRPr="005A59D1">
              <w:t xml:space="preserve"> Tilannearvion tekeminen tiimissä oman yksikön osalta.</w:t>
            </w:r>
          </w:p>
          <w:p w14:paraId="7F145E7B" w14:textId="77777777" w:rsidR="00C75F35" w:rsidRDefault="00C75F35" w:rsidP="005540EB">
            <w:pPr>
              <w:jc w:val="center"/>
            </w:pPr>
            <w:r w:rsidRPr="00C75F35">
              <w:t>Tarpeellisten suojavarusteiden hankkiminen yksikköön.</w:t>
            </w:r>
          </w:p>
          <w:p w14:paraId="566526AB" w14:textId="205FE59A" w:rsidR="005540EB" w:rsidRDefault="005540EB" w:rsidP="005540EB">
            <w:pPr>
              <w:jc w:val="center"/>
            </w:pPr>
          </w:p>
        </w:tc>
        <w:tc>
          <w:tcPr>
            <w:tcW w:w="3210" w:type="dxa"/>
          </w:tcPr>
          <w:p w14:paraId="01894E42" w14:textId="4211C6D8" w:rsidR="00CA090A" w:rsidRDefault="00C75F35" w:rsidP="005540EB">
            <w:pPr>
              <w:jc w:val="center"/>
            </w:pPr>
            <w:r w:rsidRPr="00C75F35">
              <w:t>Palveluvastaava vastaa tarpeellisten hankintojen tekemisestä ja viranomaisohjeistusten noudattamisesta.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98712470"/>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98712471"/>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20F3E87D" w14:textId="77777777" w:rsidR="00090338" w:rsidRDefault="00090338" w:rsidP="00090338"/>
    <w:p w14:paraId="2AB9A880" w14:textId="53ECC099" w:rsidR="00090338" w:rsidRDefault="00090338" w:rsidP="00090338">
      <w:r>
        <w:t xml:space="preserve">Fantissa käytämme asiakkaan toimintakyvyn ja palvelutarpeen arviointiin </w:t>
      </w:r>
      <w:r w:rsidR="00CD37F3" w:rsidRPr="00CD37F3">
        <w:t>InterRAI-ChyMH-DD-arviointi</w:t>
      </w:r>
      <w:r>
        <w:t xml:space="preserve">menetelmää. Asiakas ja hänen </w:t>
      </w:r>
      <w:r w:rsidR="005540EB">
        <w:t>vanhempansa</w:t>
      </w:r>
      <w:r>
        <w:t xml:space="preserve"> osallistuvat</w:t>
      </w:r>
      <w:r w:rsidR="002D6B0D">
        <w:t xml:space="preserve"> </w:t>
      </w:r>
      <w:r>
        <w:t>arviointiprosessiin</w:t>
      </w:r>
      <w:r w:rsidR="002D6B0D">
        <w:t xml:space="preserve"> yhdessä Fantin ohjaajien kanssa</w:t>
      </w:r>
      <w:r>
        <w:t xml:space="preserve">. </w:t>
      </w:r>
      <w:r w:rsidRPr="009701F6">
        <w:t>Arviointi tehdään puolen vuoden välein tai kun asiakkaan vointi muuttuu oleellisesti. Lisäksi arviointi tehdään aina uusille asiakkaille.</w:t>
      </w:r>
    </w:p>
    <w:p w14:paraId="334DA0FB" w14:textId="77777777" w:rsidR="00091F08" w:rsidRDefault="00090338" w:rsidP="00091F08">
      <w:r w:rsidRPr="00AD55C1">
        <w:t>Fanttiin on nimetty kaksi turvallisuuskoordinaattoria (Pauliina Toljamo, Marjo Sumén), jotka kehittävät asiakas- ja työturvallisuutta yhdessä yksikön muiden ohjaajien ja palveluvastaavan kanssa. He perehdyttävät työntekijät arjen turvallisuusasioihin ja pitävät turvakävelyn.</w:t>
      </w:r>
      <w:r>
        <w:t xml:space="preserve"> Kaikki ohjaajat suorittavat EA1-, alkusammutus- ja AVEKKI-koulutukset sekä kertaavat vuosittain</w:t>
      </w:r>
      <w:r w:rsidR="003754B0">
        <w:t xml:space="preserve"> yksikön</w:t>
      </w:r>
      <w:r>
        <w:t xml:space="preserve"> turvakävelyn.</w:t>
      </w:r>
      <w:r w:rsidR="00A00094">
        <w:t xml:space="preserve"> </w:t>
      </w:r>
      <w:r w:rsidR="00A00094" w:rsidRPr="00A00094">
        <w:t>Turvallisuuskoordinaattorit osallistuvat 3–4 kertaa vuodessa kokoontuvaan liiketoimintakohtaiseen turvallisuuskoordinaattoritiimin. Tiimi on yhteinen turvallisuuteen liittyvien asioiden kehittämisfoorumi ja paikka jakaa toimivia turvallisuuskäytäntöjä.</w:t>
      </w:r>
      <w:r w:rsidR="00091F08">
        <w:t xml:space="preserve"> Fantissa on työstetty yhdessä koko tiimin kanssa turvallisuussuunnitelma, joka katselmoidaan Hoivatien vuosikellon mukaisesti vuosittain. Turvallisuussuunnitelma on käyty läpi Fantin viikkotiimissä 2.2.26. Aistinvaraista riskien hallintaa tehdään päivittäin. Havaituista poikkeamista ja riskeistä tulee informoida Fantin palveluvastaavaa. Tarvittaessa olemme yhteydessä kiinteistöhuoltoon. Fantissa on käytössä myös valmiussuunnitelma, jonka päivittämisestä vuosittain vastaa yksikön palveluvastaava yhdessä turvallisuuskoordinaattorien kanssa. </w:t>
      </w:r>
    </w:p>
    <w:p w14:paraId="42922E4A" w14:textId="44257DD9" w:rsidR="00A00094" w:rsidRDefault="00A00094" w:rsidP="00090338"/>
    <w:p w14:paraId="470CA3EB" w14:textId="33F8BB0A" w:rsidR="004350E7" w:rsidRDefault="004350E7" w:rsidP="004350E7">
      <w:r w:rsidRPr="0035021B">
        <w:t>Fantissa laadunhallintaa seurataan mm. asiakaspalautekyselyn avulla</w:t>
      </w:r>
      <w:r w:rsidR="005540EB">
        <w:t>,</w:t>
      </w:r>
      <w:r w:rsidRPr="0035021B">
        <w:t xml:space="preserve"> työhyvinvointia/työssä jaksamista mittaavalla henkilöstökyselyllä, vuosikellon mukaan toteutettava</w:t>
      </w:r>
      <w:r w:rsidR="000C08A0">
        <w:t>lla</w:t>
      </w:r>
      <w:r w:rsidRPr="0035021B">
        <w:t xml:space="preserve"> omavalvontasuunnitelman toteutumisen seuran</w:t>
      </w:r>
      <w:r w:rsidR="0035021B" w:rsidRPr="0035021B">
        <w:t>nalla sekä</w:t>
      </w:r>
      <w:r w:rsidRPr="0035021B">
        <w:t xml:space="preserve"> Hoivatien liiketoimintakohtais</w:t>
      </w:r>
      <w:r w:rsidR="0035021B" w:rsidRPr="0035021B">
        <w:t xml:space="preserve">ten </w:t>
      </w:r>
      <w:r w:rsidRPr="0035021B">
        <w:t xml:space="preserve">laatumittariston avulla. </w:t>
      </w:r>
    </w:p>
    <w:p w14:paraId="4E8211FD" w14:textId="77777777" w:rsidR="0035021B" w:rsidRDefault="0035021B" w:rsidP="0035021B">
      <w:r>
        <w:t xml:space="preserve">Henkilöstön ilmoitusvelvollisuuden toteuttamista koskevat menettelyohjeet on sisällytetty omavalvontaan ja ohjeissa on kirjaus, ettei ilmoituksen tehneeseen henkilöön saa kohdistaa kielteisiä vastatoimia.  Valvontalaki 29 § velvoittaa palveluntuottajan henkilökuntaa tai alihankkijana toimivia henkilöitä ilmoittamaan palveluyksikön vastuuhenkilölle (palvelupäällikkö), jos he </w:t>
      </w:r>
      <w:r>
        <w:lastRenderedPageBreak/>
        <w:t>tehtävissään huomaavat epäkohdan, sen ilmeisen uhan tai lainvastaisuuden asiakkaan palvelun toteuttamisessa.</w:t>
      </w:r>
    </w:p>
    <w:p w14:paraId="6EF8FC23" w14:textId="77777777" w:rsidR="0035021B" w:rsidRDefault="0035021B" w:rsidP="0035021B">
      <w:r>
        <w:t>Ilmoituslomake löytyy Fantin viranomaiskansiosta sekä IMS:stä. Palveluvastaava ottaa ilmoituksen käsittelyyn viipymättä ja on vastuussa prosessin läpiviemisestä (ilmoitus – käsittely – toimenpiteet – tiedottaminen).</w:t>
      </w:r>
    </w:p>
    <w:p w14:paraId="62997A8F" w14:textId="384EEA35" w:rsidR="00B82093" w:rsidRDefault="0035021B" w:rsidP="0035021B">
      <w:r>
        <w:t xml:space="preserve">Fantissa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Myös asiakkaiden kohteluun liittyvä epäkohta tai epäkohdan uhka (Valvontalaki 29 §) raportoidaan lähtökohtaisesti IMS-järjestelmässä olevan sähköisen lomakkeen avulla. </w:t>
      </w:r>
    </w:p>
    <w:p w14:paraId="0F766A95" w14:textId="4BA660AE" w:rsidR="0035021B" w:rsidRDefault="0035021B" w:rsidP="0035021B">
      <w:r>
        <w:t>Palveluvastaava varmistaa, että jokainen Fantin työntekijä perehdytetään poikkeamaraportointiin Hoivatien perehdytysohjeistuksen mukaisesti ja että poikkeamat tulevat käsitellyksi asianmukaisesti. Poikkeamissa kiinnitetään huomiota siihen missä tilanteissa poikkeamia tulee ja kuinka niitä voitaisiin jatkossa ennaltaehkäistä. Toimintatapoja muutetaan tarvittaessa. Fantin työntekijät voivat tuoda esille riskejä, epäkohtia sekä laatupoikkeamia viikkotiimeissä sekä kahdesti vuodessa pidettävissä isoissa tiimeissä (joissa on paikalla koko yksikön henkilökunta). Lisäksi Hoivatiellä on käytössä väärinkäytösten ilmoituskanava (EasyWhistle). Yksikön työntekijät, asiakkaat ja muut sidosryhmät voivat kanavan kautta ilmoittaa epäillyistä väärinkäytöksistä tai epäeettisestä toiminnasta luottamuksellisesti.</w:t>
      </w:r>
    </w:p>
    <w:p w14:paraId="3B3BF6DF" w14:textId="1C405090" w:rsidR="004350E7" w:rsidRDefault="004350E7" w:rsidP="004350E7">
      <w:r>
        <w:t>Fantissa olemme sitoutuneet henkilöstön jatkuvaan täydennys kouluttamiseen. Vuoden 202</w:t>
      </w:r>
      <w:r w:rsidR="005B094C">
        <w:t>6</w:t>
      </w:r>
      <w:r>
        <w:t xml:space="preserve"> keskeisiä koulutuksia ovat; </w:t>
      </w:r>
    </w:p>
    <w:p w14:paraId="098676DE" w14:textId="0A264AAE" w:rsidR="0035021B" w:rsidRDefault="0035021B" w:rsidP="001648E8">
      <w:pPr>
        <w:pStyle w:val="Luettelokappale"/>
        <w:numPr>
          <w:ilvl w:val="0"/>
          <w:numId w:val="37"/>
        </w:numPr>
      </w:pPr>
      <w:r>
        <w:t>AAC-koulutus. 2 erillistä koulutuskokonaisuutta (yhteensä 4 työntekijää)</w:t>
      </w:r>
    </w:p>
    <w:p w14:paraId="17289C98" w14:textId="223A9C3D" w:rsidR="0035021B" w:rsidRDefault="0035021B" w:rsidP="005B094C">
      <w:pPr>
        <w:pStyle w:val="Luettelokappale"/>
        <w:numPr>
          <w:ilvl w:val="0"/>
          <w:numId w:val="37"/>
        </w:numPr>
      </w:pPr>
      <w:r>
        <w:t xml:space="preserve">Diagnoosin merkitys asiakkaan tavoitteiden asettelussa ja asiakkaan tukemisessa. Autismiasiantuntija Jaana Jussilan pitämä koulutus. Kaksi erillistä koulutuspäivää </w:t>
      </w:r>
      <w:r w:rsidR="005B094C">
        <w:t>4/26</w:t>
      </w:r>
      <w:r>
        <w:t xml:space="preserve"> &amp;</w:t>
      </w:r>
      <w:r w:rsidR="005B094C">
        <w:t xml:space="preserve"> 11/26</w:t>
      </w:r>
      <w:r>
        <w:t xml:space="preserve"> (kaksi työntekijää)</w:t>
      </w:r>
    </w:p>
    <w:p w14:paraId="658B9522" w14:textId="40F9BA36" w:rsidR="0035021B" w:rsidRDefault="005B094C" w:rsidP="005B094C">
      <w:pPr>
        <w:pStyle w:val="Luettelokappale"/>
        <w:numPr>
          <w:ilvl w:val="0"/>
          <w:numId w:val="37"/>
        </w:numPr>
      </w:pPr>
      <w:r>
        <w:t>Neuropsykiatrinen valmentaja 3/26–11/26 (1 työntekijä)</w:t>
      </w:r>
    </w:p>
    <w:p w14:paraId="36E51391" w14:textId="34C57E1C" w:rsidR="0035021B" w:rsidRDefault="0035021B" w:rsidP="001648E8">
      <w:pPr>
        <w:pStyle w:val="Luettelokappale"/>
        <w:numPr>
          <w:ilvl w:val="0"/>
          <w:numId w:val="37"/>
        </w:numPr>
      </w:pPr>
      <w:r>
        <w:t>Mielenterveys- ja päihdetyön erikoisammattitutkinto nepsy-painotuksella. Alkaa 9/202</w:t>
      </w:r>
      <w:r w:rsidR="005B094C">
        <w:t>6</w:t>
      </w:r>
      <w:r>
        <w:t xml:space="preserve"> (kaksi työntekijää)</w:t>
      </w:r>
    </w:p>
    <w:p w14:paraId="575119AF" w14:textId="6DC9F4CC" w:rsidR="002E6F23" w:rsidRDefault="002E6F23" w:rsidP="001648E8">
      <w:pPr>
        <w:pStyle w:val="Luettelokappale"/>
        <w:numPr>
          <w:ilvl w:val="0"/>
          <w:numId w:val="37"/>
        </w:numPr>
      </w:pPr>
      <w:r>
        <w:t>AVEKKI-koulutus (kertausta koko henkilökunnalle)</w:t>
      </w:r>
    </w:p>
    <w:p w14:paraId="0D2C6FD4" w14:textId="77777777" w:rsidR="0035021B" w:rsidRDefault="0035021B" w:rsidP="0035021B"/>
    <w:p w14:paraId="6D82FE8A" w14:textId="247B570B" w:rsidR="00090338" w:rsidRDefault="0035021B" w:rsidP="00090338">
      <w:r>
        <w:t>Lisäksi ylläpidetään ajan tasalla henkilöstön EA1, alkusammutus, hygieniapassi, tietoturva ja lääkehoidonkoulutus</w:t>
      </w:r>
      <w:r w:rsidR="00B018EF">
        <w:t>.</w:t>
      </w:r>
    </w:p>
    <w:p w14:paraId="094FB7C8" w14:textId="77777777" w:rsidR="000374B9" w:rsidRPr="00053128" w:rsidRDefault="000374B9" w:rsidP="002E0EC4"/>
    <w:p w14:paraId="25707478" w14:textId="74240136" w:rsidR="002E0EC4" w:rsidRPr="00053128" w:rsidRDefault="000374B9" w:rsidP="002E0EC4">
      <w:pPr>
        <w:rPr>
          <w:i/>
          <w:iCs/>
        </w:rPr>
      </w:pPr>
      <w:r>
        <w:t xml:space="preserve">Taulukko 3. </w:t>
      </w:r>
      <w:r w:rsidR="002E0EC4" w:rsidRPr="00053128">
        <w:t xml:space="preserve">Fantin laatuvaatimukset ja laadunhallinnan toteuttamistavat.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0"/>
        <w:gridCol w:w="2257"/>
        <w:gridCol w:w="2466"/>
        <w:gridCol w:w="2329"/>
      </w:tblGrid>
      <w:tr w:rsidR="002E0EC4" w:rsidRPr="002E0EC4" w14:paraId="21F5876D"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99"/>
            <w:hideMark/>
          </w:tcPr>
          <w:p w14:paraId="27200615" w14:textId="244F5F78" w:rsidR="002E0EC4" w:rsidRPr="00053128" w:rsidRDefault="002E0EC4" w:rsidP="000374B9">
            <w:pPr>
              <w:spacing w:line="240" w:lineRule="auto"/>
              <w:jc w:val="center"/>
              <w:rPr>
                <w:rFonts w:cs="Arial"/>
                <w:sz w:val="20"/>
                <w:szCs w:val="20"/>
              </w:rPr>
            </w:pPr>
            <w:r w:rsidRPr="00053128">
              <w:rPr>
                <w:rFonts w:cs="Arial"/>
                <w:b/>
                <w:bCs/>
                <w:sz w:val="20"/>
                <w:szCs w:val="20"/>
              </w:rPr>
              <w:t>Laatuvaatimus</w:t>
            </w:r>
          </w:p>
        </w:tc>
        <w:tc>
          <w:tcPr>
            <w:tcW w:w="2753" w:type="dxa"/>
            <w:tcBorders>
              <w:top w:val="single" w:sz="6" w:space="0" w:color="auto"/>
              <w:left w:val="single" w:sz="6" w:space="0" w:color="auto"/>
              <w:bottom w:val="single" w:sz="6" w:space="0" w:color="auto"/>
              <w:right w:val="single" w:sz="6" w:space="0" w:color="auto"/>
            </w:tcBorders>
            <w:shd w:val="clear" w:color="auto" w:fill="FFFF99"/>
            <w:hideMark/>
          </w:tcPr>
          <w:p w14:paraId="129624C8" w14:textId="140E32F9" w:rsidR="002E0EC4" w:rsidRPr="00053128" w:rsidRDefault="002E0EC4" w:rsidP="000374B9">
            <w:pPr>
              <w:spacing w:line="240" w:lineRule="auto"/>
              <w:jc w:val="center"/>
              <w:rPr>
                <w:rFonts w:cs="Arial"/>
                <w:sz w:val="20"/>
                <w:szCs w:val="20"/>
              </w:rPr>
            </w:pPr>
            <w:r w:rsidRPr="00053128">
              <w:rPr>
                <w:rFonts w:cs="Arial"/>
                <w:b/>
                <w:bCs/>
                <w:sz w:val="20"/>
                <w:szCs w:val="20"/>
              </w:rPr>
              <w:t>Kuvaus</w:t>
            </w:r>
          </w:p>
        </w:tc>
        <w:tc>
          <w:tcPr>
            <w:tcW w:w="2958" w:type="dxa"/>
            <w:tcBorders>
              <w:top w:val="single" w:sz="6" w:space="0" w:color="auto"/>
              <w:left w:val="single" w:sz="6" w:space="0" w:color="auto"/>
              <w:bottom w:val="single" w:sz="6" w:space="0" w:color="auto"/>
              <w:right w:val="single" w:sz="6" w:space="0" w:color="auto"/>
            </w:tcBorders>
            <w:shd w:val="clear" w:color="auto" w:fill="FFFF99"/>
            <w:hideMark/>
          </w:tcPr>
          <w:p w14:paraId="250DB545" w14:textId="7FC62CA8" w:rsidR="002E0EC4" w:rsidRPr="00053128" w:rsidRDefault="002E0EC4" w:rsidP="000374B9">
            <w:pPr>
              <w:spacing w:line="240" w:lineRule="auto"/>
              <w:jc w:val="center"/>
              <w:rPr>
                <w:rFonts w:cs="Arial"/>
                <w:sz w:val="20"/>
                <w:szCs w:val="20"/>
              </w:rPr>
            </w:pPr>
            <w:r w:rsidRPr="00053128">
              <w:rPr>
                <w:rFonts w:cs="Arial"/>
                <w:b/>
                <w:bCs/>
                <w:sz w:val="20"/>
                <w:szCs w:val="20"/>
              </w:rPr>
              <w:t>Mittarit</w:t>
            </w:r>
          </w:p>
        </w:tc>
        <w:tc>
          <w:tcPr>
            <w:tcW w:w="2803" w:type="dxa"/>
            <w:tcBorders>
              <w:top w:val="single" w:sz="6" w:space="0" w:color="auto"/>
              <w:left w:val="single" w:sz="6" w:space="0" w:color="auto"/>
              <w:bottom w:val="single" w:sz="6" w:space="0" w:color="auto"/>
              <w:right w:val="single" w:sz="6" w:space="0" w:color="auto"/>
            </w:tcBorders>
            <w:shd w:val="clear" w:color="auto" w:fill="FFFF99"/>
            <w:hideMark/>
          </w:tcPr>
          <w:p w14:paraId="19EFDCC7" w14:textId="70AC1DB1" w:rsidR="002E0EC4" w:rsidRPr="00053128" w:rsidRDefault="002E0EC4" w:rsidP="000374B9">
            <w:pPr>
              <w:spacing w:line="240" w:lineRule="auto"/>
              <w:jc w:val="center"/>
              <w:rPr>
                <w:rFonts w:cs="Arial"/>
                <w:sz w:val="20"/>
                <w:szCs w:val="20"/>
              </w:rPr>
            </w:pPr>
            <w:r w:rsidRPr="00053128">
              <w:rPr>
                <w:rFonts w:cs="Arial"/>
                <w:b/>
                <w:bCs/>
                <w:sz w:val="20"/>
                <w:szCs w:val="20"/>
              </w:rPr>
              <w:t>Keinoja</w:t>
            </w:r>
          </w:p>
        </w:tc>
      </w:tr>
      <w:tr w:rsidR="002E0EC4" w:rsidRPr="002E0EC4" w14:paraId="7B523C05" w14:textId="77777777" w:rsidTr="009D4474">
        <w:trPr>
          <w:trHeight w:val="361"/>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63591EDC" w14:textId="15FC0876" w:rsidR="002E0EC4" w:rsidRPr="00053128" w:rsidRDefault="002E0EC4" w:rsidP="000374B9">
            <w:pPr>
              <w:spacing w:line="240" w:lineRule="auto"/>
              <w:jc w:val="center"/>
              <w:rPr>
                <w:rFonts w:cs="Arial"/>
                <w:sz w:val="20"/>
                <w:szCs w:val="20"/>
              </w:rPr>
            </w:pPr>
            <w:r w:rsidRPr="00053128">
              <w:rPr>
                <w:rFonts w:cs="Arial"/>
                <w:sz w:val="20"/>
                <w:szCs w:val="20"/>
              </w:rPr>
              <w:t>Turvallisen tavallinen arki</w:t>
            </w:r>
          </w:p>
        </w:tc>
        <w:tc>
          <w:tcPr>
            <w:tcW w:w="2753" w:type="dxa"/>
            <w:tcBorders>
              <w:top w:val="single" w:sz="6" w:space="0" w:color="auto"/>
              <w:left w:val="single" w:sz="6" w:space="0" w:color="auto"/>
              <w:bottom w:val="single" w:sz="6" w:space="0" w:color="auto"/>
              <w:right w:val="single" w:sz="6" w:space="0" w:color="auto"/>
            </w:tcBorders>
            <w:hideMark/>
          </w:tcPr>
          <w:p w14:paraId="7B5FE70B" w14:textId="00DD65C5" w:rsidR="002E0EC4" w:rsidRPr="00053128" w:rsidRDefault="002E0EC4" w:rsidP="000374B9">
            <w:pPr>
              <w:spacing w:line="240" w:lineRule="auto"/>
              <w:jc w:val="center"/>
              <w:rPr>
                <w:rFonts w:cs="Arial"/>
                <w:sz w:val="20"/>
                <w:szCs w:val="20"/>
              </w:rPr>
            </w:pPr>
            <w:r w:rsidRPr="00053128">
              <w:rPr>
                <w:rFonts w:cs="Arial"/>
                <w:sz w:val="20"/>
                <w:szCs w:val="20"/>
              </w:rPr>
              <w:t>Yksilöllinen tuki ja ohjaus</w:t>
            </w:r>
          </w:p>
          <w:p w14:paraId="217D5C4B" w14:textId="4895F44F" w:rsidR="002E0EC4" w:rsidRPr="00053128" w:rsidRDefault="002E0EC4" w:rsidP="000374B9">
            <w:pPr>
              <w:spacing w:line="240" w:lineRule="auto"/>
              <w:jc w:val="center"/>
              <w:rPr>
                <w:rFonts w:cs="Arial"/>
                <w:sz w:val="20"/>
                <w:szCs w:val="20"/>
              </w:rPr>
            </w:pPr>
            <w:r w:rsidRPr="00053128">
              <w:rPr>
                <w:rFonts w:cs="Arial"/>
                <w:sz w:val="20"/>
                <w:szCs w:val="20"/>
              </w:rPr>
              <w:t>Hyvä ruoka ja viihtyisät tilat</w:t>
            </w:r>
          </w:p>
          <w:p w14:paraId="7EF33E6F" w14:textId="3BCA47F4" w:rsidR="002E0EC4" w:rsidRPr="00053128" w:rsidRDefault="002E0EC4" w:rsidP="000374B9">
            <w:pPr>
              <w:spacing w:line="240" w:lineRule="auto"/>
              <w:jc w:val="center"/>
              <w:rPr>
                <w:rFonts w:cs="Arial"/>
                <w:sz w:val="20"/>
                <w:szCs w:val="20"/>
              </w:rPr>
            </w:pPr>
            <w:r w:rsidRPr="00053128">
              <w:rPr>
                <w:rFonts w:cs="Arial"/>
                <w:sz w:val="20"/>
                <w:szCs w:val="20"/>
              </w:rPr>
              <w:t>Turvallinen arki ja virikkeellinen ympäristö</w:t>
            </w:r>
          </w:p>
          <w:p w14:paraId="5CE3C9AF" w14:textId="5A3724FF" w:rsidR="002E0EC4" w:rsidRPr="00053128" w:rsidRDefault="002E0EC4" w:rsidP="000374B9">
            <w:pPr>
              <w:spacing w:line="240" w:lineRule="auto"/>
              <w:jc w:val="center"/>
              <w:rPr>
                <w:rFonts w:cs="Arial"/>
                <w:sz w:val="20"/>
                <w:szCs w:val="20"/>
              </w:rPr>
            </w:pPr>
            <w:r w:rsidRPr="00053128">
              <w:rPr>
                <w:rFonts w:cs="Arial"/>
                <w:sz w:val="20"/>
                <w:szCs w:val="20"/>
              </w:rPr>
              <w:t>Sosiaalisen verkoston ylläpito ja vahvistaminen</w:t>
            </w:r>
          </w:p>
          <w:p w14:paraId="5A15E15F" w14:textId="10931DCF" w:rsidR="002E0EC4" w:rsidRPr="00053128" w:rsidRDefault="002E0EC4" w:rsidP="000374B9">
            <w:pPr>
              <w:spacing w:line="240" w:lineRule="auto"/>
              <w:jc w:val="center"/>
              <w:rPr>
                <w:rFonts w:cs="Arial"/>
                <w:sz w:val="20"/>
                <w:szCs w:val="20"/>
              </w:rPr>
            </w:pPr>
            <w:r w:rsidRPr="00053128">
              <w:rPr>
                <w:rFonts w:cs="Arial"/>
                <w:sz w:val="20"/>
                <w:szCs w:val="20"/>
              </w:rPr>
              <w:lastRenderedPageBreak/>
              <w:t>Osallisuuden ja itsemääräämisoikeuden va</w:t>
            </w:r>
            <w:r w:rsidR="00306F05">
              <w:rPr>
                <w:rFonts w:cs="Arial"/>
                <w:sz w:val="20"/>
                <w:szCs w:val="20"/>
              </w:rPr>
              <w:t>hv</w:t>
            </w:r>
            <w:r w:rsidRPr="00053128">
              <w:rPr>
                <w:rFonts w:cs="Arial"/>
                <w:sz w:val="20"/>
                <w:szCs w:val="20"/>
              </w:rPr>
              <w:t>istaminen</w:t>
            </w:r>
          </w:p>
          <w:p w14:paraId="1473E3EA" w14:textId="76EB5980" w:rsidR="002E0EC4" w:rsidRPr="00053128" w:rsidRDefault="002E0EC4" w:rsidP="000374B9">
            <w:pPr>
              <w:spacing w:line="240" w:lineRule="auto"/>
              <w:jc w:val="center"/>
              <w:rPr>
                <w:rFonts w:cs="Arial"/>
                <w:sz w:val="20"/>
                <w:szCs w:val="20"/>
              </w:rPr>
            </w:pPr>
            <w:r w:rsidRPr="00053128">
              <w:rPr>
                <w:rFonts w:cs="Arial"/>
                <w:sz w:val="20"/>
                <w:szCs w:val="20"/>
              </w:rPr>
              <w:t>Kunnioittava kohtaaminen</w:t>
            </w:r>
          </w:p>
        </w:tc>
        <w:tc>
          <w:tcPr>
            <w:tcW w:w="2958" w:type="dxa"/>
            <w:tcBorders>
              <w:top w:val="single" w:sz="6" w:space="0" w:color="auto"/>
              <w:left w:val="single" w:sz="6" w:space="0" w:color="auto"/>
              <w:bottom w:val="single" w:sz="6" w:space="0" w:color="auto"/>
              <w:right w:val="single" w:sz="6" w:space="0" w:color="auto"/>
            </w:tcBorders>
            <w:hideMark/>
          </w:tcPr>
          <w:p w14:paraId="5FA269A5" w14:textId="3DD57265" w:rsidR="002E0EC4" w:rsidRPr="00053128" w:rsidRDefault="002E0EC4" w:rsidP="000374B9">
            <w:pPr>
              <w:spacing w:line="240" w:lineRule="auto"/>
              <w:jc w:val="center"/>
              <w:rPr>
                <w:rFonts w:cs="Arial"/>
                <w:sz w:val="20"/>
                <w:szCs w:val="20"/>
              </w:rPr>
            </w:pPr>
            <w:r w:rsidRPr="00053128">
              <w:rPr>
                <w:rFonts w:cs="Arial"/>
                <w:sz w:val="20"/>
                <w:szCs w:val="20"/>
              </w:rPr>
              <w:lastRenderedPageBreak/>
              <w:t>Asiakastyytyväisyyskysely</w:t>
            </w:r>
          </w:p>
          <w:p w14:paraId="7D9DE92A" w14:textId="40925FF0" w:rsidR="002E0EC4" w:rsidRPr="00053128" w:rsidRDefault="002E0EC4" w:rsidP="000374B9">
            <w:pPr>
              <w:spacing w:line="240" w:lineRule="auto"/>
              <w:jc w:val="center"/>
              <w:rPr>
                <w:rFonts w:cs="Arial"/>
                <w:sz w:val="20"/>
                <w:szCs w:val="20"/>
              </w:rPr>
            </w:pPr>
            <w:r w:rsidRPr="00053128">
              <w:rPr>
                <w:rFonts w:cs="Arial"/>
                <w:sz w:val="20"/>
                <w:szCs w:val="20"/>
              </w:rPr>
              <w:t>(2x/vuosi, asiakkuuden päättyessä)</w:t>
            </w:r>
          </w:p>
          <w:p w14:paraId="2E06FDB9" w14:textId="4A774C75" w:rsidR="002E0EC4" w:rsidRPr="00053128" w:rsidRDefault="002E0EC4" w:rsidP="000374B9">
            <w:pPr>
              <w:spacing w:line="240" w:lineRule="auto"/>
              <w:jc w:val="center"/>
              <w:rPr>
                <w:rFonts w:cs="Arial"/>
                <w:sz w:val="20"/>
                <w:szCs w:val="20"/>
              </w:rPr>
            </w:pPr>
            <w:r w:rsidRPr="00053128">
              <w:rPr>
                <w:rFonts w:cs="Arial"/>
                <w:sz w:val="20"/>
                <w:szCs w:val="20"/>
              </w:rPr>
              <w:t>NPS: läheiset, tilaaja</w:t>
            </w:r>
          </w:p>
          <w:p w14:paraId="0D87AE2C" w14:textId="5DBD0F46" w:rsidR="002E0EC4" w:rsidRPr="00053128" w:rsidRDefault="002E0EC4" w:rsidP="000374B9">
            <w:pPr>
              <w:spacing w:line="240" w:lineRule="auto"/>
              <w:jc w:val="center"/>
              <w:rPr>
                <w:rFonts w:cs="Arial"/>
                <w:sz w:val="20"/>
                <w:szCs w:val="20"/>
              </w:rPr>
            </w:pPr>
            <w:r w:rsidRPr="00053128">
              <w:rPr>
                <w:rFonts w:cs="Arial"/>
                <w:sz w:val="20"/>
                <w:szCs w:val="20"/>
              </w:rPr>
              <w:t>(1x/vuosi)</w:t>
            </w:r>
          </w:p>
          <w:p w14:paraId="6DB30158" w14:textId="38FFEA6A" w:rsidR="002E0EC4" w:rsidRPr="00053128" w:rsidRDefault="002E0EC4" w:rsidP="000374B9">
            <w:pPr>
              <w:spacing w:line="240" w:lineRule="auto"/>
              <w:jc w:val="center"/>
              <w:rPr>
                <w:rFonts w:cs="Arial"/>
                <w:sz w:val="20"/>
                <w:szCs w:val="20"/>
              </w:rPr>
            </w:pPr>
            <w:r w:rsidRPr="00053128">
              <w:rPr>
                <w:rFonts w:cs="Arial"/>
                <w:sz w:val="20"/>
                <w:szCs w:val="20"/>
              </w:rPr>
              <w:t>Asiakasturvallisuuteen liittyvät poikkeamat</w:t>
            </w:r>
          </w:p>
          <w:p w14:paraId="5C873F2E" w14:textId="4CD0B342" w:rsidR="002E0EC4" w:rsidRDefault="002E0EC4" w:rsidP="000374B9">
            <w:pPr>
              <w:spacing w:line="240" w:lineRule="auto"/>
              <w:jc w:val="center"/>
              <w:rPr>
                <w:rFonts w:cs="Arial"/>
                <w:sz w:val="20"/>
                <w:szCs w:val="20"/>
              </w:rPr>
            </w:pPr>
            <w:r w:rsidRPr="00053128">
              <w:rPr>
                <w:rFonts w:cs="Arial"/>
                <w:sz w:val="20"/>
                <w:szCs w:val="20"/>
              </w:rPr>
              <w:lastRenderedPageBreak/>
              <w:t>Lääkepoikkeamat</w:t>
            </w:r>
          </w:p>
          <w:p w14:paraId="55627923" w14:textId="77777777" w:rsidR="000374B9" w:rsidRPr="00053128" w:rsidRDefault="000374B9" w:rsidP="000374B9">
            <w:pPr>
              <w:spacing w:line="240" w:lineRule="auto"/>
              <w:jc w:val="center"/>
              <w:rPr>
                <w:rFonts w:cs="Arial"/>
                <w:sz w:val="20"/>
                <w:szCs w:val="20"/>
              </w:rPr>
            </w:pPr>
          </w:p>
          <w:p w14:paraId="4B8FC058" w14:textId="081CAB55" w:rsidR="002E0EC4" w:rsidRPr="00053128" w:rsidRDefault="002E0EC4" w:rsidP="000374B9">
            <w:pPr>
              <w:spacing w:line="240" w:lineRule="auto"/>
              <w:jc w:val="center"/>
              <w:rPr>
                <w:rFonts w:cs="Arial"/>
                <w:sz w:val="20"/>
                <w:szCs w:val="20"/>
              </w:rPr>
            </w:pPr>
          </w:p>
        </w:tc>
        <w:tc>
          <w:tcPr>
            <w:tcW w:w="2803" w:type="dxa"/>
            <w:vMerge w:val="restart"/>
            <w:tcBorders>
              <w:top w:val="single" w:sz="6" w:space="0" w:color="auto"/>
              <w:left w:val="single" w:sz="6" w:space="0" w:color="auto"/>
              <w:bottom w:val="single" w:sz="6" w:space="0" w:color="auto"/>
              <w:right w:val="single" w:sz="6" w:space="0" w:color="auto"/>
            </w:tcBorders>
            <w:hideMark/>
          </w:tcPr>
          <w:p w14:paraId="22FB7B17" w14:textId="7D79C124" w:rsidR="002E0EC4" w:rsidRPr="00053128" w:rsidRDefault="002E0EC4" w:rsidP="000374B9">
            <w:pPr>
              <w:spacing w:line="240" w:lineRule="auto"/>
              <w:jc w:val="center"/>
              <w:rPr>
                <w:rFonts w:cs="Arial"/>
                <w:sz w:val="20"/>
                <w:szCs w:val="20"/>
              </w:rPr>
            </w:pPr>
            <w:r w:rsidRPr="00053128">
              <w:rPr>
                <w:rFonts w:cs="Arial"/>
                <w:sz w:val="20"/>
                <w:szCs w:val="20"/>
              </w:rPr>
              <w:lastRenderedPageBreak/>
              <w:t>Omaohjaajatoimintamalli</w:t>
            </w:r>
          </w:p>
          <w:p w14:paraId="3D40703D" w14:textId="42F37DEF" w:rsidR="002E0EC4" w:rsidRPr="00053128" w:rsidRDefault="002E0EC4" w:rsidP="000374B9">
            <w:pPr>
              <w:spacing w:line="240" w:lineRule="auto"/>
              <w:jc w:val="center"/>
              <w:rPr>
                <w:rFonts w:cs="Arial"/>
                <w:sz w:val="20"/>
                <w:szCs w:val="20"/>
              </w:rPr>
            </w:pPr>
            <w:r w:rsidRPr="00053128">
              <w:rPr>
                <w:rFonts w:cs="Arial"/>
                <w:sz w:val="20"/>
                <w:szCs w:val="20"/>
              </w:rPr>
              <w:t>Ajantasaiseen suunnitelmaan perustuva tavoitteellinen työskentely asiakkaan kanssa</w:t>
            </w:r>
          </w:p>
          <w:p w14:paraId="7028861E" w14:textId="12331D68" w:rsidR="002E0EC4" w:rsidRPr="00053128" w:rsidRDefault="002E0EC4" w:rsidP="000374B9">
            <w:pPr>
              <w:spacing w:line="240" w:lineRule="auto"/>
              <w:jc w:val="center"/>
              <w:rPr>
                <w:rFonts w:cs="Arial"/>
                <w:sz w:val="20"/>
                <w:szCs w:val="20"/>
              </w:rPr>
            </w:pPr>
            <w:r w:rsidRPr="00053128">
              <w:rPr>
                <w:rFonts w:cs="Arial"/>
                <w:sz w:val="20"/>
                <w:szCs w:val="20"/>
              </w:rPr>
              <w:t>Yhteisöpalaverit</w:t>
            </w:r>
          </w:p>
          <w:p w14:paraId="7C5023D9" w14:textId="4DFBE19E" w:rsidR="002E0EC4" w:rsidRPr="00053128" w:rsidRDefault="002E0EC4" w:rsidP="000374B9">
            <w:pPr>
              <w:spacing w:line="240" w:lineRule="auto"/>
              <w:jc w:val="center"/>
              <w:rPr>
                <w:rFonts w:cs="Arial"/>
                <w:sz w:val="20"/>
                <w:szCs w:val="20"/>
              </w:rPr>
            </w:pPr>
            <w:r w:rsidRPr="00053128">
              <w:rPr>
                <w:rFonts w:cs="Arial"/>
                <w:sz w:val="20"/>
                <w:szCs w:val="20"/>
              </w:rPr>
              <w:t>Tiimipalaverikäytäntö</w:t>
            </w:r>
          </w:p>
          <w:p w14:paraId="1B353855" w14:textId="530B4523" w:rsidR="002E0EC4" w:rsidRPr="00053128" w:rsidRDefault="002E0EC4" w:rsidP="000374B9">
            <w:pPr>
              <w:spacing w:line="240" w:lineRule="auto"/>
              <w:jc w:val="center"/>
              <w:rPr>
                <w:rFonts w:cs="Arial"/>
                <w:sz w:val="20"/>
                <w:szCs w:val="20"/>
              </w:rPr>
            </w:pPr>
            <w:r w:rsidRPr="00053128">
              <w:rPr>
                <w:rFonts w:cs="Arial"/>
                <w:sz w:val="20"/>
                <w:szCs w:val="20"/>
              </w:rPr>
              <w:lastRenderedPageBreak/>
              <w:t>Poikkeamaprosessi</w:t>
            </w:r>
          </w:p>
          <w:p w14:paraId="28DCBF73" w14:textId="72682847" w:rsidR="002E0EC4" w:rsidRPr="00053128" w:rsidRDefault="002E0EC4" w:rsidP="000374B9">
            <w:pPr>
              <w:spacing w:line="240" w:lineRule="auto"/>
              <w:jc w:val="center"/>
              <w:rPr>
                <w:rFonts w:cs="Arial"/>
                <w:sz w:val="20"/>
                <w:szCs w:val="20"/>
              </w:rPr>
            </w:pPr>
            <w:r w:rsidRPr="00053128">
              <w:rPr>
                <w:rFonts w:cs="Arial"/>
                <w:sz w:val="20"/>
                <w:szCs w:val="20"/>
              </w:rPr>
              <w:t>Riskienarviointi</w:t>
            </w:r>
          </w:p>
          <w:p w14:paraId="772CA91E" w14:textId="20DE2075" w:rsidR="002E0EC4" w:rsidRPr="00053128" w:rsidRDefault="002E0EC4" w:rsidP="000374B9">
            <w:pPr>
              <w:spacing w:line="240" w:lineRule="auto"/>
              <w:jc w:val="center"/>
              <w:rPr>
                <w:rFonts w:cs="Arial"/>
                <w:sz w:val="20"/>
                <w:szCs w:val="20"/>
              </w:rPr>
            </w:pPr>
            <w:r w:rsidRPr="00053128">
              <w:rPr>
                <w:rFonts w:cs="Arial"/>
                <w:sz w:val="20"/>
                <w:szCs w:val="20"/>
              </w:rPr>
              <w:t>Omavalvontapäivät</w:t>
            </w:r>
          </w:p>
          <w:p w14:paraId="2894C85E" w14:textId="048FFB4E" w:rsidR="002E0EC4" w:rsidRPr="00053128" w:rsidRDefault="002E0EC4" w:rsidP="000374B9">
            <w:pPr>
              <w:spacing w:line="240" w:lineRule="auto"/>
              <w:jc w:val="center"/>
              <w:rPr>
                <w:rFonts w:cs="Arial"/>
                <w:sz w:val="20"/>
                <w:szCs w:val="20"/>
              </w:rPr>
            </w:pPr>
            <w:r w:rsidRPr="00053128">
              <w:rPr>
                <w:rFonts w:cs="Arial"/>
                <w:sz w:val="20"/>
                <w:szCs w:val="20"/>
              </w:rPr>
              <w:t>Ulkoinen auditointi/ISO 9001</w:t>
            </w:r>
          </w:p>
          <w:p w14:paraId="5D2E5644" w14:textId="22A887CD" w:rsidR="002E0EC4" w:rsidRPr="00053128" w:rsidRDefault="002E0EC4" w:rsidP="000374B9">
            <w:pPr>
              <w:spacing w:line="240" w:lineRule="auto"/>
              <w:jc w:val="center"/>
              <w:rPr>
                <w:rFonts w:cs="Arial"/>
                <w:sz w:val="20"/>
                <w:szCs w:val="20"/>
              </w:rPr>
            </w:pPr>
            <w:r w:rsidRPr="00053128">
              <w:rPr>
                <w:rFonts w:cs="Arial"/>
                <w:sz w:val="20"/>
                <w:szCs w:val="20"/>
              </w:rPr>
              <w:t>Omavalvontakyselyt</w:t>
            </w:r>
          </w:p>
          <w:p w14:paraId="68A1F9BB" w14:textId="366E7A3F" w:rsidR="002E0EC4" w:rsidRPr="00053128" w:rsidRDefault="002E0EC4" w:rsidP="000374B9">
            <w:pPr>
              <w:spacing w:line="240" w:lineRule="auto"/>
              <w:jc w:val="center"/>
              <w:rPr>
                <w:rFonts w:cs="Arial"/>
                <w:sz w:val="20"/>
                <w:szCs w:val="20"/>
              </w:rPr>
            </w:pPr>
            <w:r w:rsidRPr="00053128">
              <w:rPr>
                <w:rFonts w:cs="Arial"/>
                <w:sz w:val="20"/>
                <w:szCs w:val="20"/>
              </w:rPr>
              <w:t>Vuosikellon toteuttaminen</w:t>
            </w:r>
          </w:p>
          <w:p w14:paraId="12F5BE5B" w14:textId="47549442" w:rsidR="002E0EC4" w:rsidRPr="00053128" w:rsidRDefault="002E0EC4" w:rsidP="000374B9">
            <w:pPr>
              <w:spacing w:line="240" w:lineRule="auto"/>
              <w:jc w:val="center"/>
              <w:rPr>
                <w:rFonts w:cs="Arial"/>
                <w:sz w:val="20"/>
                <w:szCs w:val="20"/>
              </w:rPr>
            </w:pPr>
            <w:r w:rsidRPr="00053128">
              <w:rPr>
                <w:rFonts w:cs="Arial"/>
                <w:sz w:val="20"/>
                <w:szCs w:val="20"/>
              </w:rPr>
              <w:t>Koulutussuunnitelma</w:t>
            </w:r>
          </w:p>
          <w:p w14:paraId="6F6C7CE7" w14:textId="12C88BDC" w:rsidR="002E0EC4" w:rsidRPr="00053128" w:rsidRDefault="002E0EC4" w:rsidP="000374B9">
            <w:pPr>
              <w:spacing w:line="240" w:lineRule="auto"/>
              <w:jc w:val="center"/>
              <w:rPr>
                <w:rFonts w:cs="Arial"/>
                <w:sz w:val="20"/>
                <w:szCs w:val="20"/>
              </w:rPr>
            </w:pPr>
            <w:r w:rsidRPr="00053128">
              <w:rPr>
                <w:rFonts w:cs="Arial"/>
                <w:sz w:val="20"/>
                <w:szCs w:val="20"/>
              </w:rPr>
              <w:t>Perehdyttämisprosessi</w:t>
            </w:r>
          </w:p>
          <w:p w14:paraId="23F5BFBC" w14:textId="32AA2F45" w:rsidR="002E0EC4" w:rsidRPr="00053128" w:rsidRDefault="002E0EC4" w:rsidP="000374B9">
            <w:pPr>
              <w:spacing w:line="240" w:lineRule="auto"/>
              <w:jc w:val="center"/>
              <w:rPr>
                <w:rFonts w:cs="Arial"/>
                <w:sz w:val="20"/>
                <w:szCs w:val="20"/>
              </w:rPr>
            </w:pPr>
            <w:r w:rsidRPr="00053128">
              <w:rPr>
                <w:rFonts w:cs="Arial"/>
                <w:sz w:val="20"/>
                <w:szCs w:val="20"/>
              </w:rPr>
              <w:t>Ajantasaiset tehtävänkuvat</w:t>
            </w:r>
          </w:p>
          <w:p w14:paraId="25C95FC6" w14:textId="45E43452" w:rsidR="002E0EC4" w:rsidRPr="00053128" w:rsidRDefault="002E0EC4" w:rsidP="000374B9">
            <w:pPr>
              <w:spacing w:line="240" w:lineRule="auto"/>
              <w:jc w:val="center"/>
              <w:rPr>
                <w:rFonts w:cs="Arial"/>
                <w:sz w:val="20"/>
                <w:szCs w:val="20"/>
              </w:rPr>
            </w:pPr>
            <w:r w:rsidRPr="00053128">
              <w:rPr>
                <w:rFonts w:cs="Arial"/>
                <w:sz w:val="20"/>
                <w:szCs w:val="20"/>
              </w:rPr>
              <w:t>Työnohjus</w:t>
            </w:r>
          </w:p>
          <w:p w14:paraId="146C1A5A" w14:textId="77777777" w:rsidR="000374B9" w:rsidRPr="00053128" w:rsidRDefault="000374B9" w:rsidP="000374B9">
            <w:pPr>
              <w:spacing w:line="240" w:lineRule="auto"/>
              <w:jc w:val="center"/>
              <w:rPr>
                <w:rFonts w:cs="Arial"/>
                <w:sz w:val="20"/>
                <w:szCs w:val="20"/>
              </w:rPr>
            </w:pPr>
            <w:r>
              <w:rPr>
                <w:rFonts w:cs="Arial"/>
                <w:sz w:val="20"/>
                <w:szCs w:val="20"/>
              </w:rPr>
              <w:t>DomaCare-tavoitteenasettelu</w:t>
            </w:r>
          </w:p>
          <w:p w14:paraId="396BE58E" w14:textId="5EB807DA" w:rsidR="002E0EC4" w:rsidRPr="00053128" w:rsidRDefault="002E0EC4" w:rsidP="000374B9">
            <w:pPr>
              <w:spacing w:line="240" w:lineRule="auto"/>
              <w:jc w:val="center"/>
              <w:rPr>
                <w:rFonts w:cs="Arial"/>
                <w:sz w:val="20"/>
                <w:szCs w:val="20"/>
              </w:rPr>
            </w:pPr>
          </w:p>
        </w:tc>
      </w:tr>
      <w:tr w:rsidR="002E0EC4" w:rsidRPr="002E0EC4" w14:paraId="343516B8"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1CD577F1" w14:textId="55121CC5" w:rsidR="002E0EC4" w:rsidRPr="00053128" w:rsidRDefault="002E0EC4" w:rsidP="000374B9">
            <w:pPr>
              <w:spacing w:line="240" w:lineRule="auto"/>
              <w:jc w:val="center"/>
              <w:rPr>
                <w:rFonts w:cs="Arial"/>
                <w:sz w:val="20"/>
                <w:szCs w:val="20"/>
              </w:rPr>
            </w:pPr>
            <w:r w:rsidRPr="00053128">
              <w:rPr>
                <w:rFonts w:cs="Arial"/>
                <w:sz w:val="20"/>
                <w:szCs w:val="20"/>
              </w:rPr>
              <w:lastRenderedPageBreak/>
              <w:t>Vaikuttava palvelu</w:t>
            </w:r>
          </w:p>
        </w:tc>
        <w:tc>
          <w:tcPr>
            <w:tcW w:w="2753" w:type="dxa"/>
            <w:tcBorders>
              <w:top w:val="single" w:sz="6" w:space="0" w:color="auto"/>
              <w:left w:val="single" w:sz="6" w:space="0" w:color="auto"/>
              <w:bottom w:val="single" w:sz="6" w:space="0" w:color="auto"/>
              <w:right w:val="single" w:sz="6" w:space="0" w:color="auto"/>
            </w:tcBorders>
            <w:hideMark/>
          </w:tcPr>
          <w:p w14:paraId="44671039" w14:textId="32E6A4F5" w:rsidR="002E0EC4" w:rsidRPr="00053128" w:rsidRDefault="002E0EC4" w:rsidP="000374B9">
            <w:pPr>
              <w:spacing w:line="240" w:lineRule="auto"/>
              <w:jc w:val="center"/>
              <w:rPr>
                <w:rFonts w:cs="Arial"/>
                <w:sz w:val="20"/>
                <w:szCs w:val="20"/>
              </w:rPr>
            </w:pPr>
            <w:r w:rsidRPr="00053128">
              <w:rPr>
                <w:rFonts w:cs="Arial"/>
                <w:sz w:val="20"/>
                <w:szCs w:val="20"/>
              </w:rPr>
              <w:t>Palvelu vastaa asiakkaan tuentarpeeseen ja tuottaa hänelle hyötyä.</w:t>
            </w:r>
          </w:p>
          <w:p w14:paraId="40E632F9" w14:textId="55531A5A" w:rsidR="002E0EC4" w:rsidRPr="00053128" w:rsidRDefault="002E0EC4" w:rsidP="000374B9">
            <w:pPr>
              <w:spacing w:line="240" w:lineRule="auto"/>
              <w:jc w:val="center"/>
              <w:rPr>
                <w:rFonts w:cs="Arial"/>
                <w:sz w:val="20"/>
                <w:szCs w:val="20"/>
              </w:rPr>
            </w:pPr>
          </w:p>
          <w:p w14:paraId="5A3E533F" w14:textId="7026D63E" w:rsidR="002E0EC4" w:rsidRPr="00053128" w:rsidRDefault="002E0EC4" w:rsidP="000374B9">
            <w:pPr>
              <w:spacing w:line="240" w:lineRule="auto"/>
              <w:jc w:val="center"/>
              <w:rPr>
                <w:rFonts w:cs="Arial"/>
                <w:sz w:val="20"/>
                <w:szCs w:val="20"/>
              </w:rPr>
            </w:pPr>
            <w:r w:rsidRPr="00053128">
              <w:rPr>
                <w:rFonts w:cs="Arial"/>
                <w:sz w:val="20"/>
                <w:szCs w:val="20"/>
              </w:rPr>
              <w:t>Asiakas hyötyy palvelusta konkreettisesti esimerkiksi uusien taitojen, voimavarojen tai suunnan löytymisen myötä. Vahvistaa elämänhallintaa, tukee arjessa selviytymistä ja toimintakykyä, ennaltaehkäisee tilanteen vaikeutumista.</w:t>
            </w:r>
          </w:p>
          <w:p w14:paraId="240C7B18" w14:textId="1CF609C7" w:rsidR="002E0EC4" w:rsidRPr="00053128" w:rsidRDefault="002E0EC4" w:rsidP="000374B9">
            <w:pPr>
              <w:spacing w:line="240" w:lineRule="auto"/>
              <w:jc w:val="center"/>
              <w:rPr>
                <w:rFonts w:cs="Arial"/>
                <w:sz w:val="20"/>
                <w:szCs w:val="20"/>
              </w:rPr>
            </w:pPr>
          </w:p>
        </w:tc>
        <w:tc>
          <w:tcPr>
            <w:tcW w:w="2958" w:type="dxa"/>
            <w:tcBorders>
              <w:top w:val="single" w:sz="6" w:space="0" w:color="auto"/>
              <w:left w:val="single" w:sz="6" w:space="0" w:color="auto"/>
              <w:bottom w:val="single" w:sz="6" w:space="0" w:color="auto"/>
              <w:right w:val="single" w:sz="6" w:space="0" w:color="auto"/>
            </w:tcBorders>
            <w:hideMark/>
          </w:tcPr>
          <w:p w14:paraId="0DDB0E14" w14:textId="153B556C" w:rsidR="002E0EC4" w:rsidRPr="00053128" w:rsidRDefault="00344ACA" w:rsidP="000374B9">
            <w:pPr>
              <w:spacing w:line="240" w:lineRule="auto"/>
              <w:jc w:val="center"/>
              <w:rPr>
                <w:rFonts w:cs="Arial"/>
                <w:sz w:val="20"/>
                <w:szCs w:val="20"/>
              </w:rPr>
            </w:pPr>
            <w:r w:rsidRPr="00053128">
              <w:rPr>
                <w:rFonts w:cs="Arial"/>
                <w:sz w:val="20"/>
                <w:szCs w:val="20"/>
              </w:rPr>
              <w:t>InterRAI ChYMH- ”RAI-Symppis”</w:t>
            </w:r>
            <w:r w:rsidR="00840C77" w:rsidRPr="00053128">
              <w:rPr>
                <w:rFonts w:cs="Arial"/>
                <w:sz w:val="20"/>
                <w:szCs w:val="20"/>
              </w:rPr>
              <w:t xml:space="preserve"> 2x vuodessa</w:t>
            </w:r>
          </w:p>
          <w:p w14:paraId="27B7DE3F" w14:textId="25E1D782" w:rsidR="002E0EC4" w:rsidRPr="00053128" w:rsidRDefault="002E0EC4" w:rsidP="000374B9">
            <w:pPr>
              <w:spacing w:line="240" w:lineRule="auto"/>
              <w:jc w:val="center"/>
              <w:rPr>
                <w:rFonts w:cs="Arial"/>
                <w:sz w:val="20"/>
                <w:szCs w:val="20"/>
              </w:rPr>
            </w:pPr>
          </w:p>
          <w:p w14:paraId="53D5ED94" w14:textId="64156340" w:rsidR="002E0EC4" w:rsidRDefault="002E0EC4" w:rsidP="000374B9">
            <w:pPr>
              <w:spacing w:line="240" w:lineRule="auto"/>
              <w:jc w:val="center"/>
              <w:rPr>
                <w:rFonts w:cs="Arial"/>
                <w:sz w:val="20"/>
                <w:szCs w:val="20"/>
              </w:rPr>
            </w:pPr>
            <w:r w:rsidRPr="00053128">
              <w:rPr>
                <w:rFonts w:cs="Arial"/>
                <w:sz w:val="20"/>
                <w:szCs w:val="20"/>
              </w:rPr>
              <w:t>Vaikuttavuusmittarien käyttöaste (%)</w:t>
            </w:r>
          </w:p>
          <w:p w14:paraId="510826AC" w14:textId="238D83F7" w:rsidR="002E0EC4" w:rsidRPr="00053128" w:rsidRDefault="002E0EC4" w:rsidP="000374B9">
            <w:pPr>
              <w:spacing w:line="240" w:lineRule="auto"/>
              <w:jc w:val="center"/>
              <w:rPr>
                <w:rFonts w:cs="Arial"/>
                <w:sz w:val="20"/>
                <w:szCs w:val="20"/>
              </w:rPr>
            </w:pPr>
          </w:p>
        </w:tc>
        <w:tc>
          <w:tcPr>
            <w:tcW w:w="2803" w:type="dxa"/>
            <w:vMerge/>
            <w:tcBorders>
              <w:top w:val="single" w:sz="6" w:space="0" w:color="auto"/>
              <w:left w:val="single" w:sz="6" w:space="0" w:color="auto"/>
              <w:bottom w:val="single" w:sz="6" w:space="0" w:color="auto"/>
              <w:right w:val="single" w:sz="6" w:space="0" w:color="auto"/>
            </w:tcBorders>
            <w:vAlign w:val="center"/>
            <w:hideMark/>
          </w:tcPr>
          <w:p w14:paraId="40C08181" w14:textId="77777777" w:rsidR="002E0EC4" w:rsidRPr="002E0EC4" w:rsidRDefault="002E0EC4" w:rsidP="000374B9">
            <w:pPr>
              <w:spacing w:line="240" w:lineRule="auto"/>
              <w:jc w:val="center"/>
              <w:rPr>
                <w:rFonts w:cs="Arial"/>
                <w:color w:val="FF0000"/>
                <w:sz w:val="20"/>
                <w:szCs w:val="20"/>
              </w:rPr>
            </w:pPr>
          </w:p>
        </w:tc>
      </w:tr>
      <w:tr w:rsidR="002E0EC4" w:rsidRPr="002E0EC4" w14:paraId="0FF1C388"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73B5570C" w14:textId="070C5BEC" w:rsidR="002E0EC4" w:rsidRPr="00963E1A" w:rsidRDefault="002E0EC4" w:rsidP="000374B9">
            <w:pPr>
              <w:spacing w:line="240" w:lineRule="auto"/>
              <w:jc w:val="center"/>
              <w:rPr>
                <w:rFonts w:cs="Arial"/>
                <w:sz w:val="20"/>
                <w:szCs w:val="20"/>
              </w:rPr>
            </w:pPr>
            <w:r w:rsidRPr="00963E1A">
              <w:rPr>
                <w:rFonts w:cs="Arial"/>
                <w:sz w:val="20"/>
                <w:szCs w:val="20"/>
              </w:rPr>
              <w:t>Vaatimuksen-</w:t>
            </w:r>
          </w:p>
          <w:p w14:paraId="0ED96F22" w14:textId="002F2143" w:rsidR="002E0EC4" w:rsidRPr="002E0EC4" w:rsidRDefault="002E0EC4" w:rsidP="000374B9">
            <w:pPr>
              <w:spacing w:line="240" w:lineRule="auto"/>
              <w:jc w:val="center"/>
              <w:rPr>
                <w:rFonts w:cs="Arial"/>
                <w:color w:val="FF0000"/>
                <w:sz w:val="20"/>
                <w:szCs w:val="20"/>
              </w:rPr>
            </w:pPr>
            <w:r w:rsidRPr="00963E1A">
              <w:rPr>
                <w:rFonts w:cs="Arial"/>
                <w:sz w:val="20"/>
                <w:szCs w:val="20"/>
              </w:rPr>
              <w:t>mukaisuus</w:t>
            </w:r>
          </w:p>
        </w:tc>
        <w:tc>
          <w:tcPr>
            <w:tcW w:w="2753" w:type="dxa"/>
            <w:tcBorders>
              <w:top w:val="single" w:sz="6" w:space="0" w:color="auto"/>
              <w:left w:val="single" w:sz="6" w:space="0" w:color="auto"/>
              <w:bottom w:val="single" w:sz="6" w:space="0" w:color="auto"/>
              <w:right w:val="single" w:sz="6" w:space="0" w:color="auto"/>
            </w:tcBorders>
            <w:hideMark/>
          </w:tcPr>
          <w:p w14:paraId="468923EC" w14:textId="2B1BC77B" w:rsidR="002E0EC4" w:rsidRPr="00053128" w:rsidRDefault="002E0EC4" w:rsidP="000374B9">
            <w:pPr>
              <w:spacing w:line="240" w:lineRule="auto"/>
              <w:jc w:val="center"/>
              <w:rPr>
                <w:rFonts w:cs="Arial"/>
                <w:sz w:val="20"/>
                <w:szCs w:val="20"/>
              </w:rPr>
            </w:pPr>
            <w:r w:rsidRPr="00053128">
              <w:rPr>
                <w:rFonts w:cs="Arial"/>
                <w:sz w:val="20"/>
                <w:szCs w:val="20"/>
              </w:rPr>
              <w:t>Palvelu täyttää lakien, viranomaisten, sopimusten ja Hoivatien vaatimukset.</w:t>
            </w:r>
          </w:p>
        </w:tc>
        <w:tc>
          <w:tcPr>
            <w:tcW w:w="2958" w:type="dxa"/>
            <w:tcBorders>
              <w:top w:val="single" w:sz="6" w:space="0" w:color="auto"/>
              <w:left w:val="single" w:sz="6" w:space="0" w:color="auto"/>
              <w:bottom w:val="single" w:sz="6" w:space="0" w:color="auto"/>
              <w:right w:val="single" w:sz="6" w:space="0" w:color="auto"/>
            </w:tcBorders>
            <w:hideMark/>
          </w:tcPr>
          <w:p w14:paraId="1633F3E5" w14:textId="63C07FBE" w:rsidR="002E0EC4" w:rsidRPr="00053128" w:rsidRDefault="002E0EC4" w:rsidP="000374B9">
            <w:pPr>
              <w:spacing w:line="240" w:lineRule="auto"/>
              <w:jc w:val="center"/>
              <w:rPr>
                <w:rFonts w:cs="Arial"/>
                <w:sz w:val="20"/>
                <w:szCs w:val="20"/>
              </w:rPr>
            </w:pPr>
            <w:r w:rsidRPr="00053128">
              <w:rPr>
                <w:rFonts w:cs="Arial"/>
                <w:sz w:val="20"/>
                <w:szCs w:val="20"/>
              </w:rPr>
              <w:t>Omavalvonnan seurantaraportoinnin toteutuminen</w:t>
            </w:r>
          </w:p>
        </w:tc>
        <w:tc>
          <w:tcPr>
            <w:tcW w:w="2803" w:type="dxa"/>
            <w:vMerge/>
            <w:tcBorders>
              <w:top w:val="single" w:sz="6" w:space="0" w:color="auto"/>
              <w:left w:val="single" w:sz="6" w:space="0" w:color="auto"/>
              <w:bottom w:val="single" w:sz="6" w:space="0" w:color="auto"/>
              <w:right w:val="single" w:sz="6" w:space="0" w:color="auto"/>
            </w:tcBorders>
            <w:vAlign w:val="center"/>
            <w:hideMark/>
          </w:tcPr>
          <w:p w14:paraId="622065E4" w14:textId="77777777" w:rsidR="002E0EC4" w:rsidRPr="002E0EC4" w:rsidRDefault="002E0EC4" w:rsidP="000374B9">
            <w:pPr>
              <w:spacing w:line="240" w:lineRule="auto"/>
              <w:jc w:val="center"/>
              <w:rPr>
                <w:rFonts w:cs="Arial"/>
                <w:color w:val="FF0000"/>
                <w:sz w:val="20"/>
                <w:szCs w:val="20"/>
              </w:rPr>
            </w:pPr>
          </w:p>
        </w:tc>
      </w:tr>
      <w:tr w:rsidR="002E0EC4" w:rsidRPr="002E0EC4" w14:paraId="318F19C3" w14:textId="77777777" w:rsidTr="009D4474">
        <w:trPr>
          <w:trHeight w:val="85"/>
        </w:trPr>
        <w:tc>
          <w:tcPr>
            <w:tcW w:w="6995" w:type="dxa"/>
            <w:tcBorders>
              <w:top w:val="single" w:sz="6" w:space="0" w:color="auto"/>
              <w:left w:val="single" w:sz="6" w:space="0" w:color="auto"/>
              <w:bottom w:val="single" w:sz="6" w:space="0" w:color="auto"/>
              <w:right w:val="single" w:sz="6" w:space="0" w:color="auto"/>
            </w:tcBorders>
            <w:shd w:val="clear" w:color="auto" w:fill="FFFFCC"/>
            <w:hideMark/>
          </w:tcPr>
          <w:p w14:paraId="48E6FADE" w14:textId="6AF17DE1" w:rsidR="002E0EC4" w:rsidRPr="002E0EC4" w:rsidRDefault="002E0EC4" w:rsidP="000374B9">
            <w:pPr>
              <w:spacing w:line="240" w:lineRule="auto"/>
              <w:jc w:val="center"/>
              <w:rPr>
                <w:rFonts w:cs="Arial"/>
                <w:color w:val="FF0000"/>
                <w:sz w:val="20"/>
                <w:szCs w:val="20"/>
              </w:rPr>
            </w:pPr>
            <w:r w:rsidRPr="00963E1A">
              <w:rPr>
                <w:rFonts w:cs="Arial"/>
                <w:sz w:val="20"/>
                <w:szCs w:val="20"/>
              </w:rPr>
              <w:t>Osaava ja hyvinvoiva henkilöstö</w:t>
            </w:r>
          </w:p>
        </w:tc>
        <w:tc>
          <w:tcPr>
            <w:tcW w:w="2753" w:type="dxa"/>
            <w:tcBorders>
              <w:top w:val="single" w:sz="6" w:space="0" w:color="auto"/>
              <w:left w:val="single" w:sz="6" w:space="0" w:color="auto"/>
              <w:bottom w:val="single" w:sz="6" w:space="0" w:color="auto"/>
              <w:right w:val="single" w:sz="6" w:space="0" w:color="auto"/>
            </w:tcBorders>
            <w:hideMark/>
          </w:tcPr>
          <w:p w14:paraId="6032F4E8" w14:textId="4D77031E" w:rsidR="002E0EC4" w:rsidRPr="00053128" w:rsidRDefault="002E0EC4" w:rsidP="000374B9">
            <w:pPr>
              <w:spacing w:line="240" w:lineRule="auto"/>
              <w:jc w:val="center"/>
              <w:rPr>
                <w:rFonts w:cs="Arial"/>
                <w:sz w:val="20"/>
                <w:szCs w:val="20"/>
              </w:rPr>
            </w:pPr>
            <w:r w:rsidRPr="00053128">
              <w:rPr>
                <w:rFonts w:cs="Arial"/>
                <w:sz w:val="20"/>
                <w:szCs w:val="20"/>
              </w:rPr>
              <w:t>Hyvinvoivat työntekijät ovat ammattitaitoisia ja kehittävät toimintaa jatkuvan periaatteen mukaisesti.</w:t>
            </w:r>
          </w:p>
        </w:tc>
        <w:tc>
          <w:tcPr>
            <w:tcW w:w="2958" w:type="dxa"/>
            <w:tcBorders>
              <w:top w:val="single" w:sz="6" w:space="0" w:color="auto"/>
              <w:left w:val="single" w:sz="6" w:space="0" w:color="auto"/>
              <w:bottom w:val="single" w:sz="6" w:space="0" w:color="auto"/>
              <w:right w:val="single" w:sz="6" w:space="0" w:color="auto"/>
            </w:tcBorders>
            <w:hideMark/>
          </w:tcPr>
          <w:p w14:paraId="1DEA5574" w14:textId="69BF82C4" w:rsidR="002E0EC4" w:rsidRPr="00053128" w:rsidRDefault="002E0EC4" w:rsidP="000374B9">
            <w:pPr>
              <w:spacing w:line="240" w:lineRule="auto"/>
              <w:jc w:val="center"/>
              <w:rPr>
                <w:rFonts w:cs="Arial"/>
                <w:sz w:val="20"/>
                <w:szCs w:val="20"/>
              </w:rPr>
            </w:pPr>
            <w:r w:rsidRPr="00053128">
              <w:rPr>
                <w:rFonts w:cs="Arial"/>
                <w:sz w:val="20"/>
                <w:szCs w:val="20"/>
              </w:rPr>
              <w:t>eNPS ja henkilöstökysely</w:t>
            </w:r>
          </w:p>
          <w:p w14:paraId="58AB1201" w14:textId="7308967B" w:rsidR="002E0EC4" w:rsidRPr="00053128" w:rsidRDefault="002E0EC4" w:rsidP="000374B9">
            <w:pPr>
              <w:spacing w:line="240" w:lineRule="auto"/>
              <w:jc w:val="center"/>
              <w:rPr>
                <w:rFonts w:cs="Arial"/>
                <w:sz w:val="20"/>
                <w:szCs w:val="20"/>
              </w:rPr>
            </w:pPr>
            <w:r w:rsidRPr="00053128">
              <w:rPr>
                <w:rFonts w:cs="Arial"/>
                <w:sz w:val="20"/>
                <w:szCs w:val="20"/>
              </w:rPr>
              <w:t>(2x/vuosi)</w:t>
            </w:r>
          </w:p>
          <w:p w14:paraId="36A7D035" w14:textId="2B81E180" w:rsidR="002E0EC4" w:rsidRPr="00053128" w:rsidRDefault="002E0EC4" w:rsidP="000374B9">
            <w:pPr>
              <w:spacing w:line="240" w:lineRule="auto"/>
              <w:jc w:val="center"/>
              <w:rPr>
                <w:rFonts w:cs="Arial"/>
                <w:sz w:val="20"/>
                <w:szCs w:val="20"/>
              </w:rPr>
            </w:pPr>
            <w:r w:rsidRPr="00053128">
              <w:rPr>
                <w:rFonts w:cs="Arial"/>
                <w:sz w:val="20"/>
                <w:szCs w:val="20"/>
              </w:rPr>
              <w:t>Vaihtuvuus</w:t>
            </w:r>
          </w:p>
          <w:p w14:paraId="5EEB5D90" w14:textId="30B4A5DF" w:rsidR="002E0EC4" w:rsidRPr="00053128" w:rsidRDefault="002E0EC4" w:rsidP="000374B9">
            <w:pPr>
              <w:spacing w:line="240" w:lineRule="auto"/>
              <w:jc w:val="center"/>
              <w:rPr>
                <w:rFonts w:cs="Arial"/>
                <w:sz w:val="20"/>
                <w:szCs w:val="20"/>
              </w:rPr>
            </w:pPr>
            <w:r w:rsidRPr="00053128">
              <w:rPr>
                <w:rFonts w:cs="Arial"/>
                <w:sz w:val="20"/>
                <w:szCs w:val="20"/>
              </w:rPr>
              <w:t>Sairauspoissaolot</w:t>
            </w:r>
          </w:p>
          <w:p w14:paraId="06715520" w14:textId="1D4C2299" w:rsidR="002E0EC4" w:rsidRPr="00053128" w:rsidRDefault="002E0EC4" w:rsidP="000374B9">
            <w:pPr>
              <w:spacing w:line="240" w:lineRule="auto"/>
              <w:jc w:val="center"/>
              <w:rPr>
                <w:rFonts w:cs="Arial"/>
                <w:sz w:val="20"/>
                <w:szCs w:val="20"/>
              </w:rPr>
            </w:pPr>
          </w:p>
        </w:tc>
        <w:tc>
          <w:tcPr>
            <w:tcW w:w="2803" w:type="dxa"/>
            <w:vMerge/>
            <w:tcBorders>
              <w:top w:val="single" w:sz="6" w:space="0" w:color="auto"/>
              <w:left w:val="single" w:sz="6" w:space="0" w:color="auto"/>
              <w:bottom w:val="single" w:sz="6" w:space="0" w:color="auto"/>
              <w:right w:val="single" w:sz="6" w:space="0" w:color="auto"/>
            </w:tcBorders>
            <w:vAlign w:val="center"/>
            <w:hideMark/>
          </w:tcPr>
          <w:p w14:paraId="44DB711C" w14:textId="77777777" w:rsidR="002E0EC4" w:rsidRPr="002E0EC4" w:rsidRDefault="002E0EC4" w:rsidP="000374B9">
            <w:pPr>
              <w:spacing w:line="240" w:lineRule="auto"/>
              <w:jc w:val="center"/>
              <w:rPr>
                <w:rFonts w:cs="Arial"/>
                <w:color w:val="FF0000"/>
                <w:sz w:val="20"/>
                <w:szCs w:val="20"/>
              </w:rPr>
            </w:pPr>
          </w:p>
        </w:tc>
      </w:tr>
    </w:tbl>
    <w:p w14:paraId="7264CC29" w14:textId="77777777" w:rsidR="002E0EC4" w:rsidRPr="002E0EC4" w:rsidRDefault="002E0EC4" w:rsidP="000374B9">
      <w:pPr>
        <w:jc w:val="center"/>
        <w:rPr>
          <w:color w:val="FF0000"/>
        </w:rPr>
      </w:pPr>
    </w:p>
    <w:p w14:paraId="056DAB0E" w14:textId="77777777" w:rsidR="001F361F" w:rsidRDefault="001F361F" w:rsidP="000374B9">
      <w:pPr>
        <w:pStyle w:val="Luettelokappale"/>
        <w:jc w:val="center"/>
        <w:rPr>
          <w:i/>
          <w:iCs/>
          <w:color w:val="FF0000"/>
        </w:rPr>
      </w:pPr>
    </w:p>
    <w:p w14:paraId="00F06EB7" w14:textId="3CE61D0D" w:rsidR="008C0AD2" w:rsidRDefault="008C0AD2" w:rsidP="00D30699">
      <w:pPr>
        <w:pStyle w:val="Luettelokappale"/>
        <w:ind w:left="1800"/>
        <w:rPr>
          <w:color w:val="FF0000"/>
        </w:rPr>
      </w:pPr>
    </w:p>
    <w:p w14:paraId="18D1353B" w14:textId="77777777" w:rsidR="000374B9" w:rsidRPr="00C862C6" w:rsidRDefault="000374B9" w:rsidP="00D30699">
      <w:pPr>
        <w:pStyle w:val="Luettelokappale"/>
        <w:ind w:left="1800"/>
        <w:rPr>
          <w:color w:val="FF0000"/>
        </w:rPr>
      </w:pPr>
    </w:p>
    <w:p w14:paraId="363F62C4" w14:textId="65DA2F18" w:rsidR="00885497" w:rsidRPr="00885497" w:rsidRDefault="00885497" w:rsidP="007F6B4B">
      <w:pPr>
        <w:pStyle w:val="Otsikko3"/>
      </w:pPr>
      <w:bookmarkStart w:id="58" w:name="_Toc198712472"/>
      <w:r w:rsidRPr="00885497">
        <w:t>Palvelun laadun ja turvallisuuden seurannassa käytettävät mittaristot</w:t>
      </w:r>
      <w:bookmarkEnd w:id="58"/>
    </w:p>
    <w:p w14:paraId="4634068F" w14:textId="5CD984A0" w:rsidR="00885497" w:rsidRDefault="00053128" w:rsidP="00053128">
      <w:r w:rsidRPr="00885497">
        <w:t>Fantissa käytämme asiakkaiden hoito-, palvelu- ja kuntoutustarpeiden arvioimiseksi InterRAI-ChyMH-DD-arviointivälinettä, joka on suunnattu erityisesti mielenterveys- ja sosiaalihuollon palveluja käyttävien kehitysvammaisten lasten ja nuorten arviointiin.</w:t>
      </w:r>
      <w:r w:rsidR="00764336" w:rsidRPr="00885497">
        <w:t xml:space="preserve"> </w:t>
      </w:r>
      <w:r w:rsidR="00885497">
        <w:t xml:space="preserve">Arvioinnista saamme konkreettista palautetta asiakkaan arjen toimintakyvystä ja voimme hyödyntää saatua tietoa palveluidentoteuttamissuunnitelman tekemisessä. </w:t>
      </w:r>
    </w:p>
    <w:p w14:paraId="226924B5" w14:textId="4A9116AA" w:rsidR="00885497" w:rsidRDefault="00885497" w:rsidP="00885497">
      <w:r>
        <w:t>Fantissa a</w:t>
      </w:r>
      <w:r w:rsidRPr="00885497">
        <w:t xml:space="preserve">siakaspalautekyselyt kysytään asiakkailta puolivuosittain, maalis-huhtikuussa ja syys-lokakuussa. Tilaajataholta ja asiakkaan läheisiltä asiakaspalaute pyydetään kerran vuodessa. Tämän lisäksi asiakaspalaute pyydetään aina asiakkuuden päättyessä. Asiakaspalautetta on mahdollista antaa myös muulloin kuin kyselyiden yhteydessä. Asiakaspalaute kirjataan asiakkaan asiakastietoihin ja tarvittaessa palautteesta tehdään poikkeamailmoitus, joka käsitellään Hoivatien toimintatapojen mukaisesti yksikössä. Omaohjaajat vastaavat siitä, että asiakkaille ja heidän läheisilleen annetaan mahdollisuus vastata asiakaspalautekyselyyn. Asiakas itse päättää, haluaako </w:t>
      </w:r>
      <w:r w:rsidRPr="00885497">
        <w:lastRenderedPageBreak/>
        <w:t>hän kyselyyn vastata. Saadut palautteet käydään läpi yksikön viikkotiimeissä ja niihin mietitään ratkaisuja yhdessä työyhteisön kanssa. Asiakastyytyväisyyskyselyistä tulee palveluvastaavalle kooste, jotka käydään läpi yksikön viikkotiimissä ja niiden pohjalta mietitään kehittämistoimenpiteitä yhdessä henkilökunnan kanssa. Tarvittaessa läheisiltä saatu palaute voidaan käsitellä esimerkiksi kuulumistenvaihtopalaverissa läheisten ja asiakkaan kanssa. Saatu palaute käydään läpi myös palveluvastaavan ja palvelujohtajan välisessä kvartaalikeskustelussa.</w:t>
      </w:r>
    </w:p>
    <w:p w14:paraId="0CEC220B" w14:textId="4372207E" w:rsidR="00885497" w:rsidRPr="00885497" w:rsidRDefault="00885497" w:rsidP="00885497">
      <w:r w:rsidRPr="00885497">
        <w:t xml:space="preserve">Hoivatien työntekijöille suunnattu työhyvinvointia mittaava Pulse-kysely järjestetään kaksi kertaa vuodessa. Yksikkökohtaisen Pulse-kyselyn tulokset käydään läpi palveluvastaavan ja palvelujohtajan välisessä kvartaalikeskustelussa, jonka jälkeen tulokset käydään läpi yksikön viikkotiimissä työntekijöiden kanssa. Esiin nousseet kehittämistä vaativat tulokset nostetaan yksikön toiminnan kehittämiskohteeksi. </w:t>
      </w:r>
      <w:r w:rsidR="002F4B7F">
        <w:t xml:space="preserve">Viimeisin Pulse-kyselyn koonti on käyty läpi työntekijöiden tiimipalaverissa </w:t>
      </w:r>
      <w:r w:rsidR="00842810">
        <w:t>10</w:t>
      </w:r>
      <w:r w:rsidR="002F4B7F">
        <w:t>.</w:t>
      </w:r>
      <w:r w:rsidR="00842810">
        <w:t>11</w:t>
      </w:r>
      <w:r w:rsidR="002F4B7F">
        <w:t xml:space="preserve">.2025. </w:t>
      </w:r>
    </w:p>
    <w:p w14:paraId="76C58CB3" w14:textId="18DBE713" w:rsidR="00885497" w:rsidRDefault="00885497" w:rsidP="00885497">
      <w:r w:rsidRPr="00885497">
        <w:t>Omavalvontasuunnitelman toteutumista seurataan Hoivatiellä säännöllisesti. Palveluvastaava vastaa siitä, että omavalvontaa ja sen toteutumista seurataan säännöllisesti yksikön viikkotiimien yhteydessä ja suunnitelman toteutumisen seurantaa koskeva selvitys ja toimenpiteet julkaistaan neljän kuukauden välein. Raportointi liitetään osaksi omavalvontasuunnitelmaa.</w:t>
      </w:r>
    </w:p>
    <w:p w14:paraId="30AA5F15" w14:textId="77777777" w:rsidR="00D500AD" w:rsidRPr="00885497" w:rsidRDefault="00D500AD" w:rsidP="00885497"/>
    <w:p w14:paraId="25A2230A" w14:textId="130E80B6" w:rsidR="00885497" w:rsidRPr="00885497" w:rsidRDefault="00885497" w:rsidP="007F6B4B">
      <w:pPr>
        <w:pStyle w:val="Otsikko3"/>
      </w:pPr>
      <w:bookmarkStart w:id="59" w:name="_Toc198712473"/>
      <w:r w:rsidRPr="00885497">
        <w:t>Palvelujen laadun ja turvallisuuden varmistamisen keinot</w:t>
      </w:r>
      <w:bookmarkEnd w:id="59"/>
    </w:p>
    <w:p w14:paraId="05AF408C" w14:textId="6E990E5B" w:rsidR="00764336" w:rsidRDefault="00764336" w:rsidP="00053128">
      <w:r w:rsidRPr="00EA35E7">
        <w:t>Hoivatiellä koulutetaan henkilökuntaa aktiivisesti. Fantissa vuonna 202</w:t>
      </w:r>
      <w:r w:rsidR="00671044">
        <w:t>6</w:t>
      </w:r>
      <w:r w:rsidRPr="00EA35E7">
        <w:t xml:space="preserve"> isommat koulutuskokonaisuudet painottuvat mielenterveys- ja päihdetyön erikoisammattitutkintoon (Nepsy-painotuksella) sekä </w:t>
      </w:r>
      <w:r w:rsidR="00671044">
        <w:t>perusosaamisen vahvistamiseen (AAC-ohjaus, AVEKKI)</w:t>
      </w:r>
      <w:r w:rsidRPr="00EA35E7">
        <w:t xml:space="preserve">. Käymme aktiivista ajatustenvaihtoa Hoivatien koulutuskoordinaattorin kanssa, siitä millaista erityisosaamista yksikössämme tarvitaan ja huomioimme nämä seuraavan vuoden koulutuskalenteria suunniteltaessa. </w:t>
      </w:r>
    </w:p>
    <w:p w14:paraId="79450A73" w14:textId="77777777" w:rsidR="00F523F1" w:rsidRPr="00F523F1" w:rsidRDefault="00F523F1" w:rsidP="00F523F1">
      <w:r w:rsidRPr="00F523F1">
        <w:t>Henkilöstön perehdytysprosessi aloitetaan siten, että 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 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henkitietojärjestelmään työntekijän tietoihin. Palveluvastaava käy uuden työntekijän kanssa säännöllisesti keskusteluja työsuhteen alussa ja koeajan aikana, jolloin mahdolliset kehitystarpeet tai lisäperehdytyksen tarve nousee esille.</w:t>
      </w:r>
    </w:p>
    <w:p w14:paraId="7ECDDA7D" w14:textId="7B145CD4" w:rsidR="0023504C" w:rsidRDefault="0023504C" w:rsidP="0023504C">
      <w:r w:rsidRPr="0023504C">
        <w:t xml:space="preserve">Hoivatien laadunhallintajärjestelmä on rakennettu kansainvälisen ISO 9001 -standardin mukaiseksi. Ympäristöjärjestelmän taustalla on ISO 14001 -standardi. Standardien tehtävänä on antaa organisaatiolle sen toimintaa ohjaava kehys, jotta se pystyy järjestelmällisellä tavalla hallitsemaan toimintansa laatua tai ympäristösuhdetta. Hoivatien laatu- ja ympäristösertifikaattien ylläpitäjänä toimii Aurevia. Aurevia toteuttaa Hoivatiellä otantaan perustuvan ulkoisen auditoinnin vuosittain. </w:t>
      </w:r>
    </w:p>
    <w:p w14:paraId="1B94CAFE" w14:textId="73E0C90D" w:rsidR="0023504C" w:rsidRDefault="0023504C" w:rsidP="0023504C">
      <w:r w:rsidRPr="0023504C">
        <w:t xml:space="preserve">Omavalvontapäivien avulla selvitetään, miten tilaajan ja muiden viranomaisten vaatimukset ja Hoivatien toimintamallit toteutuvat yksikön arjessa. Päivän aikana keskustellaan, miten </w:t>
      </w:r>
      <w:r w:rsidRPr="0023504C">
        <w:lastRenderedPageBreak/>
        <w:t>kehittämistyötä voisi tehdä. Sekä auditointi että omavalvontapäivät tukevat yksikön toiminnan läpinäkyvyyttä ja varmistavat tiedonkulkua. Omavalvontapäivissä ja auditoinneissa tunnistetaan yksikön vahvuuksia, heikkouksia, poikkeamia ja kehittämiskohteita. Omavalvontapäivät pidetään yksiköissä 2–3 vuoden välein. Sekä ulkoinen auditoija</w:t>
      </w:r>
      <w:r w:rsidR="00B213F3">
        <w:t>,</w:t>
      </w:r>
      <w:r w:rsidRPr="0023504C">
        <w:t xml:space="preserve"> että omavalvontaohjaajat laativat havainnoistaan yhteenvetoraportin, jonka pohjalta palveluvastaava laatii lyhyen toimenpidesuunnitelman. Mahdollisten toimenpiteiden tekemisestä ja seurannasta vastaa palveluvastaava ja palvelujohtaja. Toimenpiteiden etenemistä seurataan palveluvastaavan ja palvelujohtajan välisissä kvartaalikeskusteluissa.</w:t>
      </w:r>
      <w:r w:rsidR="002A256F">
        <w:t xml:space="preserve"> Fantissa viimeisin omavalvontapäivä on ollut 1.10.2024. </w:t>
      </w:r>
      <w:r w:rsidR="00835A39">
        <w:t xml:space="preserve">Keväällä 5/26 on tulossa seuraava omavalvontapäivä. </w:t>
      </w:r>
    </w:p>
    <w:p w14:paraId="16F2D462" w14:textId="3A735B34" w:rsidR="002A256F" w:rsidRDefault="002A256F" w:rsidP="002A256F">
      <w:r w:rsidRPr="002A256F">
        <w:t xml:space="preserve">Omavalvonnan toteutumista seurataan </w:t>
      </w:r>
      <w:r>
        <w:t>Fantissa</w:t>
      </w:r>
      <w:r w:rsidRPr="002A256F">
        <w:t xml:space="preserve"> aktiivisesti vuoden aikana. Palveluvastaava täyttää kolmen kuukauden välein omavalvontakyselyn itsearvioinnin, jossa arvioidaan keskeisiä omavalvontasuunnitelman osa-alueita ja niiden toteutumista. Omavalvontakyselyä käytetään pohjana palveluvastaavan ja palvelujohtajan välisessä kvartaalikeskustelussa ja sen avulla nähdään, millä tavoin toimintaa mahdollisesti tulee kehittää tulevalla kvartaalilla. </w:t>
      </w:r>
    </w:p>
    <w:p w14:paraId="45D50E82" w14:textId="1C2EB880" w:rsidR="001A31B9" w:rsidRPr="001A31B9" w:rsidRDefault="001A31B9" w:rsidP="001A31B9">
      <w:r>
        <w:t xml:space="preserve">Fantissa </w:t>
      </w:r>
      <w:r w:rsidRPr="001A31B9">
        <w:t>toimitaan Hoivatielle laaditun poikkeamaprosessin mukaisesti, jossa työntekijöiden tärkeä tehtävä on tuoda esiin IMS-järjestelmän kautta arjessa havaitsemaansa lääkehoitoon, turvallisuuteen, tietoturvaan, kestävään kehitykseen sekä arkityöhön ja toimintatapoihin liittyvät poikkeamat. Vain havaittuihin riskeihin/poikkeamiin pystytään puuttumaan. Palveluvastaava huolehtii siitä, että jokainen työntekijä perehdytetään Hoivatien poikkeamaraportointiin ja että poikkeamat tulevat käsitellyksi asianmukaisesti. Poikkeamaraportit käsitellään säännöllisesti yksikön tiimipalavereissa ja samalla käydään keskustelua korjaavista toimenpiteistä sekä siitä, miten vastaavanlaisia poikkeamatilanteita olisi jatkossa mahdollista välttää. Vakavissa poikkeamissa korjaavat/lisävahinkoja estävät toimenpiteet aloitetaan välittömästi. Tieto vakavista poikkeamista menee palvelujohtajalle. Tarpeen vaatiessa poikkeaman käsittely toteutetaan myös asiakkaan tai omaisen kanssa. Mikäli havaittu poikkeama koskee asiakasta, asiasta tehdään aina myös asianmukainen kirjaus asiakastietojärjestelmään. Hoivatien poikkeamaraportointijärjestelmään ei koskaan kirjata tietoja siten, että asiakas olisi niistä tunnistettavissa.</w:t>
      </w:r>
    </w:p>
    <w:p w14:paraId="199A6C1E" w14:textId="6D963BD7" w:rsidR="001A31B9" w:rsidRDefault="001A31B9" w:rsidP="001A31B9">
      <w:r w:rsidRPr="001A31B9">
        <w:t xml:space="preserve">Mikäli havaittu poikkeama ja sen käsittely aiheuttaa kehittämistoimenpiteitä, ne käsitellään henkilöstön kanssa seuraavassa tiimipalalaverissa. Poikkeaman käsittely kirjataan </w:t>
      </w:r>
      <w:r w:rsidR="00E05383">
        <w:t>Fantin</w:t>
      </w:r>
      <w:r w:rsidRPr="001A31B9">
        <w:t xml:space="preserve"> tiimipalaverimuistioon. </w:t>
      </w:r>
      <w:r w:rsidR="00884B5C">
        <w:t>Fantin työntekijöillä</w:t>
      </w:r>
      <w:r w:rsidRPr="001A31B9">
        <w:t xml:space="preserve"> on velvollisuus tutustua tiimipalaverimuistioon, vaikka eivät olisi paikalla tiimipalaverissa, joten poikkeaman käsittely tavoittaa täten jokaisen työntekijän. Lisäksi palveluvastaava voi tiedottaa kiireellisissä tapauksissa asiasta henkilöstöä myös sähköpostitse. Poikkeaman korjaavista toimenpiteistä ilmoitetaan kaikille asiaan liittyville tahoille esihenkilön toimesta. Mikäli korjaavan toimenpiteen toteutuminen vaatii seuranta</w:t>
      </w:r>
      <w:r w:rsidR="005979E5">
        <w:t>a niin</w:t>
      </w:r>
      <w:r w:rsidRPr="001A31B9">
        <w:t xml:space="preserve"> seuranta </w:t>
      </w:r>
      <w:r w:rsidR="005979E5">
        <w:t>sekä</w:t>
      </w:r>
      <w:r w:rsidRPr="001A31B9">
        <w:t xml:space="preserve"> sen raportointi toteutetaan tiimipalavereiden yhteydessä.</w:t>
      </w:r>
      <w:r>
        <w:t xml:space="preserve"> </w:t>
      </w:r>
      <w:r w:rsidRPr="001A31B9">
        <w:t>Lääkehoitoon liittyvät poikkeamat osoitetaan suoraan yksikön vastuusairaanhoitajalle, joka käsittelee poikkeaman ja laittaa sen tiedoksi palveluvastaavalle. Palveluvastaava huolehtii poikkeaman käsittelyn tiimipalaveriin.</w:t>
      </w:r>
    </w:p>
    <w:p w14:paraId="22EE50B4" w14:textId="7DD838F2" w:rsidR="00773123" w:rsidRPr="00EA35E7" w:rsidRDefault="00F4202C" w:rsidP="00053128">
      <w:r>
        <w:t xml:space="preserve">Fantissa </w:t>
      </w:r>
      <w:r w:rsidRPr="00F4202C">
        <w:t>on nimetty</w:t>
      </w:r>
      <w:r>
        <w:t xml:space="preserve"> kaksi omaa</w:t>
      </w:r>
      <w:r w:rsidRPr="00F4202C">
        <w:t xml:space="preserve"> turvallisuuskoordinaattori</w:t>
      </w:r>
      <w:r>
        <w:t>a</w:t>
      </w:r>
      <w:r w:rsidRPr="00F4202C">
        <w:t>, jo</w:t>
      </w:r>
      <w:r>
        <w:t>t</w:t>
      </w:r>
      <w:r w:rsidRPr="00F4202C">
        <w:t>ka osallistu</w:t>
      </w:r>
      <w:r>
        <w:t>vat</w:t>
      </w:r>
      <w:r w:rsidRPr="00F4202C">
        <w:t xml:space="preserve"> 3 kertaa vuodessa kokoontuvaan liiketoimintakohtaiseen turvallisuuskoordinaattoritiimiin. Tiimi on yhteinen turvallisuuteen liittyvien asioiden kehittämisfoorumi ja paikka jakaa toimivia turvallisuuskäytänteitä. Turvallisuuskoordinaattori päivittää vuosittain yhdessä palveluvastaavan kanssa yksikön turvallisuussuunnitelman vuosikellon mukaisesti. Palveluvastaava päivittää yksikön valmiussuunnitelman. Turvallisuussuunnitelmaan on kartoitettu </w:t>
      </w:r>
      <w:r>
        <w:t>Fanti</w:t>
      </w:r>
      <w:r w:rsidR="00FD48C0">
        <w:t>n</w:t>
      </w:r>
      <w:r>
        <w:t xml:space="preserve"> toiminnassa</w:t>
      </w:r>
      <w:r w:rsidRPr="00F4202C">
        <w:t xml:space="preserve"> todennäköisimpiä riskejä ja niiden ennaltaehkäiseviä toimenpiteitä ja vastuita. Palveluvastaava vastaa yksikön riskienhallinnan ja vastuualueiden organisoinnista. </w:t>
      </w:r>
      <w:r>
        <w:t xml:space="preserve">Fantissa tehdään vuosittain poistumisharjoitus ja turvakävely. </w:t>
      </w:r>
      <w:r w:rsidRPr="00E47C37">
        <w:t xml:space="preserve">Viimeisin koko työyhteisön turvallisuuskävely </w:t>
      </w:r>
      <w:r w:rsidR="00076988">
        <w:t xml:space="preserve">on </w:t>
      </w:r>
      <w:r w:rsidRPr="00E47C37">
        <w:t>toteutettu 20.3.2025 ja poistumisharjoitus 11.2.2025.</w:t>
      </w:r>
      <w:r>
        <w:t xml:space="preserve"> </w:t>
      </w:r>
      <w:r w:rsidRPr="00F4202C">
        <w:t xml:space="preserve">Työntekijät osallistuvat riskienhallintaan tunnistamalla </w:t>
      </w:r>
      <w:r w:rsidRPr="00F4202C">
        <w:lastRenderedPageBreak/>
        <w:t>arjessa mahdollisia riskejä ja raportoimalla poikkeamahavainnot poikkeamajärjestelmän kautta esihenkilölle.</w:t>
      </w:r>
    </w:p>
    <w:p w14:paraId="14A4BCEC" w14:textId="2B9ACB2E" w:rsidR="00773123" w:rsidRDefault="00773123" w:rsidP="007F6B4B">
      <w:pPr>
        <w:pStyle w:val="Otsikko3"/>
      </w:pPr>
      <w:bookmarkStart w:id="60" w:name="_Toc198712474"/>
      <w:r w:rsidRPr="00773123">
        <w:t>Asiakkaan edunvalvontaprosessin käynnistyminen</w:t>
      </w:r>
      <w:bookmarkEnd w:id="60"/>
    </w:p>
    <w:p w14:paraId="7961A187" w14:textId="6E8F6ECD" w:rsidR="00493F52" w:rsidRPr="003E095F" w:rsidRDefault="00493F52" w:rsidP="00493F52">
      <w:r w:rsidRPr="003E095F">
        <w:t xml:space="preserve">Fantissa olemme tiedottaneet asiakkaiden </w:t>
      </w:r>
      <w:r w:rsidR="000E2FEC">
        <w:t>vanhempia</w:t>
      </w:r>
      <w:r w:rsidRPr="003E095F">
        <w:t xml:space="preserve"> mahdolliseen edunvalvontaan</w:t>
      </w:r>
      <w:r w:rsidR="00841D2A">
        <w:t xml:space="preserve"> liittyen</w:t>
      </w:r>
      <w:r w:rsidRPr="003E095F">
        <w:t xml:space="preserve">. </w:t>
      </w:r>
      <w:r w:rsidR="003E095F" w:rsidRPr="003E095F">
        <w:t xml:space="preserve">Lähtökohtaisesti kuitenkin </w:t>
      </w:r>
      <w:r w:rsidR="000E2FEC">
        <w:t>lapsen huoltajat</w:t>
      </w:r>
      <w:r w:rsidR="003E095F" w:rsidRPr="003E095F">
        <w:t xml:space="preserve"> ovat automaattisesti alaikäisen henkilön edunvalvojia ilman erillistä määräystä. </w:t>
      </w:r>
      <w:r w:rsidRPr="003E095F">
        <w:t xml:space="preserve">Jos yksikössä herää huoli asiakkaan taloudellisesta asioiden hoidosta, ottaa palveluvastaava yhteyttä vastuusosiaalityöntekijään. Jos todetaan edunvalvonnan tarve, ellei toisin sovita, aloittaa vastuusosiaalityöntekijä edunvalvontaprosessin. Edunvalvoja on henkilö, joka on määrätty hoitamaan toisen henkilön taloudellisia asioita, jos tämä ei siihen itse pysty esimerkiksi sairauden tai vammautumisen takia. </w:t>
      </w:r>
    </w:p>
    <w:p w14:paraId="317EB267" w14:textId="79FFD417" w:rsidR="00493F52" w:rsidRPr="00493F52" w:rsidRDefault="00493F52" w:rsidP="00493F52">
      <w:r w:rsidRPr="00493F52">
        <w:t xml:space="preserve">Edunvalvoja on eri asia kuin edunvalvontavaltuutettu. Edunvalvojia ovat tehtävään määrätyt yksityiset henkilöt sekä yleiset edunvalvojat. Voit toimia toisen henkilön edunvalvojana </w:t>
      </w:r>
      <w:r w:rsidR="003E095F" w:rsidRPr="003E095F">
        <w:t>vain, jos</w:t>
      </w:r>
      <w:r w:rsidRPr="00493F52">
        <w:t xml:space="preserve"> hänen asioitaan ei voi hoitaa muilla, kevyemmillä vaihtoehdoilla.</w:t>
      </w:r>
    </w:p>
    <w:p w14:paraId="3C2A53E7" w14:textId="3208266B" w:rsidR="00E629C7" w:rsidRDefault="00493F52" w:rsidP="00493F52">
      <w:r w:rsidRPr="00493F52">
        <w:t>Digi- ja väestötietovirasto ohjeistaa edunvalvojia ja varmistaa, että he toimivat oikein ja päämiehen eduksi. Edunvalvojan tehtäviin kuuluu yleensä vuositilin toimittaminen DVV:lle. Lisäksi hän tarvitsee etukäteen DVV:n luvan tiettyihin toimenpiteisiin.</w:t>
      </w:r>
    </w:p>
    <w:p w14:paraId="64C5A65D" w14:textId="77777777" w:rsidR="009B3558" w:rsidRDefault="009B3558" w:rsidP="00493F52"/>
    <w:p w14:paraId="70B9902B" w14:textId="77777777" w:rsidR="00841D2A" w:rsidRPr="009A7E80" w:rsidRDefault="00841D2A" w:rsidP="007F6B4B">
      <w:pPr>
        <w:pStyle w:val="Otsikko3"/>
      </w:pPr>
      <w:bookmarkStart w:id="61" w:name="_Toc198712475"/>
      <w:r w:rsidRPr="009A7E80">
        <w:t>Asiakasturvallisuuden varmistamisen keinot</w:t>
      </w:r>
      <w:bookmarkEnd w:id="61"/>
    </w:p>
    <w:p w14:paraId="3CC58646" w14:textId="62C366BB" w:rsidR="00841D2A" w:rsidRDefault="00841D2A" w:rsidP="00841D2A">
      <w:r w:rsidRPr="00841D2A">
        <w:t xml:space="preserve">Asiakasturvallisuuden varmistaminen on ensisijainen asia palveluja järjestettäessä. </w:t>
      </w:r>
      <w:r>
        <w:t>Fantissa</w:t>
      </w:r>
      <w:r w:rsidRPr="00841D2A">
        <w:t xml:space="preserve"> asiakasturvallisuutta valvotaan ja pyritään parantamaan aktiivisesti. Poikkeamaprosessi aloitetaan heti poikkeaman havaitsemisen jälkeen. Palveluvastaava käy poikkeamaraportointiin liittyvää keskustelua säännöllisesti henkilöstön kanssa, jotta henkilöstöllä olisi riittävä tietotaito tunnistaa esiin tulevat poikkeamat ja raportoida niistä. Yksikön arjessa on käytössä viikko-ohjelma ohjaajien työn tukena</w:t>
      </w:r>
      <w:r>
        <w:t xml:space="preserve"> ja asiakaskohtaiset perehdyttämiskansiot. </w:t>
      </w:r>
      <w:r w:rsidRPr="00841D2A">
        <w:t xml:space="preserve">Jokaisella asiakkaalla on nimettynä kaksi omaohjaajaa. Asiakkaan asioihin liittyvä yhteydenpito esimerkiksi edunvalvoja tai omaisten kanssa voidaan keskittää omaohjaajille. </w:t>
      </w:r>
    </w:p>
    <w:p w14:paraId="00465B48" w14:textId="5892901E" w:rsidR="00CE0452" w:rsidRDefault="00841D2A" w:rsidP="00CE0452">
      <w:r>
        <w:t xml:space="preserve">Fantin asiakkaat osallistuvat poistumisharjoitukseen kerran vuodessa. Jokaisella asiakkaalla on omassa huoneessaan tulostettuna ja laminoituna ohjeet miten mahdollisessa tulipalotilanteessa toimitaan. Poistumisharjoitusten jälkeen tilanne käydään läpi myös Fantin asiakkaiden kanssa ja kysytään heidän </w:t>
      </w:r>
      <w:r w:rsidR="003860BB">
        <w:t>kokemuksiansa</w:t>
      </w:r>
      <w:r>
        <w:t xml:space="preserve"> ja ajatuksia tilanteesta. </w:t>
      </w:r>
    </w:p>
    <w:p w14:paraId="04F72A78" w14:textId="77777777" w:rsidR="002E02D6" w:rsidRDefault="002E02D6" w:rsidP="00CE0452"/>
    <w:p w14:paraId="3B073CC7" w14:textId="2457DAD8" w:rsidR="002E02D6" w:rsidRDefault="002E02D6" w:rsidP="00CE0452">
      <w:r>
        <w:t>Fantin työntekijät käyvät AVEKKI-koulutuksen. A</w:t>
      </w:r>
      <w:r w:rsidRPr="002E02D6">
        <w:t>VEKKI-toimintamalli tarjoaa yhteisen tavan toimia hallitusti, kivuttomasti ja asiakasta kunnioittavasti</w:t>
      </w:r>
      <w:r>
        <w:t xml:space="preserve"> haastavissa asiakasohjaus tilanteissa.</w:t>
      </w:r>
      <w:r w:rsidRPr="002E02D6">
        <w:t xml:space="preserve"> Mallissa korostuu asiakas- ja työturvallisuus. Mallin keskeisiä arvoja ja periaatteita ovat mm. yksilön ihmisarvon kunnioittaminen, yhteisöllisyys, dialogisuus sekä hoidollisuus ja kivuttomuus.</w:t>
      </w:r>
    </w:p>
    <w:p w14:paraId="5E95A72B" w14:textId="77777777" w:rsidR="00B27285" w:rsidRDefault="00B27285" w:rsidP="00B27285">
      <w:r w:rsidRPr="00B27285">
        <w:t>Huolehdimme asiakkaiden fyysisestä turvallisuudesta huomioimalla, että tilojen, laitteiden ja lääkkeiden tulee olla turvallisia ja asianmukaisesti käytettyjä.</w:t>
      </w:r>
      <w:r>
        <w:t xml:space="preserve"> </w:t>
      </w:r>
      <w:r w:rsidRPr="00B27285">
        <w:t>Asukkaiden yksilölliset toimintakyvyn rajoitteet huomioidaan ympäristön suunnittelussa (esim. esteettömyys, apuvälineet).</w:t>
      </w:r>
    </w:p>
    <w:p w14:paraId="10844244" w14:textId="7F1F8F9B" w:rsidR="00B27285" w:rsidRPr="00B27285" w:rsidRDefault="00B27285" w:rsidP="00B27285">
      <w:r>
        <w:t>Fantissa kiinnitämme huomioita myös asiakkaiden p</w:t>
      </w:r>
      <w:r w:rsidRPr="00B27285">
        <w:t>syykki</w:t>
      </w:r>
      <w:r>
        <w:t>seen</w:t>
      </w:r>
      <w:r w:rsidRPr="00B27285">
        <w:t xml:space="preserve"> ja sosiaali</w:t>
      </w:r>
      <w:r>
        <w:t>seen turvallisuuteen. Asiakkaiden k</w:t>
      </w:r>
      <w:r w:rsidRPr="00B27285">
        <w:t>ohtaaminen on kunnioittavaa, hyväksyvää ja vuorovaikutteista, mikä tukee turvallisuuden tunnetta.</w:t>
      </w:r>
      <w:r>
        <w:t xml:space="preserve"> Fantin t</w:t>
      </w:r>
      <w:r w:rsidRPr="00B27285">
        <w:t>urvallisuuskulttuuri rakentuu luottamuksesta, avoimesta keskustelusta ja ammatillisesta toiminnasta.</w:t>
      </w:r>
    </w:p>
    <w:p w14:paraId="796EF905" w14:textId="324AA895" w:rsidR="00B27285" w:rsidRDefault="00B27285" w:rsidP="00CE0452"/>
    <w:p w14:paraId="2C1B3C00" w14:textId="0881628C" w:rsidR="008C0AD2" w:rsidRDefault="008C0AD2" w:rsidP="008C0AD2">
      <w:pPr>
        <w:pStyle w:val="Otsikko3"/>
        <w:spacing w:line="276" w:lineRule="auto"/>
        <w:rPr>
          <w:rFonts w:eastAsia="Arial" w:cs="Arial"/>
        </w:rPr>
      </w:pPr>
      <w:bookmarkStart w:id="62" w:name="_Toc175741960"/>
      <w:bookmarkStart w:id="63" w:name="_Toc198712476"/>
      <w:r w:rsidRPr="00F108EA">
        <w:rPr>
          <w:rFonts w:eastAsia="Arial" w:cs="Arial"/>
        </w:rPr>
        <w:t>Toimitilat ja välineet</w:t>
      </w:r>
      <w:bookmarkEnd w:id="62"/>
      <w:bookmarkEnd w:id="63"/>
    </w:p>
    <w:p w14:paraId="46B40E8A" w14:textId="77777777" w:rsidR="00607B62" w:rsidRDefault="00607B62" w:rsidP="00607B62"/>
    <w:p w14:paraId="61A84B82" w14:textId="4134D3CF" w:rsidR="008063E6" w:rsidRPr="00FE5ECB" w:rsidRDefault="008063E6" w:rsidP="008063E6">
      <w:r w:rsidRPr="00FE5ECB">
        <w:t xml:space="preserve">Fantin asiakkailla on henkilökohtaisessa käytössään oma huone, jossa on suihku- ja wc-tilat. Huoneet ovat kooltaan 20,5 m2. Huoneet ovat valmiiksi kalustettuja. Kalustukseen kuuluu sänky, pöytä, tuoli, verhot ja matto. Asiakkaat saavat halutessaan tuoda omia henkilökohtaisia tavaroitaan omaan huoneeseen ja sisustaa sen mieleisekseen. Lapsen tai nuoren ollessa poissa, ei hänen huonettaan käytetä muuhun tarkoitukseen. </w:t>
      </w:r>
    </w:p>
    <w:p w14:paraId="2627483E" w14:textId="5E5967DD" w:rsidR="008063E6" w:rsidRPr="00FE5ECB" w:rsidRDefault="008063E6" w:rsidP="008063E6">
      <w:r w:rsidRPr="00FE5ECB">
        <w:t xml:space="preserve">Fantti on suunniteltu erityistä tukea tarvitsevien lasten ja nuorten tarpeiden näkökulmasta. Tilat ovat pelkistetyt ja selkeät, mutta samalla yleistunnelma on haluttu pitää lämpimän kotoisena. Rakennusmateriaaleina on käytetty kestäviä materiaaleja. </w:t>
      </w:r>
      <w:r>
        <w:t xml:space="preserve">Työntekijät havaitsevat toimintaympäristön kulumista ja tekevät tarvittaessa kiinteistöhuollolle </w:t>
      </w:r>
      <w:r w:rsidR="008605B2">
        <w:t>työ</w:t>
      </w:r>
      <w:r>
        <w:t xml:space="preserve">pyynnön huoltotoimia varten. Kiinteistöhuolto reagoi nopeasti tehtyihin työpyyntöihin. Kiinteistöön suoritetaan </w:t>
      </w:r>
      <w:r w:rsidR="00EB4086">
        <w:t>p</w:t>
      </w:r>
      <w:r>
        <w:t xml:space="preserve">alotarkastus kahden vuoden välein. Viimeisin </w:t>
      </w:r>
      <w:r w:rsidR="00EB4086">
        <w:t>p</w:t>
      </w:r>
      <w:r>
        <w:t xml:space="preserve">alotarkastus on suoritettu 10.10.2024. </w:t>
      </w:r>
    </w:p>
    <w:p w14:paraId="66DF7014" w14:textId="78CA0C55" w:rsidR="008063E6" w:rsidRPr="00FE5ECB" w:rsidRDefault="008063E6" w:rsidP="008063E6">
      <w:r w:rsidRPr="00FE5ECB">
        <w:t>Fantti koostuu kahdesta yksiköstä, Pikkufantista ja Isofantista. Pikkufantissa on kolme asiakashuonetta ja Isofantissa viisi asiakashuonetta. Näiden yhteis</w:t>
      </w:r>
      <w:r w:rsidR="00AB1C0A">
        <w:t>et</w:t>
      </w:r>
      <w:r w:rsidRPr="00FE5ECB">
        <w:t xml:space="preserve"> tilat on suunniteltu niin, että ne ovat avarat ja valoisat. Asiakkailla on paljon yhteistä tilaa viettää aikaa yhdessä, mutta myös mahdollisuus yksilölliseen toimintaan ja vapaa-aikaan pienemmissä harrastehuoneissa, ulkona tai Norkussa ja liikuntasalissa. </w:t>
      </w:r>
    </w:p>
    <w:p w14:paraId="17C84439" w14:textId="12155F82" w:rsidR="008063E6" w:rsidRPr="00FE5ECB" w:rsidRDefault="008063E6" w:rsidP="008063E6">
      <w:r w:rsidRPr="00FE5ECB">
        <w:t>Fantin asiakkailla on yhteisessä käytössä keittiö, oleskeluhuone</w:t>
      </w:r>
      <w:r w:rsidR="00D61199">
        <w:t xml:space="preserve"> molemmilla puolilla</w:t>
      </w:r>
      <w:r w:rsidRPr="00FE5ECB">
        <w:t xml:space="preserve"> sekä sen yhteydessä oleva ruokailutila. </w:t>
      </w:r>
      <w:r>
        <w:t>F</w:t>
      </w:r>
      <w:r w:rsidRPr="00FE5ECB">
        <w:t xml:space="preserve">antissa on myös kaksi harrastetilaa; </w:t>
      </w:r>
      <w:r>
        <w:t>keinu</w:t>
      </w:r>
      <w:r w:rsidRPr="00FE5ECB">
        <w:t xml:space="preserve">huone ja rentoutustila, joita asiakkaat voivat käyttää päivittäisissä toimissaan. Lohifantin kiinteistön yhteiskäytössä on lisäksi sauna- ja suihkutilat sekä kodinhoitotilat. </w:t>
      </w:r>
    </w:p>
    <w:p w14:paraId="78EDEC7C" w14:textId="09E54029" w:rsidR="008063E6" w:rsidRDefault="008063E6" w:rsidP="008063E6">
      <w:r w:rsidRPr="00FE5ECB">
        <w:t>Pihalla asiakkaiden käytössä on kaksi erillistä, aidattua pihaa. Toinen etupihalla ja toinen takapihalla. Etupihalla on kiikkuja, hiekkalaatikko sekä kesällä trampoliini ja talvisin pulkkamäki. Takapihalla on hämähäkkikeinut, nuotiokatos sekä kesällä uima-allas ja puutarharyhmä rentoutumiseen.</w:t>
      </w:r>
      <w:r w:rsidR="00CC3590">
        <w:t xml:space="preserve"> </w:t>
      </w:r>
      <w:r w:rsidR="009A7E80">
        <w:t>O</w:t>
      </w:r>
      <w:r w:rsidR="00CC3590">
        <w:t>vien edustalla on pyörätuoliramppi.</w:t>
      </w:r>
    </w:p>
    <w:p w14:paraId="5313D728" w14:textId="6E229ED9" w:rsidR="00607B62" w:rsidRDefault="008063E6" w:rsidP="008063E6">
      <w:r>
        <w:t xml:space="preserve">Tarvittaessa asiakkaan läheiset voivat yöpyä Hoivatien vierasasunnoissa, jotka sijaitsevat noin kahden kilometrin päässä Fantista. Fantilla on käytössä oma auto ja tarvittaessa läheiset voidaan hakea esimerkiksi Oulun tai Muhoksen juna-asemalta. </w:t>
      </w:r>
    </w:p>
    <w:p w14:paraId="15464A2A" w14:textId="77777777" w:rsidR="00651F7F" w:rsidRDefault="00651F7F" w:rsidP="008063E6"/>
    <w:p w14:paraId="22344F6E" w14:textId="7226B80A" w:rsidR="00651F7F" w:rsidRPr="00E629C7" w:rsidRDefault="00651F7F" w:rsidP="007F6B4B">
      <w:pPr>
        <w:pStyle w:val="Otsikko3"/>
      </w:pPr>
      <w:bookmarkStart w:id="64" w:name="_Toc198712477"/>
      <w:r w:rsidRPr="00651F7F">
        <w:t>Toimitilojen käyttöön liittyvät riskit ja riskien hallintakeinot</w:t>
      </w:r>
      <w:bookmarkEnd w:id="64"/>
    </w:p>
    <w:p w14:paraId="2962735A" w14:textId="7B2BB910" w:rsidR="00CF1BAF" w:rsidRDefault="00FD5CAE" w:rsidP="008063E6">
      <w:r>
        <w:t>Fantin asiakkaiden yksityisyyden suojaa tuetaan mm. pyytämällä aina lupa ennen kuin menemme asiakkaan huoneeseen. Asiakkaiden huoneit</w:t>
      </w:r>
      <w:r w:rsidR="003F04EA">
        <w:t>a</w:t>
      </w:r>
      <w:r>
        <w:t xml:space="preserve"> ei käytetä muihin käyttötarkoituksiin asiakkaan pidemmän poissaolon aikana. </w:t>
      </w:r>
      <w:r w:rsidR="00CF1BAF">
        <w:t xml:space="preserve">Osalla Fantin asiakkaista on käytössä erilaisia apuvälineitä arjessa suoriutumisen helpottamiseksi. Fantin henkilökunta yhdessä apuvälinekeskuksen henkilökunnan kanssa </w:t>
      </w:r>
      <w:r w:rsidR="00CF1BAF" w:rsidRPr="00CF1BAF">
        <w:t>varmist</w:t>
      </w:r>
      <w:r w:rsidR="00CF1BAF">
        <w:t>aa</w:t>
      </w:r>
      <w:r w:rsidR="00CF1BAF" w:rsidRPr="00CF1BAF">
        <w:t>, että käytettävät välineet ovat asianmukaisia ja turvallisia</w:t>
      </w:r>
      <w:r w:rsidR="00CF1BAF">
        <w:t xml:space="preserve">. </w:t>
      </w:r>
      <w:r w:rsidR="00CF1BAF" w:rsidRPr="00CF1BAF">
        <w:t>Välineet ja laitteet valitaan huolellisesti ottaen huomioon niiden soveltuvuus palveluun ja asiakastarpeet. Hankintaprosessissa huomioidaan turvallisuus, laatu ja käyttötarkoitus. Välineet tarkastetaan säännöllisesti niiden kunnon ja turvallisuuden varmistamiseksi.</w:t>
      </w:r>
      <w:r w:rsidR="00CF1BAF">
        <w:t xml:space="preserve"> Tarvittaessa apuvälineitä käytettään huollossa apuvälinekeskuksessa. </w:t>
      </w:r>
      <w:r w:rsidR="00CF1BAF" w:rsidRPr="00CF1BAF">
        <w:t>Välineiden käyttöön annetaan selkeät käyttöohjeet, ja henkilökuntaa koulutetaan niiden oikeaan ja turvalliseen käyttöön. Näin varmistetaan, että välineitä käytetään oikein, eikä niiden käyttöön liittyvästä osaamattomuudesta aiheudu turvallisuusongelmia.</w:t>
      </w:r>
      <w:r w:rsidR="00CF1BAF">
        <w:t xml:space="preserve"> </w:t>
      </w:r>
      <w:r w:rsidR="00CF1BAF">
        <w:lastRenderedPageBreak/>
        <w:t xml:space="preserve">Fantissa </w:t>
      </w:r>
      <w:r w:rsidR="00CF1BAF" w:rsidRPr="00CF1BAF">
        <w:t>tehdään säännöllisiä riskien arviointeja, jotka voivat paljastaa mahdollisia välineiden käyttöön liittyviä vaaroja. Riskien arviointi voi sisältää välineiden soveltuvuuden tarkastelun ja niiden käytön turvallisuusriskien tunnistamisen.</w:t>
      </w:r>
      <w:r w:rsidR="00CF1BAF">
        <w:t xml:space="preserve"> Mikäli asiakkaalla käytössä oleva apuväline ei </w:t>
      </w:r>
      <w:r w:rsidR="00CF1BAF" w:rsidRPr="00CF1BAF">
        <w:t xml:space="preserve">ole enää asianmukainen, turvallinen tai soveltuva </w:t>
      </w:r>
      <w:r w:rsidR="00CF1BAF">
        <w:t>asiakkaan tarpeisiin,</w:t>
      </w:r>
      <w:r w:rsidR="00CF1BAF" w:rsidRPr="00CF1BAF">
        <w:t xml:space="preserve"> se poistetaan käytöstä ja korvataan asianmukaisella välineellä</w:t>
      </w:r>
      <w:r w:rsidR="00CF1BAF">
        <w:t xml:space="preserve">. </w:t>
      </w:r>
      <w:r w:rsidR="00BD3A41">
        <w:t xml:space="preserve">Asiakkaiden käyttämät apuvälineet on rekisteröity TINTTI-laiterekisteriin, jota päivittää Fantin vastuusairaanhoitaja Ulla-Maija Hiltunen. </w:t>
      </w:r>
    </w:p>
    <w:p w14:paraId="15B5259C" w14:textId="6F2634D3" w:rsidR="00F90B63" w:rsidRDefault="00F90B63" w:rsidP="008063E6">
      <w:r>
        <w:t>Fantissa toteutetaan säännöllisesti kerran vuodessa koko henkilökunnalle ja aina uuden työntekijän perehdytyksen yhteydessä turvallisuuskävely. Turvallisuuskävelyt ovat</w:t>
      </w:r>
      <w:r w:rsidRPr="00F90B63">
        <w:t xml:space="preserve"> osa ennaltaehkäisevää työturvallisuustyötä, ja niiden avulla pyritään parantamaan </w:t>
      </w:r>
      <w:r>
        <w:t>Fantin</w:t>
      </w:r>
      <w:r w:rsidRPr="00F90B63">
        <w:t xml:space="preserve"> turvallisuuskulttuuria</w:t>
      </w:r>
      <w:r>
        <w:t xml:space="preserve">. </w:t>
      </w:r>
      <w:r w:rsidR="00CE47CB">
        <w:t>Kiinteistön omistajan kanssa suoritetaan kerran vuodessa kiinteistökatselmus, jossa yhdessä havainnoidaan kiinteistön toimivuutta ja mahdollisia huomiota vaativia seikkoja. Työntekij</w:t>
      </w:r>
      <w:r w:rsidR="00A80AD1">
        <w:t xml:space="preserve">öiden huomatessa epäkohdan, joka liittyy kiinteistöön, työntekijät tekevät IMS-poikkeaman Hoivatien ohjeistuksen mukaisesti. Hoivatiellä on käytössä myös oma tila-asiantuntija Katja Miettunen, joka tarvittaessa ohjaa ja auttaa kiinteistöön liittyvissä asioissa. </w:t>
      </w:r>
      <w:r w:rsidR="00A80AD1">
        <w:rPr>
          <w:vanish/>
        </w:rPr>
        <w:t xml:space="preserve">oivatien ohjteistuksen </w:t>
      </w:r>
    </w:p>
    <w:p w14:paraId="588605EC" w14:textId="353CF4E8" w:rsidR="00860797" w:rsidRDefault="00860797" w:rsidP="008063E6">
      <w:r>
        <w:t xml:space="preserve">Asumiseen tarkoitettujen toimitilojen ja toimintaympäristön turvallisuus on huomioitu tekemällä tilat niiden käyttötarkoitukseen sopiviksi. Fantissa on huomioitu käyttökemikaalien turvallinen säilytys erillään Fantin asiakkaiden asuintiloista, jolloin ne eivät ole asiakkaiden ulottuvilla. Käyttökemikaalit säilytetään lukkojen takana. Kaikista Fantissa käytettävistä kemikaaleista on tulostettu käyttöturvatiedotteet omaan erilliseen kansioon, jota säilytetään samassa tilassa kemikaalien kanssa. </w:t>
      </w:r>
      <w:r w:rsidR="008434BE">
        <w:t>Teemme jatkuvaa havainnointia arjessa ja poistamme käytöstä esimerkiksi vialliset tai rikkinäiset huonekalut. Asiakkaa</w:t>
      </w:r>
      <w:r w:rsidR="00205903">
        <w:t>t</w:t>
      </w:r>
      <w:r w:rsidR="008434BE">
        <w:t xml:space="preserve"> saavat sisustaa huoneensa mieleisekseen</w:t>
      </w:r>
      <w:r w:rsidR="00205903">
        <w:t xml:space="preserve"> turvallisuusnäkökulma huomioiden. </w:t>
      </w:r>
    </w:p>
    <w:p w14:paraId="22A5DAA0" w14:textId="77777777" w:rsidR="006A7900" w:rsidRPr="009A7E80" w:rsidRDefault="006A7900" w:rsidP="008063E6">
      <w:pPr>
        <w:rPr>
          <w:vanish/>
        </w:rPr>
      </w:pPr>
    </w:p>
    <w:p w14:paraId="6E87EF36" w14:textId="77777777" w:rsidR="006A7900" w:rsidRPr="009A7E80" w:rsidRDefault="006A7900" w:rsidP="00A80AD1">
      <w:pPr>
        <w:rPr>
          <w:vanish/>
        </w:rPr>
      </w:pPr>
    </w:p>
    <w:p w14:paraId="05624F03" w14:textId="77777777" w:rsidR="006A7900" w:rsidRPr="009A7E80" w:rsidRDefault="006A7900" w:rsidP="00A80AD1">
      <w:pPr>
        <w:rPr>
          <w:vanish/>
        </w:rPr>
      </w:pPr>
    </w:p>
    <w:p w14:paraId="0DE7DF27" w14:textId="7197BE96" w:rsidR="008063E6" w:rsidRDefault="008063E6" w:rsidP="00A80AD1">
      <w:pPr>
        <w:rPr>
          <w:lang w:eastAsia="fi-FI"/>
        </w:rPr>
      </w:pPr>
      <w:r w:rsidRPr="009A7E80">
        <w:rPr>
          <w:lang w:eastAsia="fi-FI"/>
        </w:rPr>
        <w:t xml:space="preserve">Työterveyshuollon työpaikkaselvitys </w:t>
      </w:r>
      <w:r w:rsidR="00F66960" w:rsidRPr="009A7E80">
        <w:rPr>
          <w:lang w:eastAsia="fi-FI"/>
        </w:rPr>
        <w:t xml:space="preserve">on </w:t>
      </w:r>
      <w:r w:rsidRPr="009A7E80">
        <w:rPr>
          <w:lang w:eastAsia="fi-FI"/>
        </w:rPr>
        <w:t>tehty Fanttiin loppuvuodesta 2023</w:t>
      </w:r>
      <w:r w:rsidRPr="00EC34AA">
        <w:rPr>
          <w:lang w:eastAsia="fi-FI"/>
        </w:rPr>
        <w:t xml:space="preserve">. Tarkastuksen tulokset </w:t>
      </w:r>
      <w:r w:rsidR="00F66960" w:rsidRPr="00EC34AA">
        <w:rPr>
          <w:lang w:eastAsia="fi-FI"/>
        </w:rPr>
        <w:t xml:space="preserve">on </w:t>
      </w:r>
      <w:r w:rsidRPr="00EC34AA">
        <w:rPr>
          <w:lang w:eastAsia="fi-FI"/>
        </w:rPr>
        <w:t xml:space="preserve">purettu työterveyshuollon tarkastuskäynnin yhteydessä 17.1.2024. Yleinen palotarkastus on suoritettu LohiFantti kiinteistöön 10.10.2024. </w:t>
      </w:r>
      <w:r w:rsidR="00BB7BF1" w:rsidRPr="00EC34AA">
        <w:rPr>
          <w:lang w:eastAsia="fi-FI"/>
        </w:rPr>
        <w:t>Pohjois</w:t>
      </w:r>
      <w:r w:rsidR="00BB7BF1">
        <w:rPr>
          <w:lang w:eastAsia="fi-FI"/>
        </w:rPr>
        <w:t>-Pohjanmaan hyvinvointialue</w:t>
      </w:r>
      <w:r>
        <w:rPr>
          <w:lang w:eastAsia="fi-FI"/>
        </w:rPr>
        <w:t xml:space="preserve"> on </w:t>
      </w:r>
      <w:r w:rsidR="00CE0452">
        <w:rPr>
          <w:lang w:eastAsia="fi-FI"/>
        </w:rPr>
        <w:t>suorittanut</w:t>
      </w:r>
      <w:r>
        <w:rPr>
          <w:lang w:eastAsia="fi-FI"/>
        </w:rPr>
        <w:t xml:space="preserve"> valvontakäynnin Fanttiin 28.5.2024 ja Kainuun hyvinvointialue 19.2.2025. Tarkastuksissa ei ole </w:t>
      </w:r>
      <w:r w:rsidRPr="00C8419A">
        <w:rPr>
          <w:lang w:eastAsia="fi-FI"/>
        </w:rPr>
        <w:t xml:space="preserve">löytynyt huomiota vaativia poikkeamia. </w:t>
      </w:r>
      <w:r w:rsidR="00680AEE" w:rsidRPr="00C8419A">
        <w:rPr>
          <w:lang w:eastAsia="fi-FI"/>
        </w:rPr>
        <w:t>Elintarvikevalvon</w:t>
      </w:r>
      <w:r w:rsidR="00CE0452" w:rsidRPr="00C8419A">
        <w:rPr>
          <w:lang w:eastAsia="fi-FI"/>
        </w:rPr>
        <w:t>nan</w:t>
      </w:r>
      <w:r w:rsidR="00680AEE" w:rsidRPr="00C8419A">
        <w:rPr>
          <w:lang w:eastAsia="fi-FI"/>
        </w:rPr>
        <w:t xml:space="preserve"> valvontakäynti on suoritettu Fanttiin 1</w:t>
      </w:r>
      <w:r w:rsidR="00EC34AA" w:rsidRPr="00C8419A">
        <w:rPr>
          <w:lang w:eastAsia="fi-FI"/>
        </w:rPr>
        <w:t>7</w:t>
      </w:r>
      <w:r w:rsidR="00680AEE" w:rsidRPr="00C8419A">
        <w:rPr>
          <w:lang w:eastAsia="fi-FI"/>
        </w:rPr>
        <w:t>.</w:t>
      </w:r>
      <w:r w:rsidR="00EC34AA" w:rsidRPr="00C8419A">
        <w:rPr>
          <w:lang w:eastAsia="fi-FI"/>
        </w:rPr>
        <w:t>11</w:t>
      </w:r>
      <w:r w:rsidR="00680AEE" w:rsidRPr="00C8419A">
        <w:rPr>
          <w:lang w:eastAsia="fi-FI"/>
        </w:rPr>
        <w:t>.202</w:t>
      </w:r>
      <w:r w:rsidR="00EC34AA" w:rsidRPr="00C8419A">
        <w:rPr>
          <w:lang w:eastAsia="fi-FI"/>
        </w:rPr>
        <w:t>5</w:t>
      </w:r>
      <w:r w:rsidR="00680AEE" w:rsidRPr="00C8419A">
        <w:rPr>
          <w:lang w:eastAsia="fi-FI"/>
        </w:rPr>
        <w:t xml:space="preserve">. </w:t>
      </w:r>
    </w:p>
    <w:p w14:paraId="2F00BC62" w14:textId="77777777" w:rsidR="007F5970" w:rsidRDefault="007F5970" w:rsidP="00A80AD1">
      <w:pPr>
        <w:rPr>
          <w:lang w:eastAsia="fi-FI"/>
        </w:rPr>
      </w:pPr>
    </w:p>
    <w:p w14:paraId="725D2380" w14:textId="1EC8C962" w:rsidR="008C0AD2" w:rsidRPr="00F108EA" w:rsidRDefault="008C0AD2" w:rsidP="008C0AD2">
      <w:pPr>
        <w:pStyle w:val="Otsikko3"/>
        <w:spacing w:line="276" w:lineRule="auto"/>
        <w:rPr>
          <w:rFonts w:eastAsia="Arial" w:cs="Arial"/>
        </w:rPr>
      </w:pPr>
      <w:bookmarkStart w:id="65" w:name="_Toc175741961"/>
      <w:bookmarkStart w:id="66" w:name="_Toc198712478"/>
      <w:r w:rsidRPr="00F108EA">
        <w:rPr>
          <w:rFonts w:eastAsia="Arial" w:cs="Arial"/>
        </w:rPr>
        <w:t>Asiakas- ja potilastietojen käsittely ja tietosuoja</w:t>
      </w:r>
      <w:bookmarkEnd w:id="65"/>
      <w:bookmarkEnd w:id="66"/>
    </w:p>
    <w:p w14:paraId="7A24C562" w14:textId="06FB53B9" w:rsidR="008C0AD2" w:rsidRDefault="007977C0" w:rsidP="007977C0">
      <w:r w:rsidRPr="007977C0">
        <w:t xml:space="preserve">Fantin </w:t>
      </w:r>
      <w:r w:rsidR="008C0AD2" w:rsidRPr="007977C0">
        <w:t>asiakastietojen käsittelystä ja siihen liittyvästä ohjeistuksesta</w:t>
      </w:r>
      <w:r w:rsidRPr="007977C0">
        <w:t xml:space="preserve"> vastaa yksikön esihenkilö Maija Kohvakka. </w:t>
      </w:r>
      <w:r w:rsidR="00366F64">
        <w:t>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w:t>
      </w:r>
    </w:p>
    <w:p w14:paraId="43C02833" w14:textId="6BD604DC" w:rsidR="00481D8A" w:rsidRDefault="00481D8A" w:rsidP="00481D8A">
      <w:r w:rsidRPr="00481D8A">
        <w:t>Lain ja viranomaismääräysten noudattaminen on jokaisen työntekijän vastuulla. Mikäli työntekijä kokee, ettei hänellä ole riittävästi tietoa, hän on velvollinen kertomaan asiasta palveluvastaavalle</w:t>
      </w:r>
      <w:r>
        <w:t>.</w:t>
      </w:r>
      <w:r w:rsidRPr="00481D8A">
        <w:t xml:space="preserve"> Jokaisen työntekijän on allekirjoitettava tietosuojasitoumus, jo</w:t>
      </w:r>
      <w:r>
        <w:t>ka tallennetaan Mepcoon</w:t>
      </w:r>
      <w:r w:rsidRPr="00481D8A">
        <w:t xml:space="preserve">. Tietosuojasitoumus pitää sisällään muun muassa asiakastietojen käsittelyyn liittyvän salassapitosopimuksen. Hoivatien tietohallinto valvoo pistokokein asiakastietojen käyttöä. Hoivatiellä harjoittelussa olevat opiskelijat allekirjoittavat tietosuoja- ja salassapitosopimuksen, joka </w:t>
      </w:r>
      <w:r w:rsidRPr="00481D8A">
        <w:lastRenderedPageBreak/>
        <w:t>arkistoidaan palveluvastaavan lukolliseen kaappiin ja säilytetään vuoden ajan harjoittelijan harjoittelun päättymisen jälkeen.</w:t>
      </w:r>
    </w:p>
    <w:p w14:paraId="17CD5DAA" w14:textId="208B72F4" w:rsidR="00481D8A" w:rsidRPr="006074A4" w:rsidRDefault="006074A4" w:rsidP="007977C0">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769DE988" w14:textId="1A821044" w:rsidR="00A50F41" w:rsidRPr="00680F34" w:rsidRDefault="008C0AD2" w:rsidP="001F5D06">
      <w:r w:rsidRPr="00680F34">
        <w:t>Hoivatien tietosuojavastaava</w:t>
      </w:r>
      <w:r>
        <w:t xml:space="preserve"> on </w:t>
      </w:r>
      <w:r w:rsidR="00BD048A">
        <w:t>Casandra Aho-Andersson</w:t>
      </w:r>
      <w:r w:rsidRPr="00680F34">
        <w:t xml:space="preserve">, </w:t>
      </w:r>
      <w:r w:rsidR="00BD048A" w:rsidRPr="00BD048A">
        <w:t>040-8345530</w:t>
      </w:r>
      <w:r w:rsidRPr="00680F34">
        <w:t xml:space="preserve">, </w:t>
      </w:r>
      <w:hyperlink r:id="rId14" w:history="1">
        <w:r w:rsidR="00A50F41" w:rsidRPr="009C49B9">
          <w:rPr>
            <w:rStyle w:val="Hyperlinkki"/>
          </w:rPr>
          <w:t>tietosuojavastaava@hoivatie.fi</w:t>
        </w:r>
      </w:hyperlink>
    </w:p>
    <w:p w14:paraId="56CF5B9C" w14:textId="77777777" w:rsidR="004E0067" w:rsidRPr="004E0067" w:rsidRDefault="008C0AD2" w:rsidP="004E0067">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4E0067">
        <w:rPr>
          <w:color w:val="000000" w:themeColor="text1"/>
        </w:rPr>
        <w:t xml:space="preserve"> </w:t>
      </w:r>
      <w:r w:rsidR="004E0067" w:rsidRPr="004E0067">
        <w:rPr>
          <w:color w:val="000000" w:themeColor="text1"/>
        </w:rPr>
        <w:t xml:space="preserve">Rekistereihin liittyvät tietosuojaselosteet ovat Hoivatien verkkosivulla sekä yksikön seinällä. </w:t>
      </w:r>
    </w:p>
    <w:p w14:paraId="0E742FE2" w14:textId="2A88DD4D" w:rsidR="004E0067" w:rsidRPr="004E0067" w:rsidRDefault="004E0067" w:rsidP="004E0067">
      <w:pPr>
        <w:rPr>
          <w:color w:val="000000" w:themeColor="text1"/>
        </w:rPr>
      </w:pPr>
      <w:r w:rsidRPr="004E0067">
        <w:rPr>
          <w:color w:val="000000" w:themeColor="text1"/>
        </w:rPr>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w:t>
      </w:r>
      <w:r w:rsidR="00010BF0">
        <w:rPr>
          <w:color w:val="000000" w:themeColor="text1"/>
        </w:rPr>
        <w:t xml:space="preserve"> ja palautus rekisterinpitäjälle asiakkuussuhteen päätyttyä.</w:t>
      </w:r>
    </w:p>
    <w:p w14:paraId="55837B91" w14:textId="046587F4" w:rsidR="004E0067" w:rsidRPr="004E0067" w:rsidRDefault="004E0067" w:rsidP="004E0067">
      <w:pPr>
        <w:rPr>
          <w:color w:val="000000" w:themeColor="text1"/>
        </w:rPr>
      </w:pPr>
      <w:r w:rsidRPr="004E0067">
        <w:rPr>
          <w:color w:val="000000" w:themeColor="text1"/>
        </w:rPr>
        <w:t>Hävitettävät asiakirjat hävitetään tietoturvallisella tavalla. Yksikössä on käytössä lukittu tietosuoja-astia.  Tietosuoja-astian tyhjennyksestä vastaa Lassila</w:t>
      </w:r>
      <w:r w:rsidR="0095304C">
        <w:rPr>
          <w:color w:val="000000" w:themeColor="text1"/>
        </w:rPr>
        <w:t xml:space="preserve"> </w:t>
      </w:r>
      <w:r w:rsidRPr="004E0067">
        <w:rPr>
          <w:color w:val="000000" w:themeColor="text1"/>
        </w:rPr>
        <w:t>&amp;Tikanoja.</w:t>
      </w:r>
    </w:p>
    <w:p w14:paraId="5C8A14B5" w14:textId="77777777" w:rsidR="004E0067" w:rsidRPr="004E0067" w:rsidRDefault="004E0067" w:rsidP="004E0067">
      <w:pPr>
        <w:rPr>
          <w:color w:val="000000" w:themeColor="text1"/>
        </w:rPr>
      </w:pPr>
      <w:r w:rsidRPr="004E0067">
        <w:rPr>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70FBFFD8" w14:textId="77777777" w:rsidR="004E0067" w:rsidRPr="004E0067" w:rsidRDefault="004E0067" w:rsidP="004E0067">
      <w:pPr>
        <w:rPr>
          <w:color w:val="000000" w:themeColor="text1"/>
        </w:rPr>
      </w:pPr>
      <w:r w:rsidRPr="004E0067">
        <w:rPr>
          <w:color w:val="000000" w:themeColor="text1"/>
        </w:rPr>
        <w:t xml:space="preserve">Hoivatiellä käytetään salattua sähköpostia, jolla salassa pidettäviä tietoja voi lähettää turvallisesti. </w:t>
      </w:r>
    </w:p>
    <w:p w14:paraId="0E92ED25" w14:textId="77777777" w:rsidR="004E0067" w:rsidRPr="004E0067" w:rsidRDefault="004E0067" w:rsidP="004E0067">
      <w:pPr>
        <w:rPr>
          <w:color w:val="000000" w:themeColor="text1"/>
        </w:rPr>
      </w:pPr>
      <w:r w:rsidRPr="004E0067">
        <w:rPr>
          <w:color w:val="000000" w:themeColor="text1"/>
        </w:rPr>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113F4D81" w14:textId="621F74B9" w:rsidR="001243FC" w:rsidRDefault="004E0067" w:rsidP="001F5D06">
      <w:pPr>
        <w:rPr>
          <w:color w:val="000000" w:themeColor="text1"/>
        </w:rPr>
      </w:pPr>
      <w:r w:rsidRPr="004E0067">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CC8899" w14:textId="77777777" w:rsidR="00E00648" w:rsidRPr="00260F5D" w:rsidRDefault="00E00648" w:rsidP="001F5D06">
      <w:pPr>
        <w:rPr>
          <w:color w:val="000000" w:themeColor="text1"/>
        </w:rPr>
      </w:pPr>
    </w:p>
    <w:p w14:paraId="60C33A4B" w14:textId="58A11858" w:rsidR="001243FC" w:rsidRPr="00E00648" w:rsidRDefault="001243FC" w:rsidP="00B21242">
      <w:pPr>
        <w:pStyle w:val="Otsikko3"/>
      </w:pPr>
      <w:bookmarkStart w:id="67" w:name="_Toc198712479"/>
      <w:r w:rsidRPr="001243FC">
        <w:t>Henkilöstön tietosuojaosaamisen varmistaminen</w:t>
      </w:r>
      <w:bookmarkEnd w:id="67"/>
    </w:p>
    <w:p w14:paraId="681F6D17" w14:textId="51FC8D3D"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0646947E" w:rsidR="008C0AD2" w:rsidRPr="00260F5D" w:rsidRDefault="008C0AD2" w:rsidP="001F5D06">
      <w:pPr>
        <w:rPr>
          <w:color w:val="000000" w:themeColor="text1"/>
        </w:rPr>
      </w:pPr>
      <w:r w:rsidRPr="00260F5D">
        <w:rPr>
          <w:color w:val="000000" w:themeColor="text1"/>
        </w:rPr>
        <w:t>Esihenkilö varmistaa, että jokainen</w:t>
      </w:r>
      <w:r w:rsidR="00CD643B">
        <w:rPr>
          <w:color w:val="000000" w:themeColor="text1"/>
        </w:rPr>
        <w:t xml:space="preserve"> Fantin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w:t>
      </w:r>
      <w:r w:rsidRPr="00260F5D">
        <w:rPr>
          <w:color w:val="000000" w:themeColor="text1"/>
        </w:rPr>
        <w:lastRenderedPageBreak/>
        <w:t xml:space="preserve">jälkeen. Koulutus suoritetaan kahden vuoden välein. Työntekijä dokumentoi suoritetun koulutuksen henkilöstöjärjestelmään seurantaa varten. </w:t>
      </w:r>
    </w:p>
    <w:p w14:paraId="6F318CD0" w14:textId="7D55563E"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1E2840">
        <w:rPr>
          <w:color w:val="000000" w:themeColor="text1"/>
        </w:rPr>
        <w:t>Fantin</w:t>
      </w:r>
      <w:r w:rsidRPr="00260F5D">
        <w:rPr>
          <w:color w:val="000000" w:themeColor="text1"/>
        </w:rPr>
        <w:t xml:space="preserve"> tiimivastaava vastaa päivittäisdokumentoinnin laadukkuuden seurannasta ja tukee tarvittaessa työntekijää yhdessä yksikön esihenkilön kanssa.</w:t>
      </w:r>
    </w:p>
    <w:p w14:paraId="737D6CEE" w14:textId="0B729AB0" w:rsidR="008C0AD2" w:rsidRDefault="008C0AD2" w:rsidP="001F5D06">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t xml:space="preserve"> </w:t>
      </w:r>
    </w:p>
    <w:p w14:paraId="14A82339" w14:textId="77777777" w:rsidR="001243FC" w:rsidRDefault="001243FC" w:rsidP="001F5D06"/>
    <w:p w14:paraId="73EE9071" w14:textId="2B1A8255" w:rsidR="001243FC" w:rsidRPr="00F343ED" w:rsidRDefault="001243FC" w:rsidP="00B21242">
      <w:pPr>
        <w:pStyle w:val="Otsikko3"/>
      </w:pPr>
      <w:bookmarkStart w:id="68" w:name="_Toc198712480"/>
      <w:r w:rsidRPr="001243FC">
        <w:t>Asiakastietojen tarkistaminen ja luovuttaminen</w:t>
      </w:r>
      <w:bookmarkEnd w:id="68"/>
    </w:p>
    <w:p w14:paraId="5F5E7A04" w14:textId="77777777" w:rsidR="008C0AD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749AB52F" w14:textId="77777777" w:rsidR="008B2E94" w:rsidRPr="008B2E94" w:rsidRDefault="008B2E94" w:rsidP="008B2E94">
      <w:r w:rsidRPr="008B2E94">
        <w:t>Asiakkaalla on lainmukainen oikeus saada tieto siitä, kuka on käyttänyt tai kenelle on luovutettu häntä koskevia asiakastietoja. Kun asiakassuhde perustuu hyvinvointialueen toimeksiantoon, toimii rekisterinpitäjänä asiakkaan kotikunnan hyvinvointialue. Asiakas voi esittää pyynnön kirjallisesti rekisterinpitäjälle eli kotikuntansa hyvinvointialueelle, mikäli hän epäilee toiminnassa tapahtunutta perusteetonta käsittelyä. Lisäksi asiakkaan omaohjaaja, Hoivatien tietosuojavastaava ja asiakkaan oma sosiaalityöntekijä ohjaavat asiakasta tilanteessa tarvittaessa. Hoivatien toiminta tietojen tarkastus- ja luovutuspyyntöjen osalta on ohjeistettu Hoivatien tietosuojavastaavan toimesta. Ohjeistukset löytyvät myös Hoivatien julkisilta verkkosivuilta tietosuojaosiossa.</w:t>
      </w:r>
    </w:p>
    <w:p w14:paraId="1520BDF2" w14:textId="77777777" w:rsidR="008B2E94" w:rsidRPr="006175A2" w:rsidRDefault="008B2E94" w:rsidP="001F5D06"/>
    <w:p w14:paraId="2C989DBA" w14:textId="77777777" w:rsidR="00DC51FC" w:rsidRPr="00DC51FC" w:rsidRDefault="00DC51FC" w:rsidP="00B21242">
      <w:pPr>
        <w:pStyle w:val="Otsikko3"/>
      </w:pPr>
      <w:bookmarkStart w:id="69" w:name="_Toc198712481"/>
      <w:r w:rsidRPr="00DC51FC">
        <w:t>Asiakastietojärjestelmien käyttöoikeuksien hallinta</w:t>
      </w:r>
      <w:bookmarkEnd w:id="69"/>
    </w:p>
    <w:p w14:paraId="31115BD2" w14:textId="2F7B22E5" w:rsidR="008C0AD2"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r w:rsidR="00EC05A6" w:rsidRPr="00EC05A6">
        <w:rPr>
          <w:color w:val="000000" w:themeColor="text1"/>
        </w:rPr>
        <w:t>Esihenkilö varmistaa vuosikellon mukaisesti, että asiakastietojärjestelmän käyttäjätunnukset ovat ajan tasalla.</w:t>
      </w:r>
    </w:p>
    <w:p w14:paraId="77DF26D7" w14:textId="77777777" w:rsidR="005579B2" w:rsidRDefault="005579B2" w:rsidP="001F5D06">
      <w:pPr>
        <w:rPr>
          <w:color w:val="000000" w:themeColor="text1"/>
        </w:rPr>
      </w:pPr>
    </w:p>
    <w:p w14:paraId="32A64562" w14:textId="77777777" w:rsidR="005579B2" w:rsidRPr="005579B2" w:rsidRDefault="005579B2" w:rsidP="00B21242">
      <w:pPr>
        <w:pStyle w:val="Otsikko3"/>
      </w:pPr>
      <w:bookmarkStart w:id="70" w:name="_Toc198712482"/>
      <w:r w:rsidRPr="005579B2">
        <w:t>Tietosuojan toteutumisen seuranta</w:t>
      </w:r>
      <w:bookmarkEnd w:id="70"/>
    </w:p>
    <w:p w14:paraId="57F65910" w14:textId="120538CB" w:rsidR="004A0118" w:rsidRPr="004A0118" w:rsidRDefault="004A0118" w:rsidP="004A0118">
      <w:pPr>
        <w:rPr>
          <w:color w:val="000000" w:themeColor="text1"/>
        </w:rPr>
      </w:pPr>
      <w:r w:rsidRPr="004A0118">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348B8">
        <w:rPr>
          <w:color w:val="000000" w:themeColor="text1"/>
        </w:rPr>
        <w:t>Fantilla</w:t>
      </w:r>
      <w:r w:rsidRPr="004A0118">
        <w:rPr>
          <w:color w:val="000000" w:themeColor="text1"/>
        </w:rPr>
        <w:t xml:space="preserve"> on toiminnalleen ISO 9001- ja ISO 14001 -sertifioinnit. </w:t>
      </w:r>
    </w:p>
    <w:p w14:paraId="20C39E05" w14:textId="77777777" w:rsidR="004A0118" w:rsidRPr="004A0118" w:rsidRDefault="004A0118" w:rsidP="004A0118">
      <w:pPr>
        <w:rPr>
          <w:color w:val="000000" w:themeColor="text1"/>
        </w:rPr>
      </w:pPr>
      <w:r w:rsidRPr="004A0118">
        <w:rPr>
          <w:color w:val="000000" w:themeColor="text1"/>
        </w:rPr>
        <w:t>Hoivatiellä on voimassa oleva tietohallinnon laatima tietoturvasuunnitelma, joka voidaan tarvittaessa luovuttaa viranomaisten tai palveluntilaajan tietoturvasta vastaavien tahojen käyttöön.</w:t>
      </w:r>
    </w:p>
    <w:p w14:paraId="02330A4D" w14:textId="77777777" w:rsidR="005579B2" w:rsidRPr="00260F5D" w:rsidRDefault="005579B2" w:rsidP="001F5D06">
      <w:pPr>
        <w:rPr>
          <w:color w:val="000000" w:themeColor="text1"/>
        </w:rPr>
      </w:pPr>
    </w:p>
    <w:p w14:paraId="20C898E0" w14:textId="319616C3" w:rsidR="008C0AD2" w:rsidRPr="00F108EA" w:rsidRDefault="008C0AD2" w:rsidP="008C0AD2">
      <w:pPr>
        <w:pStyle w:val="Otsikko3"/>
        <w:spacing w:line="276" w:lineRule="auto"/>
        <w:rPr>
          <w:rFonts w:eastAsia="Arial" w:cs="Arial"/>
        </w:rPr>
      </w:pPr>
      <w:bookmarkStart w:id="71" w:name="_Toc175741962"/>
      <w:bookmarkStart w:id="72" w:name="_Toc198712483"/>
      <w:r w:rsidRPr="00F108EA">
        <w:rPr>
          <w:rFonts w:eastAsia="Arial" w:cs="Arial"/>
        </w:rPr>
        <w:lastRenderedPageBreak/>
        <w:t>Tietojärjestelmät ja teknologian käyttö</w:t>
      </w:r>
      <w:bookmarkEnd w:id="71"/>
      <w:bookmarkEnd w:id="72"/>
    </w:p>
    <w:p w14:paraId="21D9EE21" w14:textId="7CE14E2F" w:rsidR="008C0AD2" w:rsidRPr="00260F5D" w:rsidRDefault="008C0AD2" w:rsidP="00B43266">
      <w:pPr>
        <w:rPr>
          <w:color w:val="000000" w:themeColor="text1"/>
        </w:rPr>
      </w:pPr>
      <w:r w:rsidRPr="00260F5D">
        <w:rPr>
          <w:color w:val="000000" w:themeColor="text1"/>
        </w:rPr>
        <w:t xml:space="preserve">Hoivatien kaikissa palveluissa käytetään Kanta-sertifioitua ja </w:t>
      </w:r>
      <w:r w:rsidR="008E616D">
        <w:rPr>
          <w:color w:val="000000" w:themeColor="text1"/>
        </w:rPr>
        <w:t>Lupa- ja valvontaviraston</w:t>
      </w:r>
      <w:r w:rsidRPr="00260F5D">
        <w:rPr>
          <w:color w:val="000000" w:themeColor="text1"/>
        </w:rPr>
        <w:t xml:space="preserve">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558B290C"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4C46A6">
        <w:rPr>
          <w:color w:val="000000" w:themeColor="text1"/>
        </w:rPr>
        <w:t>27.11.2025</w:t>
      </w:r>
      <w:r w:rsidRPr="00260F5D">
        <w:rPr>
          <w:color w:val="000000" w:themeColor="text1"/>
        </w:rPr>
        <w:t xml:space="preserve">. </w:t>
      </w:r>
    </w:p>
    <w:p w14:paraId="561DB777" w14:textId="409E304D" w:rsidR="008C0AD2" w:rsidRDefault="008C0AD2" w:rsidP="00B43266">
      <w:r w:rsidRPr="00260F5D">
        <w:t>Tietoturvasuunnitelman toteutumisesta palveluyksikössä vastaa yksikön</w:t>
      </w:r>
      <w:r w:rsidR="00260F5D">
        <w:t xml:space="preserve"> esihenkilö</w:t>
      </w:r>
      <w:r w:rsidRPr="00260F5D">
        <w:t>.</w:t>
      </w:r>
    </w:p>
    <w:p w14:paraId="2B8FC099" w14:textId="77777777" w:rsidR="001D53A4" w:rsidRPr="00260F5D" w:rsidRDefault="001D53A4" w:rsidP="00B43266"/>
    <w:p w14:paraId="29A7122C" w14:textId="77777777" w:rsidR="001D53A4" w:rsidRPr="001D53A4" w:rsidRDefault="001D53A4" w:rsidP="00B21242">
      <w:pPr>
        <w:pStyle w:val="Otsikko3"/>
      </w:pPr>
      <w:bookmarkStart w:id="73" w:name="_Toc198712484"/>
      <w:r w:rsidRPr="001D53A4">
        <w:t>Rekisterinpitäjän oikeuksien ja vastuiden toteutuminen yksikön toiminnassa</w:t>
      </w:r>
      <w:bookmarkEnd w:id="73"/>
    </w:p>
    <w:p w14:paraId="379EAFC1" w14:textId="772885D1" w:rsidR="001D53A4" w:rsidRDefault="0034404D" w:rsidP="00B43266">
      <w:pPr>
        <w:rPr>
          <w:color w:val="000000" w:themeColor="text1"/>
        </w:rPr>
      </w:pPr>
      <w:r w:rsidRPr="0034404D">
        <w:rPr>
          <w:color w:val="000000" w:themeColor="text1"/>
        </w:rPr>
        <w:t>Asiakastietojen rekisterinpitäjänä on palveluntilaajana toimiva hyvinvointialue eli asiakkaan kotikunnan hyvinvointialue. Hoivatie luovuttaa asiakastiedot asiakkuuden päättyessä palveluntilaajalle. Asiakkuuden päättyessä tietojen viivytyksettömästä luovuttamisesta vastaa yksikön palveluvastaava. Asiakkuuden päätyttyä kaikki asiakasta koskevat raporttimerkinnät ja tiedot asiakastietojärjestelmästä sekä mahdolliset paperikansiossa olevat tiedot toimitetaan asiakkaan sosiaalityöntekijälle. Tämän jälkeen asiakkuus poistetaan Hoivatien asiakastietojärjestelmästä. Tiedot sosiaalityöntekijälle toimitetaan hyvinvointialueen käytänteiden mukaisesti joko salattuna sähköpostina, postin välityksellä tai henkilökohtaisesti hyvinvointialueen arkistoon vieden (Pohteen arkisto).</w:t>
      </w:r>
    </w:p>
    <w:p w14:paraId="02D14117" w14:textId="257506DC" w:rsidR="00573841" w:rsidRPr="00260F5D" w:rsidRDefault="00573841" w:rsidP="00573841">
      <w:pPr>
        <w:rPr>
          <w:i/>
          <w:iCs/>
          <w:color w:val="FF0000"/>
        </w:rPr>
      </w:pPr>
      <w:r>
        <w:t>Fantissa ei ole käytössä videovalvontaa.</w:t>
      </w:r>
    </w:p>
    <w:p w14:paraId="19D1059E" w14:textId="77777777" w:rsidR="00573841" w:rsidRPr="00260F5D" w:rsidRDefault="00573841" w:rsidP="00B43266">
      <w:pPr>
        <w:rPr>
          <w:color w:val="000000" w:themeColor="text1"/>
        </w:rPr>
      </w:pPr>
    </w:p>
    <w:p w14:paraId="71B71DC7" w14:textId="77777777" w:rsidR="001D53A4" w:rsidRPr="001D53A4" w:rsidRDefault="001D53A4" w:rsidP="00B21242">
      <w:pPr>
        <w:pStyle w:val="Otsikko3"/>
      </w:pPr>
      <w:bookmarkStart w:id="74" w:name="_Toc198712485"/>
      <w:r w:rsidRPr="001D53A4">
        <w:t>Tietoturvallisuuden ja teknologian vikatilanteet ja niissä toimiminen</w:t>
      </w:r>
      <w:bookmarkEnd w:id="74"/>
    </w:p>
    <w:p w14:paraId="59B47DE2" w14:textId="77777777" w:rsidR="001D53A4" w:rsidRDefault="001D53A4" w:rsidP="00B43266"/>
    <w:p w14:paraId="2F041EC8" w14:textId="44DC7D02" w:rsidR="008C0AD2"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49FE4B1B" w14:textId="17CAF0BE" w:rsidR="00C4514E" w:rsidRDefault="00C4514E" w:rsidP="00B43266">
      <w:r w:rsidRPr="00C4514E">
        <w:t>Hoivatiellä on tietohallintopalvelun dokumentoima tietojärjestelmien toipumissuunnitelma, jonka se katselmoi ja päivittää vuosittain. Näin yksikössä on varauduttu teknologian vikatilanteisiin ja pitkiin huoltoviiveisiin.</w:t>
      </w:r>
    </w:p>
    <w:p w14:paraId="15F921D2" w14:textId="76703F07" w:rsidR="00C20B9F" w:rsidRPr="00010BF0" w:rsidRDefault="00726F5F" w:rsidP="00B43266">
      <w:pPr>
        <w:rPr>
          <w:color w:val="EE0000"/>
        </w:rPr>
      </w:pPr>
      <w:r w:rsidRPr="00726F5F">
        <w:t>Asiakkaiden kyky käyttää teknologisia laitteita on yksilöllinen ja mikäli asiakaskohtaisesti otetaan ohjaustyön tueksi teknologisia ratkaisuja, asiakasta informoidaan siitä hyvin ja huolehditaan riittävästä käyttöönottoperehdytyksestä.</w:t>
      </w:r>
    </w:p>
    <w:p w14:paraId="7A127CDB" w14:textId="3BC286AD" w:rsidR="008C0AD2" w:rsidRPr="00AF44CD" w:rsidRDefault="008C0AD2" w:rsidP="00EF5094">
      <w:pPr>
        <w:pStyle w:val="Otsikko3"/>
      </w:pPr>
      <w:bookmarkStart w:id="75" w:name="_Toc175741963"/>
      <w:bookmarkStart w:id="76" w:name="_Toc198712486"/>
      <w:r w:rsidRPr="00A1233E">
        <w:rPr>
          <w:rStyle w:val="Otsikko4Char"/>
          <w:rFonts w:ascii="Arial" w:hAnsi="Arial" w:cstheme="majorHAnsi"/>
          <w:i w:val="0"/>
          <w:iCs w:val="0"/>
          <w:color w:val="auto"/>
        </w:rPr>
        <w:lastRenderedPageBreak/>
        <w:t>Infektioiden torjunta ja yleiset hygieniakäytännöt</w:t>
      </w:r>
      <w:bookmarkEnd w:id="75"/>
      <w:bookmarkEnd w:id="76"/>
    </w:p>
    <w:p w14:paraId="324CDF8F" w14:textId="6D5394F2" w:rsidR="008C0AD2" w:rsidRPr="00D14E87" w:rsidRDefault="00C61916" w:rsidP="00D14E87">
      <w:pPr>
        <w:rPr>
          <w:color w:val="FF0000"/>
        </w:rPr>
      </w:pPr>
      <w:r>
        <w:t xml:space="preserve">Tyypillisimmät yksikön toimintaan liittyvät infektiot ovat hengitystieinfektiot ja tarttuva oksennus-ripulitauti. Toimintaan voi liittyä infektioepidemian mahdollisuus, mikäli infektioiden torjunta toimintayksikössä pettää. </w:t>
      </w:r>
    </w:p>
    <w:p w14:paraId="55C68564" w14:textId="77DD6C6C" w:rsidR="00E7783C" w:rsidRDefault="00EC3939" w:rsidP="00030277">
      <w:r>
        <w:t xml:space="preserve">Yksikön henkilökunnalle tarjotaan työterveyshuollosta mahdollisuus ottaa rokote maksutta vuosittain kausi-influenssaa vastaan. Asiakkaiden rokottaminen järjestetään kouluterveydenhuollon kautta. </w:t>
      </w:r>
      <w:r w:rsidR="00030277">
        <w:t>Yksikön henkilökunta on perehdytetty systemaattisesti infektioiden ja tarttuvien sairauksien torjuntaan.</w:t>
      </w:r>
      <w:r w:rsidR="00215FBE">
        <w:t xml:space="preserve"> </w:t>
      </w:r>
      <w:r w:rsidR="00030277">
        <w:t>Kaikessa toiminnassa noudatetaan hyvää käsihygieniaa.</w:t>
      </w:r>
    </w:p>
    <w:p w14:paraId="67680FC7" w14:textId="4F0DDA1D" w:rsidR="00030277" w:rsidRDefault="00030277" w:rsidP="00030277">
      <w:r>
        <w:t xml:space="preserve">Yksikössä käy siivousalan työntekijä siivoamassa kerran viikossa aina perjantaisin. Osa asiakkaista siivoaa myös itse oman huoneensa kerran viikossa toimintakykynsä mukaan. </w:t>
      </w:r>
      <w:r w:rsidR="00E7783C">
        <w:t xml:space="preserve">Yksikön vuorossa olevat työntekijät huolehtivat yksikön siisteydestä. </w:t>
      </w:r>
      <w:r>
        <w:t>Tämän lisäksi tilanteessa, jossa on infektioepidemian mahdollisuus, henkilökunnan suorittamaa pintojen pyyhkimistä ja käsihygieniaa tehostetaan entisestään. Yksikössä on nimetty infektio-/hygieniayhdyshenkilö</w:t>
      </w:r>
      <w:r w:rsidR="00E7783C">
        <w:t>, joka välittää tietoa ja tukee yksikön infektiontorjunnan toteutumista.</w:t>
      </w:r>
    </w:p>
    <w:p w14:paraId="1E322940" w14:textId="48DDDCC8" w:rsidR="00030277" w:rsidRDefault="00030277" w:rsidP="00030277">
      <w:r>
        <w:t xml:space="preserve">Yksikössä on käsien saippuapesun ja käsihuuhteen käytön mahdollisuus vesipisteiden yhteydessä. Erityistä huomiota yksikössä on kiinnitetty käsihuuhteiden </w:t>
      </w:r>
      <w:r w:rsidR="00E7783C">
        <w:t xml:space="preserve">helppoon </w:t>
      </w:r>
      <w:r>
        <w:t>saatavuuteen ja sijoittamiseen. Käsihuuhde löytyy</w:t>
      </w:r>
      <w:r w:rsidR="00E7783C">
        <w:t xml:space="preserve"> </w:t>
      </w:r>
      <w:r w:rsidR="002F2F44">
        <w:t xml:space="preserve">esimerkiksi </w:t>
      </w:r>
      <w:r>
        <w:t>sisääntulojen yhteydestä, lääkkeidenjako huoneesta, keittiöstä ja wc-tiloista.</w:t>
      </w:r>
      <w:r w:rsidR="002F2F44">
        <w:t xml:space="preserve"> </w:t>
      </w:r>
      <w:r>
        <w:t xml:space="preserve">Käsihuuhdepullon yhteydessä on </w:t>
      </w:r>
      <w:r w:rsidR="00E7783C">
        <w:t xml:space="preserve">nähtävillä </w:t>
      </w:r>
      <w:r>
        <w:t>kirjallinen ja kuvallinen ohjeistus käsihuuhteen käytöstä. Yksikössä seurataan infektioiden esiintyvyyttä ja käsihuuhteiden kulutusta ja kiinnitetään huomiota työntekijöiden perehdyttämiseen infektioiden torjunnassa. Yksikön vastuusairaanhoitaja huomioi, että yksiköstä löytyy</w:t>
      </w:r>
      <w:r w:rsidR="00FD5D20">
        <w:t xml:space="preserve"> ajantasaiset infektioiden torjuntaohjeet. Vastuusairaanhoitaja varmistaa perehdytyksen kautta, että infektioiden torjuntaohjeet ovat työntekijöiden tiedossa ja käytössä</w:t>
      </w:r>
      <w:r w:rsidR="00AF44CD">
        <w:t xml:space="preserve"> sekä seuraa hygieniaohjeiden noudattamista ja infektiotorjunnan toteutumista yhdessä palveluvastaavan kanssa.</w:t>
      </w:r>
      <w:r w:rsidR="00EC3939">
        <w:t xml:space="preserve"> </w:t>
      </w:r>
    </w:p>
    <w:p w14:paraId="05653B91" w14:textId="2BDCFBF1" w:rsidR="00030277" w:rsidRDefault="00030277" w:rsidP="00030277">
      <w:r>
        <w:t xml:space="preserve">Yksikössä on käytössä erillinen ”eritetahrapakki”, josta löytyy kaikki tarvittava eritetahrojen siivoamista varten (puhdistusaineet, kertakäyttöliinat, hanskat, roskapussit </w:t>
      </w:r>
      <w:r w:rsidR="00830370">
        <w:t>jne.</w:t>
      </w:r>
      <w:r>
        <w:t xml:space="preserve">). </w:t>
      </w:r>
    </w:p>
    <w:p w14:paraId="6129EA4A" w14:textId="4DA652DA" w:rsidR="00030277" w:rsidRPr="00030277" w:rsidRDefault="00030277" w:rsidP="00030277">
      <w:pPr>
        <w:rPr>
          <w:color w:val="FF0000"/>
        </w:rPr>
      </w:pPr>
      <w:r>
        <w:t>Mikäli asiakkaalla esiintyy infektio-oireita, ohjeistetaan häntä pysymään mahdollisuuksien mukaan omassa huoneessaan tartuntojen ehkäisemiseksi. Hengitystieinfektioiden kohdalla ymmärretään sen olevan taudin alussa kaikkein tartuttavin. Asiakkaalta otetaan näyte (esim. Koronavirus Covid) ohjeistuksen mukaan ja jatketaan asiakkaan ohjeistamista tulosten mukaisesti. Henkilökunta ei tule sairaana töihin. Lievissä oireissa työntekijä voi tulla töihin, kunhan muistaa erityisen huolellisen käsihygienian, maskin käytön lähikontakteissa muihin ihmisiin ja pitää tauot yksin.</w:t>
      </w:r>
    </w:p>
    <w:p w14:paraId="026D216E" w14:textId="77777777" w:rsidR="00FA42B0" w:rsidRDefault="00FA42B0" w:rsidP="00FA42B0">
      <w:r>
        <w:t xml:space="preserve">Asiakkaiden terveydentilaa seurataan päivittäin aamu- ilta- ja yövuorossa ja havainnot raportoidaan joka vuoron jälkeen sekä suullisesti että asiakastietojärjestelmään. Hoitoon liittyvällä infektiolla tarkoitetaan infektiota, joka ilmaantuu hoitopaikassa ja tai liittyy siellä tehtyyn toimenpiteeseen. Fantissa asiakkailla on esiintynyt joskus esimerkiksi hengitystieinfektioita. Mikäli asiakkaalla tunnistettaisiin hoitoon liittyvä infektio, kuten esimerkiksi ihoinfektio, konsultoitaisiin yksikön vastuusairaanhoitajaa tai Muhoksen terveyskeskusta oikeanlaisten hoito-ohjeiden saamiseksi. Hoitoon liittyviä infektioita voidaan ennaltaehkäistä hyvällä käsihygienialla, tarkoituksenmukaisilla työskentelytavoilla ja tarvittaessa suojainten käytöllä. </w:t>
      </w:r>
    </w:p>
    <w:p w14:paraId="6616A78C" w14:textId="16652FC8" w:rsidR="005257B9" w:rsidRDefault="00470134" w:rsidP="00AF44CD">
      <w:pPr>
        <w:spacing w:after="0" w:line="276" w:lineRule="auto"/>
        <w:jc w:val="left"/>
        <w:rPr>
          <w:rFonts w:eastAsia="Times New Roman" w:cs="Arial"/>
          <w:color w:val="000000"/>
          <w:lang w:eastAsia="fi-FI"/>
        </w:rPr>
      </w:pPr>
      <w:r w:rsidRPr="00470134">
        <w:rPr>
          <w:rFonts w:eastAsia="Times New Roman" w:cs="Arial"/>
          <w:color w:val="000000"/>
          <w:lang w:eastAsia="fi-FI"/>
        </w:rPr>
        <w:t xml:space="preserve">Fantissa noudatetaan Terveyden ja hyvinvoinnin laitoksen (THL) ohjeistusta ilmoitettavista taudeista ja mikrobeista. Tartuntatautiluokitus on tehty ilmoittamista ja torjuntaa varten, ja se perustuu tartuntatautiasetukseen. Tartuntatautiluokitus tarkoittaa sitä, että tartuntataudit ja niitä aiheuttavat mikrobilöydökset on jaettu kolmeen luokkaan: yleisvaaralliset tartuntataudit, valvottavat tartuntataudit ja muut ilmoitettavat mikrobilöydökset. Fantissa on henkilökuntaa paikalla </w:t>
      </w:r>
      <w:r w:rsidRPr="00470134">
        <w:rPr>
          <w:rFonts w:eastAsia="Times New Roman" w:cs="Arial"/>
          <w:color w:val="000000"/>
          <w:lang w:eastAsia="fi-FI"/>
        </w:rPr>
        <w:lastRenderedPageBreak/>
        <w:t>vuorokauden ympäri ja asiakkaiden hoitoa ja voinnin seurantaa tapahtuu aamu-, ilta- ja yövuorojen aikana.</w:t>
      </w:r>
    </w:p>
    <w:p w14:paraId="28BB12F9" w14:textId="77777777" w:rsidR="00AF44CD" w:rsidRPr="00260F5D" w:rsidRDefault="00AF44CD" w:rsidP="00AF44CD">
      <w:pPr>
        <w:spacing w:after="0" w:line="276" w:lineRule="auto"/>
        <w:jc w:val="left"/>
        <w:rPr>
          <w:color w:val="FF0000"/>
        </w:rPr>
      </w:pPr>
    </w:p>
    <w:p w14:paraId="527820E5" w14:textId="4FB8E925" w:rsidR="005257B9" w:rsidRPr="00830370" w:rsidRDefault="005257B9" w:rsidP="005257B9">
      <w:r>
        <w:t xml:space="preserve">Fantin työntekijät voivat ottaa yhteyttä mahdollisissa infektioiden torjuntaa koskevissa kysymyksissä oman yksikkönsä esihenkilöön ja/tai vastuusairaanhoitajaan. Vastuusairaanhoitajan työtehtäviin kuuluu ajankohtaisten ohjeistusten seuranta Terveyden ja hyvinvoinnin laitoksen (THL) ja Pohteen sivuilta. Tarvittaessa vastuusairaanhoitaja voi konsultoida myös Hoivatien omaa terveydenhuollon ohjausryhmää kysymyksiin liittyen. </w:t>
      </w:r>
    </w:p>
    <w:p w14:paraId="44653C5D" w14:textId="77777777" w:rsidR="00CB5E53" w:rsidRPr="00CB5E53" w:rsidRDefault="00CB5E53" w:rsidP="00B21242">
      <w:pPr>
        <w:pStyle w:val="Otsikko3"/>
      </w:pPr>
      <w:bookmarkStart w:id="77" w:name="_Toc198712487"/>
      <w:r w:rsidRPr="00CB5E53">
        <w:t>Henkilöstön infektioiden synnyn ja torjunnan osaamisen varmistaminen</w:t>
      </w:r>
      <w:bookmarkEnd w:id="77"/>
    </w:p>
    <w:p w14:paraId="7AC9989E" w14:textId="71F9FFEC" w:rsidR="00CB5E53" w:rsidRDefault="000D0F61" w:rsidP="00CB5E53">
      <w:r w:rsidRPr="000D0F61">
        <w:t xml:space="preserve">Tartuntatautilaki 48 §:n mukaan työnantajan tulee huolehtia siitä, että tartuntatautien vakaville seurauksille alttiita henkilöitä hoitaa riittävän kattavasti suojattu henkilökunta. </w:t>
      </w:r>
      <w:r w:rsidR="00CB5E53">
        <w:t>Vakituisella henkilöstöllä on voimassa oleva hygieniapassi. Uudet työntekijät perehdytetään yksikön keittiön ja siivouksen ohjeistuksiin sekä hygieniakäytänteisiin. Työntekijöiltä vaaditaan rokotusohjelman mukaisia rokotuksia. Työntekijöillä on velvollisuus ottaa myös lakisääteinen influenssarokotus. Hoivatiellä on käytössään kattava työterveys, josta työntekijä saa veloituksessa työssä tarvittavat rokotukset.</w:t>
      </w:r>
    </w:p>
    <w:p w14:paraId="1ED9A2B3" w14:textId="31E66855" w:rsidR="00D76D3F" w:rsidRPr="00043875" w:rsidRDefault="00CB5E53" w:rsidP="00043875">
      <w:pPr>
        <w:rPr>
          <w:color w:val="FF0000"/>
        </w:rPr>
      </w:pPr>
      <w:r>
        <w:t xml:space="preserve">Palveluvastaava valvoo yksikön toimintaa ja seuraa hygieniaohjeistusten noudattamista. </w:t>
      </w:r>
      <w:r w:rsidR="00960940">
        <w:t>Fantissa kä</w:t>
      </w:r>
      <w:r w:rsidR="000E2DA4">
        <w:t>y</w:t>
      </w:r>
      <w:r w:rsidR="00960940">
        <w:t xml:space="preserve"> ISS siistijä kerran viikossa, jolloin siivotaan kaikki yhteiset tilat sekä asiakkaiden huoneet. </w:t>
      </w:r>
      <w:r>
        <w:t xml:space="preserve">Toimiston sauna ja yhteiset tilat siivotaan perusteellisesti kerran viikossa ja tämän lisäksi kosketuspinnat desinfioidaan </w:t>
      </w:r>
      <w:r w:rsidR="00960940">
        <w:t>tehostetusti aina tarpeen vaatiessa</w:t>
      </w:r>
      <w:r>
        <w:t>. Ohjaaj</w:t>
      </w:r>
      <w:r w:rsidR="00960940">
        <w:t>ien vuorokohtaisiin tehtäviin on myös lisätty esimerkiksi ohjaajien ve</w:t>
      </w:r>
      <w:r w:rsidR="000E2DA4">
        <w:t>ss</w:t>
      </w:r>
      <w:r w:rsidR="00960940">
        <w:t>anpesu yhden kerran viikossa.</w:t>
      </w:r>
      <w:r w:rsidR="00FB7073">
        <w:t xml:space="preserve"> </w:t>
      </w:r>
      <w:r w:rsidR="00960940">
        <w:t xml:space="preserve">Työntekijät </w:t>
      </w:r>
      <w:r>
        <w:t>kuittaavat siivouksen tehdyksi erilliselle siivouksen seuranta -listalle. Palveluvastaava huolehtii ja valvoo, että siivoukset toteutuvat suunnitellusti.</w:t>
      </w:r>
    </w:p>
    <w:p w14:paraId="62371E56" w14:textId="77777777" w:rsidR="00043875" w:rsidRPr="00043875" w:rsidRDefault="00043875" w:rsidP="00B21242">
      <w:pPr>
        <w:pStyle w:val="Otsikko3"/>
      </w:pPr>
      <w:bookmarkStart w:id="78" w:name="_Toc198712488"/>
      <w:r w:rsidRPr="00043875">
        <w:t>Yksikön jätehuollon toteutuminen</w:t>
      </w:r>
      <w:bookmarkEnd w:id="78"/>
    </w:p>
    <w:p w14:paraId="5722737A" w14:textId="3E735FC9" w:rsidR="00CD2CE9" w:rsidRDefault="00D7061F" w:rsidP="00D523DB">
      <w:pPr>
        <w:rPr>
          <w:color w:val="000000" w:themeColor="text1"/>
        </w:rPr>
      </w:pPr>
      <w:r w:rsidRPr="00D7061F">
        <w:t>Fantilla</w:t>
      </w:r>
      <w:r w:rsidR="00CD2CE9" w:rsidRPr="00D523DB">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sidR="00D523DB">
        <w:rPr>
          <w:color w:val="000000" w:themeColor="text1"/>
        </w:rPr>
        <w:t xml:space="preserve"> Fantissa</w:t>
      </w:r>
      <w:r w:rsidR="00D523DB" w:rsidRPr="00D523DB">
        <w:rPr>
          <w:color w:val="000000" w:themeColor="text1"/>
        </w:rPr>
        <w:t xml:space="preserve"> kierrätetään kattavasti ja </w:t>
      </w:r>
      <w:r w:rsidR="00D523DB">
        <w:rPr>
          <w:color w:val="000000" w:themeColor="text1"/>
        </w:rPr>
        <w:t>yksikön piha-alueelta</w:t>
      </w:r>
      <w:r w:rsidR="00D523DB" w:rsidRPr="00D523DB">
        <w:rPr>
          <w:color w:val="000000" w:themeColor="text1"/>
        </w:rPr>
        <w:t xml:space="preserve"> </w:t>
      </w:r>
      <w:r w:rsidR="00D523DB">
        <w:rPr>
          <w:color w:val="000000" w:themeColor="text1"/>
        </w:rPr>
        <w:t xml:space="preserve">löytyy </w:t>
      </w:r>
      <w:r w:rsidR="00D523DB" w:rsidRPr="00D523DB">
        <w:rPr>
          <w:color w:val="000000" w:themeColor="text1"/>
        </w:rPr>
        <w:t>kierrätyspiste, jonne kierrätetään pahvi, muovi, biojäte, paperi, metalli, lasi ja polttokelpoinen jäte. Tämän lisäksi myös tekstiilijäte kerätään ja kierrätetään. Näiden lisäksi paristot ja mahdolliset elektroniikkajäte viedään kauppojen yhteydessä oleviin kierrätyspisteisiin</w:t>
      </w:r>
      <w:r w:rsidR="00821687">
        <w:rPr>
          <w:color w:val="000000" w:themeColor="text1"/>
        </w:rPr>
        <w:t xml:space="preserve"> </w:t>
      </w:r>
      <w:r w:rsidR="00D523DB" w:rsidRPr="00D523DB">
        <w:rPr>
          <w:color w:val="000000" w:themeColor="text1"/>
        </w:rPr>
        <w:t>tai Hoivatien tietohallintoon.</w:t>
      </w:r>
    </w:p>
    <w:p w14:paraId="5F45DD09" w14:textId="7E79D280" w:rsidR="00D523DB" w:rsidRPr="00D523DB" w:rsidRDefault="00260CE1" w:rsidP="00D523DB">
      <w:pPr>
        <w:rPr>
          <w:color w:val="000000" w:themeColor="text1"/>
        </w:rPr>
      </w:pPr>
      <w:r>
        <w:rPr>
          <w:color w:val="000000" w:themeColor="text1"/>
        </w:rPr>
        <w:t xml:space="preserve">Fantilla on </w:t>
      </w:r>
      <w:r w:rsidRPr="00260CE1">
        <w:rPr>
          <w:color w:val="000000" w:themeColor="text1"/>
        </w:rPr>
        <w:t>sopimus lääkejätteen hävittämisestä Lassila</w:t>
      </w:r>
      <w:r w:rsidR="00FB7073">
        <w:rPr>
          <w:color w:val="000000" w:themeColor="text1"/>
        </w:rPr>
        <w:t xml:space="preserve"> </w:t>
      </w:r>
      <w:r w:rsidRPr="00260CE1">
        <w:rPr>
          <w:color w:val="000000" w:themeColor="text1"/>
        </w:rPr>
        <w:t>&amp;</w:t>
      </w:r>
      <w:r w:rsidR="00FB7073">
        <w:rPr>
          <w:color w:val="000000" w:themeColor="text1"/>
        </w:rPr>
        <w:t xml:space="preserve"> </w:t>
      </w:r>
      <w:r w:rsidRPr="00260CE1">
        <w:rPr>
          <w:color w:val="000000" w:themeColor="text1"/>
        </w:rPr>
        <w:t>Tikanoja Oy:n kanssa. Lääkehoitoon liittyvä jäte, kuten vanhentuneet lääkkeet säilytetään yksikön lääkehoitokaapissa erillisessä Lassila</w:t>
      </w:r>
      <w:r w:rsidR="00FB7073">
        <w:rPr>
          <w:color w:val="000000" w:themeColor="text1"/>
        </w:rPr>
        <w:t xml:space="preserve"> </w:t>
      </w:r>
      <w:r w:rsidRPr="00260CE1">
        <w:rPr>
          <w:color w:val="000000" w:themeColor="text1"/>
        </w:rPr>
        <w:t>&amp;</w:t>
      </w:r>
      <w:r w:rsidR="00FB7073">
        <w:rPr>
          <w:color w:val="000000" w:themeColor="text1"/>
        </w:rPr>
        <w:t xml:space="preserve"> </w:t>
      </w:r>
      <w:r w:rsidRPr="00260CE1">
        <w:rPr>
          <w:color w:val="000000" w:themeColor="text1"/>
        </w:rPr>
        <w:t>Tikanojan toimittamassa lääkejätteiden keräysastiassa. Lääkejäteastian täytyttyä palveluvastaava tilaa astian kuljetuksen jäteyrityksestä. Lääkejätteen hävitys tilataan kuitenkin vähintään kerran vuodessa. Palveluvastaava tilaa myös uuden lääkejätteen keräysastian täyden tilalle. Lääkejätteen hävitys ja ohjeistus kuvataan tarkasti yksikön lääkehoitosuunnitelmassa.</w:t>
      </w:r>
    </w:p>
    <w:p w14:paraId="3CA0D31A" w14:textId="0805A116" w:rsidR="00834458" w:rsidRPr="00B21242" w:rsidRDefault="008C0AD2" w:rsidP="00B21242">
      <w:pPr>
        <w:pStyle w:val="Otsikko3"/>
      </w:pPr>
      <w:bookmarkStart w:id="79" w:name="_Toc198712489"/>
      <w:r w:rsidRPr="00B21242">
        <w:t>Lääkehoitosuunnitelma</w:t>
      </w:r>
      <w:bookmarkEnd w:id="79"/>
    </w:p>
    <w:p w14:paraId="2EADDA8A" w14:textId="59FA5C3A" w:rsidR="00834458" w:rsidRDefault="00834458" w:rsidP="00834458">
      <w:r>
        <w:t>Fantin vastuusairaanhoitajana toimii Ulla-Maija Hiltunen (</w:t>
      </w:r>
      <w:hyperlink r:id="rId15" w:history="1">
        <w:r w:rsidRPr="002365C0">
          <w:rPr>
            <w:rStyle w:val="Hyperlinkki"/>
          </w:rPr>
          <w:t>ulla-maija-hiltunen@hoivatie.fi</w:t>
        </w:r>
      </w:hyperlink>
      <w:r>
        <w:t xml:space="preserve">, 044 4936401), joka on laatinut yksikön lääkehoitosuunnitelman. Fantin lääkehoidosta vastaavana lääkärinä toimii </w:t>
      </w:r>
      <w:r w:rsidR="00E073D7">
        <w:t xml:space="preserve">1.2.26 alkaen </w:t>
      </w:r>
      <w:r>
        <w:t xml:space="preserve">erikoislääkäri </w:t>
      </w:r>
      <w:r w:rsidR="0020675C">
        <w:t>Sami Kastinen</w:t>
      </w:r>
      <w:r>
        <w:t>, joka on myös hyväksynyt ja allekirjoittanut yksikön lääkehoitosuunnitelman</w:t>
      </w:r>
      <w:r w:rsidR="0020675C">
        <w:t>.</w:t>
      </w:r>
    </w:p>
    <w:p w14:paraId="74931A28" w14:textId="56BD61DE" w:rsidR="00E539E1" w:rsidRDefault="00E539E1" w:rsidP="00834458">
      <w:r w:rsidRPr="00E539E1">
        <w:lastRenderedPageBreak/>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0E02C89D" w14:textId="3255463A" w:rsidR="00D436A7" w:rsidRPr="00D436A7" w:rsidRDefault="00D436A7" w:rsidP="00D436A7">
      <w:r w:rsidRPr="00D436A7">
        <w:t>Palveluvastaava</w:t>
      </w:r>
      <w:r>
        <w:t xml:space="preserve"> Maija Kohvakka</w:t>
      </w:r>
      <w:r w:rsidRPr="00D436A7">
        <w:t xml:space="preserve"> on yksikön ohjaajien lähiesihenkilö ja hän vastaa yksikön kehittämisestä sekä käytännön organisoinnista. Palveluvastaavan tehtäviä lääkehoidossa ovat:</w:t>
      </w:r>
    </w:p>
    <w:p w14:paraId="1BD6F9BE" w14:textId="77777777" w:rsidR="00D436A7" w:rsidRPr="00D436A7" w:rsidRDefault="00D436A7" w:rsidP="00D436A7">
      <w:pPr>
        <w:numPr>
          <w:ilvl w:val="0"/>
          <w:numId w:val="43"/>
        </w:numPr>
      </w:pPr>
      <w:r w:rsidRPr="00D436A7">
        <w:t>Lääkehoitoon liittyvät käytännön järjestelyt, esimerkiksi tilat, lääkkeiden säilytys</w:t>
      </w:r>
    </w:p>
    <w:p w14:paraId="2137A52C" w14:textId="77777777" w:rsidR="00D436A7" w:rsidRPr="00D436A7" w:rsidRDefault="00D436A7" w:rsidP="00D436A7">
      <w:pPr>
        <w:numPr>
          <w:ilvl w:val="0"/>
          <w:numId w:val="43"/>
        </w:numPr>
      </w:pPr>
      <w:r w:rsidRPr="00D436A7">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6EC856D5" w14:textId="77777777" w:rsidR="00D436A7" w:rsidRPr="00D436A7" w:rsidRDefault="00D436A7" w:rsidP="00D436A7">
      <w:pPr>
        <w:numPr>
          <w:ilvl w:val="0"/>
          <w:numId w:val="43"/>
        </w:numPr>
      </w:pPr>
      <w:r w:rsidRPr="00D436A7">
        <w:t>Vastaa henkilökunnan lääkelupien ajantasaisuudesta yhdessä vastuusairaanhoitajan kanssa.</w:t>
      </w:r>
    </w:p>
    <w:p w14:paraId="16B81F05" w14:textId="77777777" w:rsidR="00D436A7" w:rsidRPr="00D436A7" w:rsidRDefault="00D436A7" w:rsidP="00D436A7">
      <w:pPr>
        <w:numPr>
          <w:ilvl w:val="0"/>
          <w:numId w:val="43"/>
        </w:numPr>
      </w:pPr>
      <w:r w:rsidRPr="00D436A7">
        <w:t>Vastaa siitä, että lääkeluvat ovat skannattuna työntekijän tietoihin henkilöstötietojärjestelmään. Lääkeluvat liitetään myös lääkehoitosuunnitelman liitteisiin.</w:t>
      </w:r>
    </w:p>
    <w:p w14:paraId="308ABD30" w14:textId="77777777" w:rsidR="00D436A7" w:rsidRPr="00D436A7" w:rsidRDefault="00D436A7" w:rsidP="00D436A7">
      <w:pPr>
        <w:numPr>
          <w:ilvl w:val="0"/>
          <w:numId w:val="43"/>
        </w:numPr>
      </w:pPr>
      <w:r w:rsidRPr="00D436A7">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5588A105" w14:textId="77777777" w:rsidR="00D436A7" w:rsidRPr="00D436A7" w:rsidRDefault="00D436A7" w:rsidP="00D436A7">
      <w:pPr>
        <w:numPr>
          <w:ilvl w:val="0"/>
          <w:numId w:val="43"/>
        </w:numPr>
      </w:pPr>
      <w:r w:rsidRPr="00D436A7">
        <w:t>Lääkehoidon toteutumisen seuranta (yksikkökohtaisen ohjeen hyväksyminen)</w:t>
      </w:r>
    </w:p>
    <w:p w14:paraId="75961AB3" w14:textId="77777777" w:rsidR="00D436A7" w:rsidRDefault="00D436A7" w:rsidP="00D436A7">
      <w:pPr>
        <w:numPr>
          <w:ilvl w:val="0"/>
          <w:numId w:val="43"/>
        </w:numPr>
      </w:pPr>
      <w:r w:rsidRPr="00D436A7">
        <w:t>Lääkepoikkeamien seuranta yhdessä vastuusairaanhoitajan kanssa, lääkepoikkeamien käsittely työntekijöiden kanssa tiimipalavereiden yhteydessä, tarvittaviin toimenpiteisiin ryhtyminen</w:t>
      </w:r>
    </w:p>
    <w:p w14:paraId="50027D5A" w14:textId="015F8B6E" w:rsidR="00D436A7" w:rsidRPr="00D436A7" w:rsidRDefault="00D436A7" w:rsidP="00D436A7">
      <w:r w:rsidRPr="00D436A7">
        <w:t xml:space="preserve">Toimintayksikön vastuusairaanhoitaja </w:t>
      </w:r>
      <w:r>
        <w:t>Ulla-Maija Hiltunen</w:t>
      </w:r>
      <w:r w:rsidRPr="00D436A7">
        <w:t xml:space="preserve"> vastaa yksikön lääkehoidon toteuttamisesta. Hänen vastuualueisiinsa kuuluu:</w:t>
      </w:r>
    </w:p>
    <w:p w14:paraId="0A8FD425" w14:textId="77777777" w:rsidR="00D436A7" w:rsidRPr="00D436A7" w:rsidRDefault="00D436A7" w:rsidP="00D436A7">
      <w:pPr>
        <w:numPr>
          <w:ilvl w:val="0"/>
          <w:numId w:val="43"/>
        </w:numPr>
      </w:pPr>
      <w:r w:rsidRPr="00D436A7">
        <w:t>Huolehtia yhdessä palveluvastaavan kanssa siitä, että yksikön lääkehoito toteutetaan lääkehoitosuunnitelman mukaisesti.</w:t>
      </w:r>
    </w:p>
    <w:p w14:paraId="4ACA38E0" w14:textId="77777777" w:rsidR="00D436A7" w:rsidRPr="00D436A7" w:rsidRDefault="00D436A7" w:rsidP="00D436A7">
      <w:pPr>
        <w:numPr>
          <w:ilvl w:val="0"/>
          <w:numId w:val="43"/>
        </w:numPr>
      </w:pPr>
      <w:r w:rsidRPr="00D436A7">
        <w:t>Valmistella ja päivittää yksikön lääkehoitosuunnitelma, jonka vastaava lääkäri ja palveluvastaava hyväksyvät</w:t>
      </w:r>
    </w:p>
    <w:p w14:paraId="4AF4D45F" w14:textId="77777777" w:rsidR="00D436A7" w:rsidRPr="00D436A7" w:rsidRDefault="00D436A7" w:rsidP="00D436A7">
      <w:pPr>
        <w:numPr>
          <w:ilvl w:val="0"/>
          <w:numId w:val="43"/>
        </w:numPr>
      </w:pPr>
      <w:r w:rsidRPr="00D436A7">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2D84290A" w14:textId="77777777" w:rsidR="00D436A7" w:rsidRPr="00D436A7" w:rsidRDefault="00D436A7" w:rsidP="00D436A7">
      <w:pPr>
        <w:numPr>
          <w:ilvl w:val="0"/>
          <w:numId w:val="43"/>
        </w:numPr>
      </w:pPr>
      <w:r w:rsidRPr="00D436A7">
        <w:t>Lisäksi yksikön vastuusairaanhoitaja seuraa ja käsittelee yksikön lääkepoikkeamat. Käsitellyt poikkeamat käydään palveluvastaavan johdolla läpi seuraavassa yksikön tiimipalaverissa.</w:t>
      </w:r>
    </w:p>
    <w:p w14:paraId="44620EC5" w14:textId="5323AC1B" w:rsidR="00D436A7" w:rsidRDefault="00D436A7" w:rsidP="00D436A7">
      <w:pPr>
        <w:numPr>
          <w:ilvl w:val="0"/>
          <w:numId w:val="43"/>
        </w:numPr>
      </w:pPr>
      <w:r w:rsidRPr="00D436A7">
        <w:t>Vastuusairaanhoitaja käy Loven verkkokurssin ja tällä työnantaja varmistaa myös vastuusairaanhoitajan perehtymisen lääkehoitokoulutukseen ja oman yksikön työntekijöiden opastamiseen lääkehoitokoulutuksessa ja näytön vastaanottajana.</w:t>
      </w:r>
    </w:p>
    <w:p w14:paraId="63FCE6B3" w14:textId="77777777" w:rsidR="00D436A7" w:rsidRPr="00D436A7" w:rsidRDefault="00D436A7" w:rsidP="00D436A7">
      <w:pPr>
        <w:ind w:left="720"/>
      </w:pPr>
    </w:p>
    <w:p w14:paraId="7F0591F4" w14:textId="5669DDC7" w:rsidR="00D436A7" w:rsidRDefault="00D436A7" w:rsidP="00834458">
      <w:r>
        <w:t>Fantissa</w:t>
      </w:r>
      <w:r w:rsidRPr="00D436A7">
        <w:t xml:space="preserve"> ei ole käytössä rajattua lääkevarastoa.</w:t>
      </w:r>
    </w:p>
    <w:p w14:paraId="02627AC7" w14:textId="2664A75C" w:rsidR="00834458" w:rsidRDefault="00834458" w:rsidP="00834458">
      <w:r>
        <w:t xml:space="preserve">Lääkehoitosuunnitelma tarkistetaan ja päivitetään vuosittain ja tarpeen mukaan vastuusairaanhoitajan toimesta, päivittämisen prosessi on myös kuvattu lääkehoitosuunnitelmassa. </w:t>
      </w:r>
      <w:r>
        <w:lastRenderedPageBreak/>
        <w:t>Lääkehoitosuunnitelman tarkoitus ja tehtävä on kuvata henkilökunnalle ja mahdollisille yhteistyökumppaneille, miten lääkehoito on järjestetty turvallisesti Fantti yksikössä, siihen on kuvattu koko lääkehoidon prosessi eri osa-alueineen. Lääkehoitosuunnitelmassa on määritelty yksikön henkilöstön lääkehoidon vastuut, velvollisuudet ja työnjako, lääkehoitosuunnitelma sisältää myös kuvauksen ammattiryhmäkohtaisista osaamisen edellytyksistä lääkehoitoon liittyen. Fantissa toteutetaan lääkehoito lääkehoitosuunnitelmassa kuvatulla tavalla.</w:t>
      </w:r>
    </w:p>
    <w:p w14:paraId="3402A681" w14:textId="43F37CFC" w:rsidR="00834458" w:rsidRDefault="00834458" w:rsidP="00834458">
      <w:r>
        <w:t xml:space="preserve">Lääkehoitosuunnitelma toimii yhtenä keskeisenä perehdyttämisen materiaalina. Perehdytyksessä uusi työntekijä lukee lääkehoitosuunnitelman, jonka jälkeen kuittaa sen luetuksi IMS:issä. Lisäksi lääkehoidon perehdytyksessä on käytössä vielä erillinen "Lääkehoidon perehdytyksen seurantalomake", jossa kaikki lääkehoitoon liittyvät eri osa-alueet </w:t>
      </w:r>
      <w:r w:rsidR="001401C0">
        <w:t>ovat</w:t>
      </w:r>
      <w:r>
        <w:t xml:space="preserve"> eriteltynä, joiden mukaan perehdytys tehdään kohta kohdalta. Lääkehoidon perehdytyksen seurantalomake tallennetaan perehdytyksen jälkeen työntekijän Mepcoon.</w:t>
      </w:r>
    </w:p>
    <w:p w14:paraId="776F6E33" w14:textId="17587F99" w:rsidR="00834458" w:rsidRDefault="00834458" w:rsidP="00834458">
      <w:r>
        <w:t>Lääkehoitosuunnitelmaan on kirjattu yksikön lääkehoidon perehdytysprosessi. Vastuusairaanhoitaja on lääkehoidon perehdytysprosessissa keskeisessä roolissa. Tämä huomioidaan myös lyhytaikaisten sijaisten perehdytyksessä.</w:t>
      </w:r>
      <w:r w:rsidR="00E32C30">
        <w:t xml:space="preserve"> </w:t>
      </w:r>
      <w:r>
        <w:t>Vastuusairaanhoitaja perehdyttää dokumentoidusti uuden työntekijän yksikön lääkehoitoon lääkehoidon perehdytyslomaketta käyttäen. Palveluvastaava varmistaa, että henkilökunta perehtyy lääkehoitosuunnitelmaan sekä siinä tapahtuviin muutoksiin. Jokainen työntekijä on osaltaan myös itse vastuussa siitä, että noudattaa lääkehoitosuunnitelmaa. Lääkehoitosuunnitelmaan on kuvattu konkreettisesti, miten lääkehoito Fantissa toteutetaan.</w:t>
      </w:r>
    </w:p>
    <w:p w14:paraId="3AD4B62B" w14:textId="0CBB5C31" w:rsidR="00834458" w:rsidRDefault="00834458" w:rsidP="00834458">
      <w:r>
        <w:t>Työntekijän lääkehoidon osaaminen varmistetaan hänen suorittamansa tutkinnon ja työtehtävien laajuuden mukaisesti.</w:t>
      </w:r>
      <w:r w:rsidR="00BA2203">
        <w:t xml:space="preserve"> </w:t>
      </w:r>
      <w:r>
        <w:t>Palveluvastaava vastaa osaamisen varmistamisen dokumentoinnista. Fantissa lääkehoidon teoria- ja käytännön osaaminen</w:t>
      </w:r>
      <w:r w:rsidR="00BA2203">
        <w:t xml:space="preserve"> </w:t>
      </w:r>
      <w:r>
        <w:t>varmistetaan huolellisen perehdytyksen, LOVe-koulutuksen ja vastuusairaanhoitajalle annettavien lääkenäyttöjen (lääkkeiden anto- ja jakonäyttö) avulla. LOVe-lääkehoitokoulutus sisältää teoriaa, tehtäviä ja tentit. LOVe-koulutuksen voi korvata myös vastaava koulutus (MediEco), jos sen suorittamisesta on alle viisi vuotta. Jotta työntekijä voi toteuttaa lääkehoitoa Fantissa, tulee hänellä olla voimassa oleva yksikön lääkehoidosta vastaavan lääkärin allekirjoittama lääkehoitolupa, jonka saa vain perehdytyksen kautta ja suorittamalla tentit sekä lääkenäytöt.</w:t>
      </w:r>
    </w:p>
    <w:p w14:paraId="50DDA57B" w14:textId="595B5E78" w:rsidR="00834458" w:rsidRDefault="00834458" w:rsidP="00834458">
      <w:r>
        <w:t>Koulutuksen ja näyttökokeiden jälkeen lääkehoitosuunnitelmasta vastaava lääkäri allekirjoittaa henkilökohtaisen, kirjallisen lääkehoitoluvan, jonka jälkeen työntekijä voi toteuttaa lääkehoitoa. Lääkärin allekirjoittama lääkehoitolupa toimitetaan palveluvastaavalle ja luvan kopio säilytetään viranomaiskansiossa. Työntekijän vaihtaessa työpaikkaa, saa hän alkuperäisen lääkehoitoluvan itselleen. Lääkehoitolupien hyväksymisen prosessi on kuvattu lääkehoitosuunnitelmassa.</w:t>
      </w:r>
    </w:p>
    <w:p w14:paraId="590518D2" w14:textId="4BF8DA42" w:rsidR="00834458" w:rsidRDefault="00834458" w:rsidP="00834458">
      <w:r>
        <w:t xml:space="preserve">Hoivatien lääkehoidon linjauksen mukaan työntekijän, jonka peruskoulutuksesta puuttuu lääkehoidon opinnot, on suoritettava Hoivatien oppimisympäristö </w:t>
      </w:r>
      <w:r w:rsidR="00F64D27">
        <w:t>Nerossa 3</w:t>
      </w:r>
      <w:r w:rsidR="009B3558">
        <w:t xml:space="preserve"> op</w:t>
      </w:r>
      <w:r>
        <w:t xml:space="preserve"> laajuinen koulutus, ”Lääkehoito sosiaalialan ammattilaisille, joilta lääkehoidon peruskoulutus puuttuu”. Koulutukseen osallistuminen ja lopuksi saatu todistus dokumentoidaan työntekijän Mepcoon.</w:t>
      </w:r>
    </w:p>
    <w:p w14:paraId="1FD2B15C" w14:textId="1929EFA6" w:rsidR="00834458" w:rsidRDefault="00834458" w:rsidP="00834458">
      <w:r>
        <w:t>Mikäli asiakkaan lääkitys muuttuu hänen saadessaan uuden lääkkeen käyttöönsä, perehdyttää yksikön vastuusairaanhoitaja työntekijät muuttuneeseen lääkehoitoon sekä siihen liittyviin mahdollisiin riskiin ja erityispiirteisiin.</w:t>
      </w:r>
    </w:p>
    <w:p w14:paraId="196D59B7" w14:textId="27EE5837" w:rsidR="008C0AD2" w:rsidRPr="00C96BE5" w:rsidRDefault="00834458" w:rsidP="00C96BE5">
      <w:r>
        <w:t xml:space="preserve">Työntekijöillä on mahdollisuuksien mukaan oikeus osallistua myös lääkehoidon lisäkoulutuksiin. Hoivatiellä yksikkökohtaiset koulutustarpeet huomioidaan organisaation koulutussuunnitelmassa ja osaamisen kehittämisen työryhmä vie niitä eteenpäin. Lisäksi organisaatiossa lääkehoidon täydennyskoulutustarpeet nousevat esille muun muassa kehityskeskusteluissa, asiakaskohtaisissa tapauksissa, työntekijän toiveista ja poikkeamaraportoinnin kautta. Palveluvastaava esittää </w:t>
      </w:r>
      <w:r>
        <w:lastRenderedPageBreak/>
        <w:t>koulutustoiveet palvelupäällikölle. Täydennyskoulutusta tarjotaan suunnitellusti tarpeen mukaan. Työntekijä dokumentoi kaikki käymänsä koulutukset Mepco-järjestelmään.</w:t>
      </w:r>
    </w:p>
    <w:p w14:paraId="2ED89154" w14:textId="00B8D277" w:rsidR="00C96BE5" w:rsidRPr="00EE79BB" w:rsidRDefault="006F6154" w:rsidP="00C96BE5">
      <w:r w:rsidRPr="006F6154">
        <w:t>Lääkehoitosuunnitelma on tehty ohjeeksi yksikössä työskenteleville työntekijöille, jotta he kaikki toimisivat yhdenmukaisesti lääkehoitoa toteuttaessaan. Lääkehoitosuunnitelma on ajan tasalla ja riittävän yksityiskohtainen.</w:t>
      </w:r>
      <w:r w:rsidR="00252487">
        <w:t xml:space="preserve"> </w:t>
      </w:r>
      <w:r w:rsidR="00C96BE5">
        <w:t xml:space="preserve">Jokainen työntekijä on osaltaan myös itse vastuussa siitä, että noudattaa lääkehoitosuunnitelmaa. </w:t>
      </w:r>
      <w:r w:rsidR="00C96BE5" w:rsidRPr="00C96BE5">
        <w:t>Lääkehoitosuunnitelmassa on kuvattu mm. miten lääkehoidon osaaminen varmistetaan, millaiset lääkelupakäytännöt yksikössä on, miten lääkkeiden tai rokotteiden haittavaikutusilmoitus tehdään</w:t>
      </w:r>
      <w:r w:rsidR="00C96BE5">
        <w:t xml:space="preserve"> </w:t>
      </w:r>
      <w:r w:rsidR="00C96BE5" w:rsidRPr="00C96BE5">
        <w:t>sekä millaiset toimintamallit yksikössä on lääkevarkauksien varalta.</w:t>
      </w:r>
      <w:r w:rsidR="00C96BE5">
        <w:t xml:space="preserve"> </w:t>
      </w:r>
      <w:r w:rsidR="00C96BE5" w:rsidRPr="00C96BE5">
        <w:t>Lääkehoitosuunnitelma noudattaa STM:n Turvallinen lääkehoito</w:t>
      </w:r>
      <w:r w:rsidR="00C96BE5">
        <w:t>-</w:t>
      </w:r>
      <w:r w:rsidR="00C96BE5" w:rsidRPr="00C96BE5">
        <w:t>opasta.</w:t>
      </w:r>
    </w:p>
    <w:p w14:paraId="070B56E1" w14:textId="454C1C28" w:rsidR="008C0AD2" w:rsidRPr="00F5392D" w:rsidRDefault="006F6154" w:rsidP="00F5392D">
      <w:r w:rsidRPr="006F6154">
        <w:t xml:space="preserve">Lääkehoitosuunnitelma tarkistetaan ja päivitetään vuosittain tai tarpeen mukaan vastuusairaanhoitajan toimesta. Fantin vastuusairaanhoitajana työskentelee Ulla-Maija Hiltunen, </w:t>
      </w:r>
      <w:hyperlink r:id="rId16" w:history="1">
        <w:r w:rsidR="00F5392D" w:rsidRPr="0061522D">
          <w:rPr>
            <w:rStyle w:val="Hyperlinkki"/>
          </w:rPr>
          <w:t>ulla-maija.hiltunen@hoivatie.fi</w:t>
        </w:r>
      </w:hyperlink>
      <w:r w:rsidRPr="006F6154">
        <w:t>,</w:t>
      </w:r>
      <w:r w:rsidR="00F5392D">
        <w:t xml:space="preserve"> </w:t>
      </w:r>
      <w:r w:rsidRPr="006F6154">
        <w:t>p. 044 4936401. Lääkehoitosuunnitelma on päivitetty viimeksi 13.11.2024.</w:t>
      </w:r>
    </w:p>
    <w:p w14:paraId="620F11CE" w14:textId="5F10F7F6" w:rsidR="00C96BE5" w:rsidRDefault="00F5392D" w:rsidP="00C96BE5">
      <w:r w:rsidRPr="00F5392D">
        <w:t xml:space="preserve">Lääkäri </w:t>
      </w:r>
      <w:r w:rsidR="007004F1">
        <w:t xml:space="preserve">Sami Kastinen </w:t>
      </w:r>
      <w:r w:rsidRPr="00F5392D">
        <w:t>vastaa lääkehoidon kokonaisuudesta</w:t>
      </w:r>
      <w:r>
        <w:t xml:space="preserve"> ja asianmukaisuudesta,</w:t>
      </w:r>
      <w:r w:rsidRPr="00F5392D">
        <w:t xml:space="preserve"> hyväksyy lääkehoitosuunnitelman ja myöntää lääkehoidon toteuttamisen luvat työntekijöille. </w:t>
      </w:r>
      <w:r>
        <w:t xml:space="preserve">Palveluvastaava Maija Kohvakka, </w:t>
      </w:r>
      <w:hyperlink r:id="rId17" w:history="1">
        <w:r w:rsidRPr="0061522D">
          <w:rPr>
            <w:rStyle w:val="Hyperlinkki"/>
          </w:rPr>
          <w:t>maija.kohvakka@hoivatie.fi</w:t>
        </w:r>
      </w:hyperlink>
      <w:r>
        <w:t xml:space="preserve">  ja vastuusairaanhoitaja varmistavat, että henkilökunta perehdytetään lääkehoitosuunnitelmaan sekä siinä tapahtuviin muutoksiin sekä seuraavat, että lääkehoidon toteuttaminen yksikössä tapahtuu lääkehoitosuunnitelmassa kuvatulla tavalla.</w:t>
      </w:r>
      <w:bookmarkStart w:id="80" w:name="_Toc198712490"/>
    </w:p>
    <w:p w14:paraId="3135ACFC" w14:textId="13E0FFCD" w:rsidR="0068402F" w:rsidRDefault="008C0AD2" w:rsidP="0068402F">
      <w:r w:rsidRPr="00C96BE5">
        <w:rPr>
          <w:rFonts w:eastAsia="Arial" w:cs="Arial"/>
          <w:b/>
          <w:bCs/>
        </w:rPr>
        <w:t>Lääkinnälliset laitteet</w:t>
      </w:r>
      <w:bookmarkEnd w:id="80"/>
    </w:p>
    <w:p w14:paraId="479E1888" w14:textId="3C630A8D" w:rsidR="001F4203" w:rsidRPr="001F4203" w:rsidRDefault="001F4203" w:rsidP="001F4203">
      <w:r>
        <w:t>Fantissa</w:t>
      </w:r>
      <w:r w:rsidRPr="001F4203">
        <w:t xml:space="preserve">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05789231" w14:textId="7D8D034A" w:rsidR="008A02B8" w:rsidRPr="001F4203" w:rsidRDefault="001F4203" w:rsidP="001F4203">
      <w:r w:rsidRPr="001F4203">
        <w:t xml:space="preserve">Yksikön terveydenhuollon laitteiden ja tarvikkeiden kokonaisuudesta vastaa palveluvastaava </w:t>
      </w:r>
      <w:r>
        <w:t>Maija Kohvakka</w:t>
      </w:r>
      <w:r w:rsidRPr="001F4203">
        <w:t xml:space="preserve"> (</w:t>
      </w:r>
      <w:r>
        <w:t>maija.kohvakka</w:t>
      </w:r>
      <w:r w:rsidRPr="001F4203">
        <w:t>@hoivatie.fi) ja vastuusairaanhoit</w:t>
      </w:r>
      <w:r>
        <w:t>aja Ulla-Maija Hiltunen</w:t>
      </w:r>
      <w:r w:rsidRPr="001F4203">
        <w:t xml:space="preserve"> (</w:t>
      </w:r>
      <w:r>
        <w:t>ulla-maija.hiltunen</w:t>
      </w:r>
      <w:r w:rsidRPr="001F4203">
        <w:t>@hoivatie.fi) vastaa rekisterin ylläpidosta ja laitteiden suunnitelmallisesta huollosta ja kalibroinnista.</w:t>
      </w:r>
    </w:p>
    <w:p w14:paraId="42082F6F" w14:textId="77777777" w:rsidR="001F4203" w:rsidRDefault="001F4203" w:rsidP="001F4203">
      <w:r w:rsidRPr="001F4203">
        <w:t>Palveluvastaava yhdessä vastuusairaanhoitajan kanssa vastaa siitä, että kaikki terveydenhuollon laitteita käyttävät henkilöt perehdytetään laitteen käyttöön sekä laitteeseen liittyvään ohjeistukseen ja dokumentaatioon.</w:t>
      </w:r>
    </w:p>
    <w:p w14:paraId="5D7671EA" w14:textId="77777777" w:rsidR="008A02B8" w:rsidRPr="008A02B8" w:rsidRDefault="008A02B8" w:rsidP="008A02B8">
      <w:r w:rsidRPr="008A02B8">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7FA0CDF0" w14:textId="7A8D605A" w:rsidR="003A0C45" w:rsidRPr="003A0C45" w:rsidRDefault="003A0C45" w:rsidP="003A0C45">
      <w:r>
        <w:t xml:space="preserve">Fantin asiakkailla on </w:t>
      </w:r>
      <w:r w:rsidRPr="003A0C45">
        <w:t xml:space="preserve">käytössään henkilökohtaisia terveydenhuollon laitteita (esimerkiksi </w:t>
      </w:r>
      <w:r>
        <w:t>pyörätuoli</w:t>
      </w:r>
      <w:r w:rsidRPr="003A0C45">
        <w:t>).</w:t>
      </w:r>
      <w:r>
        <w:t xml:space="preserve"> Asiakkaan huoltajat tai</w:t>
      </w:r>
      <w:r w:rsidRPr="003A0C45">
        <w:t xml:space="preserve"> </w:t>
      </w:r>
      <w:r>
        <w:t>omaohjaajat sovitusti huolehtivat</w:t>
      </w:r>
      <w:r w:rsidRPr="003A0C45">
        <w:t xml:space="preserve"> laitteiden toimittamisesta huollettavaksi. Asiakkaan omaohjaajat huolehtivat, että </w:t>
      </w:r>
      <w:r>
        <w:t xml:space="preserve">laitteiden käyttö näkyy asiakkaan palveluidentoteuttamissuunnitelmassa. </w:t>
      </w:r>
      <w:r w:rsidRPr="003A0C45">
        <w:t xml:space="preserve">Mikäli asiakkaalla ja/tai omaisilla ei ole tietoa apuvälineen huoltovälistä sen turvallisen toiminnan takaamiseksi, omaohjaaja voi ohjata tiedustelemaan asiaa apuvälinelainaamosta. </w:t>
      </w:r>
    </w:p>
    <w:p w14:paraId="57097230" w14:textId="77777777" w:rsidR="003A0C45" w:rsidRDefault="003A0C45" w:rsidP="003A0C45">
      <w:r w:rsidRPr="003A0C45">
        <w:t>Yksikössä on ajan tasalla oleva, vuosikellon mukaisesti päivitettävä terveydenhuollon laiterekisteri, jonka avulla yksikössä käytettävät lääkinnälliset laitteet voidaan jäljittää.</w:t>
      </w:r>
    </w:p>
    <w:p w14:paraId="08297B16" w14:textId="77777777" w:rsidR="0090694E" w:rsidRPr="0090694E" w:rsidRDefault="0090694E" w:rsidP="0090694E">
      <w:r w:rsidRPr="0090694E">
        <w:t xml:space="preserve">Terveydenhuollon laitteen tai tarvikkeen aiheuttamisesta vaaratilanteessa yksikössä ilmoitetaan aina Fimealle. Ilmoitus tehdään esimerkiksi laitteen tai tarvikkeen suorituskyvyn poikkeamasta tai </w:t>
      </w:r>
      <w:r w:rsidRPr="0090694E">
        <w:lastRenderedPageBreak/>
        <w:t>häiriöstä, riittämättömästä merkinnästä tai riittämättömästä tai virheellisestä käyttöohjeesta. Vaaratilanneilmoituksen PDF-lomake löytyy Fimean verkkosivuilta ja se täytetään ja lähetetään osoitteeseen laitevaarat@fimea.fi. Vaaratilanneilmoitus tehdään myös niissä tapauksissa, kun laitteen tai tarvikkeen osuus tapahtumaan on epäselvä. Tapahtumasta tehdään aina myös Hoivatien sisäinen IMS-poikkeama Hoivatien poikkeamaohjeistuksen mukaisesti. Mikäli apuvälinelainaamo omistaa terveydenhuollon laitteen, se tekee poikkeamailmoituksen omista laitteistaan. Vastuusairaanhoitaja ilmoittaa tällöin asiasta apuvälinelainaamoon.</w:t>
      </w:r>
    </w:p>
    <w:p w14:paraId="224A0FCB" w14:textId="4DF9547E" w:rsidR="008C0AD2" w:rsidRPr="00980B63" w:rsidRDefault="00332043" w:rsidP="00980B63">
      <w:pPr>
        <w:rPr>
          <w:color w:val="FF0000"/>
        </w:rPr>
      </w:pPr>
      <w:r w:rsidRPr="00332043">
        <w:t>Mikäli asiakkaan omistamaan/hankkimaan apuvälineeseen/laitteeseen tulee toimintavika ja se aiheuttaa vaaratilanteen, omaohjaaja pyytää asiakasta/omaisia ilmoittamaan asiasta apuvälineyksikköön, joka laitteen omistajana tekee vaaratilanneilmoituksen.</w:t>
      </w:r>
    </w:p>
    <w:p w14:paraId="24D026D3" w14:textId="74B45081" w:rsidR="008C0AD2" w:rsidRPr="00F108EA" w:rsidRDefault="00EF4400" w:rsidP="00DA46D1">
      <w:r>
        <w:t xml:space="preserve">Taulukko 4. </w:t>
      </w:r>
      <w:r w:rsidR="0068402F">
        <w:t>Fantin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EF4400">
            <w:pPr>
              <w:spacing w:line="276" w:lineRule="auto"/>
              <w:jc w:val="center"/>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EF4400">
            <w:pPr>
              <w:spacing w:line="276" w:lineRule="auto"/>
              <w:jc w:val="center"/>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EF4400">
            <w:pPr>
              <w:spacing w:line="276" w:lineRule="auto"/>
              <w:jc w:val="center"/>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1DBA051" w:rsidR="00304296" w:rsidRPr="004F63D7" w:rsidRDefault="00332043" w:rsidP="00EF4400">
            <w:pPr>
              <w:spacing w:line="276" w:lineRule="auto"/>
              <w:jc w:val="center"/>
              <w:rPr>
                <w:rFonts w:eastAsia="Arial" w:cs="Arial"/>
              </w:rPr>
            </w:pPr>
            <w:r w:rsidRPr="004F63D7">
              <w:rPr>
                <w:rFonts w:eastAsia="Arial" w:cs="Arial"/>
              </w:rPr>
              <w:t>Teknologia; Turvapainikkeen hälytysilmoitus ei tule puhelimiin</w:t>
            </w:r>
          </w:p>
        </w:tc>
        <w:tc>
          <w:tcPr>
            <w:tcW w:w="3209" w:type="dxa"/>
          </w:tcPr>
          <w:p w14:paraId="5FC5BB27" w14:textId="4481666A" w:rsidR="00304296" w:rsidRPr="004F63D7" w:rsidRDefault="00332043" w:rsidP="00EF4400">
            <w:pPr>
              <w:spacing w:line="276" w:lineRule="auto"/>
              <w:jc w:val="center"/>
              <w:rPr>
                <w:rFonts w:eastAsia="Arial" w:cs="Arial"/>
              </w:rPr>
            </w:pPr>
            <w:r w:rsidRPr="004F63D7">
              <w:rPr>
                <w:rFonts w:eastAsia="Arial" w:cs="Arial"/>
              </w:rPr>
              <w:t>Turvapainikkeiden testaaminen kerran kuukaudessa.</w:t>
            </w:r>
          </w:p>
          <w:p w14:paraId="1ED64968" w14:textId="3342CC99" w:rsidR="00332043" w:rsidRPr="004F63D7" w:rsidRDefault="00332043" w:rsidP="00EF4400">
            <w:pPr>
              <w:spacing w:line="276" w:lineRule="auto"/>
              <w:jc w:val="center"/>
              <w:rPr>
                <w:rFonts w:eastAsia="Arial" w:cs="Arial"/>
              </w:rPr>
            </w:pPr>
            <w:r w:rsidRPr="004F63D7">
              <w:rPr>
                <w:rFonts w:eastAsia="Arial" w:cs="Arial"/>
              </w:rPr>
              <w:t>Poistetaan rikkinäiset ja huolehditaan paristojen vaihtaminen säännöllisesti.</w:t>
            </w:r>
          </w:p>
        </w:tc>
        <w:tc>
          <w:tcPr>
            <w:tcW w:w="3210" w:type="dxa"/>
          </w:tcPr>
          <w:p w14:paraId="0139B553" w14:textId="77777777" w:rsidR="00304296" w:rsidRPr="004F63D7" w:rsidRDefault="009968B3" w:rsidP="00EF4400">
            <w:pPr>
              <w:spacing w:line="276" w:lineRule="auto"/>
              <w:jc w:val="center"/>
              <w:rPr>
                <w:rFonts w:eastAsia="Arial" w:cs="Arial"/>
              </w:rPr>
            </w:pPr>
            <w:r w:rsidRPr="004F63D7">
              <w:rPr>
                <w:rFonts w:eastAsia="Arial" w:cs="Arial"/>
              </w:rPr>
              <w:t>Vastuuvuorolainen (hälyttimien testaus lisätty vuorokohtaisiin tehtäviin)</w:t>
            </w:r>
          </w:p>
          <w:p w14:paraId="49B68E2E" w14:textId="77777777" w:rsidR="009968B3" w:rsidRPr="004F63D7" w:rsidRDefault="009968B3" w:rsidP="00EF4400">
            <w:pPr>
              <w:spacing w:line="276" w:lineRule="auto"/>
              <w:jc w:val="center"/>
              <w:rPr>
                <w:rFonts w:eastAsia="Arial" w:cs="Arial"/>
              </w:rPr>
            </w:pPr>
          </w:p>
          <w:p w14:paraId="1DCACE69" w14:textId="24AFC620" w:rsidR="009968B3" w:rsidRPr="004F63D7" w:rsidRDefault="009968B3" w:rsidP="00EF4400">
            <w:pPr>
              <w:spacing w:line="276" w:lineRule="auto"/>
              <w:jc w:val="center"/>
              <w:rPr>
                <w:rFonts w:eastAsia="Arial" w:cs="Arial"/>
              </w:rPr>
            </w:pPr>
            <w:r w:rsidRPr="004F63D7">
              <w:rPr>
                <w:rFonts w:eastAsia="Arial" w:cs="Arial"/>
              </w:rPr>
              <w:t>Securitas huolehtii korjaukset ja hälyttimien vaihdon uusiin.</w:t>
            </w:r>
          </w:p>
        </w:tc>
      </w:tr>
      <w:tr w:rsidR="00304296" w14:paraId="582037AA" w14:textId="77777777" w:rsidTr="00304296">
        <w:tc>
          <w:tcPr>
            <w:tcW w:w="3209" w:type="dxa"/>
          </w:tcPr>
          <w:p w14:paraId="019484C7" w14:textId="75CC815E" w:rsidR="00304296" w:rsidRPr="004F63D7" w:rsidRDefault="006B6F4D" w:rsidP="00EF4400">
            <w:pPr>
              <w:spacing w:line="276" w:lineRule="auto"/>
              <w:jc w:val="center"/>
              <w:rPr>
                <w:rFonts w:eastAsia="Arial" w:cs="Arial"/>
              </w:rPr>
            </w:pPr>
            <w:r w:rsidRPr="004F63D7">
              <w:rPr>
                <w:rFonts w:eastAsia="Arial" w:cs="Arial"/>
              </w:rPr>
              <w:t>Lääkehoito; Asiakkaalle unohdettu antaa lääke</w:t>
            </w:r>
          </w:p>
        </w:tc>
        <w:tc>
          <w:tcPr>
            <w:tcW w:w="3209" w:type="dxa"/>
          </w:tcPr>
          <w:p w14:paraId="1BE3D5EA" w14:textId="77777777" w:rsidR="00304296" w:rsidRPr="004F63D7" w:rsidRDefault="006B6F4D" w:rsidP="00EF4400">
            <w:pPr>
              <w:spacing w:line="276" w:lineRule="auto"/>
              <w:jc w:val="center"/>
              <w:rPr>
                <w:rFonts w:eastAsia="Arial" w:cs="Arial"/>
              </w:rPr>
            </w:pPr>
            <w:r w:rsidRPr="004F63D7">
              <w:rPr>
                <w:rFonts w:eastAsia="Arial" w:cs="Arial"/>
              </w:rPr>
              <w:t>Puhelimiin laitettu hälytykset lääkkeenantoajoista.</w:t>
            </w:r>
          </w:p>
          <w:p w14:paraId="39B66FBB" w14:textId="06508A7A" w:rsidR="006B6F4D" w:rsidRPr="004F63D7" w:rsidRDefault="006B6F4D" w:rsidP="00EF4400">
            <w:pPr>
              <w:spacing w:line="276" w:lineRule="auto"/>
              <w:jc w:val="center"/>
              <w:rPr>
                <w:rFonts w:eastAsia="Arial" w:cs="Arial"/>
              </w:rPr>
            </w:pPr>
            <w:r w:rsidRPr="004F63D7">
              <w:rPr>
                <w:rFonts w:eastAsia="Arial" w:cs="Arial"/>
              </w:rPr>
              <w:t>Viikkokoonnissa selvästi merkitty lääkevuorolaiset. Nämä kerrataan myös raporttiajalla.</w:t>
            </w:r>
          </w:p>
        </w:tc>
        <w:tc>
          <w:tcPr>
            <w:tcW w:w="3210" w:type="dxa"/>
          </w:tcPr>
          <w:p w14:paraId="26E91D92" w14:textId="23D86AAD" w:rsidR="00304296" w:rsidRPr="004F63D7" w:rsidRDefault="00D236A5" w:rsidP="00EF4400">
            <w:pPr>
              <w:spacing w:line="276" w:lineRule="auto"/>
              <w:jc w:val="center"/>
              <w:rPr>
                <w:rFonts w:eastAsia="Arial" w:cs="Arial"/>
              </w:rPr>
            </w:pPr>
            <w:r w:rsidRPr="004F63D7">
              <w:rPr>
                <w:rFonts w:eastAsia="Arial" w:cs="Arial"/>
              </w:rPr>
              <w:t>Lääkehoidon vastuuvuorolainen</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81" w:name="_Toc283287532"/>
      <w:bookmarkStart w:id="82" w:name="_Toc175740439"/>
      <w:bookmarkStart w:id="83" w:name="_Toc175741902"/>
      <w:bookmarkStart w:id="84" w:name="_Toc175741966"/>
      <w:bookmarkStart w:id="85" w:name="_Toc188357437"/>
      <w:bookmarkStart w:id="86" w:name="_Toc198712491"/>
      <w:r w:rsidRPr="00F108EA">
        <w:t>Asiakas</w:t>
      </w:r>
      <w:r>
        <w:t>työhön</w:t>
      </w:r>
      <w:r w:rsidRPr="00F108EA">
        <w:t xml:space="preserve"> osallistuvan henkilöstön riittävyyden ja osaamisen varmistaminen</w:t>
      </w:r>
      <w:bookmarkEnd w:id="81"/>
      <w:bookmarkEnd w:id="82"/>
      <w:bookmarkEnd w:id="83"/>
      <w:bookmarkEnd w:id="84"/>
      <w:bookmarkEnd w:id="85"/>
      <w:bookmarkEnd w:id="86"/>
    </w:p>
    <w:p w14:paraId="3C9A4CBF" w14:textId="77777777" w:rsidR="00DE0A73" w:rsidRDefault="00E37605" w:rsidP="00DE0A73">
      <w:r w:rsidRPr="00E37605">
        <w:t>Fantin</w:t>
      </w:r>
      <w:r>
        <w:rPr>
          <w:i/>
          <w:iCs/>
          <w:color w:val="FF0000"/>
        </w:rPr>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DE0A73">
        <w:t xml:space="preserve">Fantissa ohjaajaresurssia arvioidaan aktiivisesti asiakkaiden vaihtuessa ja heidän toimintakykynsä muuttuessa. Arviointi tapahtuu osana päivittäistä raportointia sekä viikkotiimeissä. </w:t>
      </w:r>
    </w:p>
    <w:p w14:paraId="76504444" w14:textId="77777777" w:rsidR="00DE0A73" w:rsidRPr="001B157E" w:rsidRDefault="00DE0A73" w:rsidP="00DE0A73">
      <w:r w:rsidRPr="001B157E">
        <w:t xml:space="preserve">Fantissa on 8 asiakaspaikkaa ja </w:t>
      </w:r>
      <w:r>
        <w:t>ohjaajaresurssi</w:t>
      </w:r>
      <w:r w:rsidRPr="001B157E">
        <w:t xml:space="preserve"> on toimintaluvan mukaisesti vähintään 1,56 (12,5 ohjaajaa). </w:t>
      </w:r>
      <w:r>
        <w:t xml:space="preserve">Omavalvonnan päivittämisen aikaan </w:t>
      </w:r>
      <w:r w:rsidRPr="001B157E">
        <w:t>Fanti</w:t>
      </w:r>
      <w:r>
        <w:t>n henkilöstörakenne on seuraavanlainen;</w:t>
      </w:r>
      <w:r w:rsidRPr="001B157E">
        <w:t xml:space="preserve"> </w:t>
      </w:r>
    </w:p>
    <w:p w14:paraId="0057CE82" w14:textId="6FD49661" w:rsidR="00DE0A73" w:rsidRPr="001B157E" w:rsidRDefault="00DE0A73" w:rsidP="001648E8">
      <w:pPr>
        <w:pStyle w:val="Luettelokappale"/>
        <w:numPr>
          <w:ilvl w:val="0"/>
          <w:numId w:val="34"/>
        </w:numPr>
      </w:pPr>
      <w:r w:rsidRPr="001B157E">
        <w:t>Palveluvastaava, AMK-tutkinto</w:t>
      </w:r>
      <w:r>
        <w:t xml:space="preserve"> (Sosionomi)</w:t>
      </w:r>
    </w:p>
    <w:p w14:paraId="4399F09F" w14:textId="070EDEA8" w:rsidR="00DE0A73" w:rsidRDefault="00DE0A73" w:rsidP="001648E8">
      <w:pPr>
        <w:pStyle w:val="Luettelokappale"/>
        <w:numPr>
          <w:ilvl w:val="0"/>
          <w:numId w:val="34"/>
        </w:numPr>
      </w:pPr>
      <w:r w:rsidRPr="001B157E">
        <w:t>Vastuusairaanhoitaja, AMK-tutkinto (</w:t>
      </w:r>
      <w:r w:rsidR="00785F7B" w:rsidRPr="001B157E">
        <w:t>2</w:t>
      </w:r>
      <w:r w:rsidR="00785F7B">
        <w:t>5</w:t>
      </w:r>
      <w:r w:rsidR="00785F7B" w:rsidRPr="001B157E">
        <w:t xml:space="preserve"> %</w:t>
      </w:r>
      <w:r w:rsidRPr="001B157E">
        <w:t xml:space="preserve"> työaika)</w:t>
      </w:r>
    </w:p>
    <w:p w14:paraId="03B0E1BA" w14:textId="3D541DDF" w:rsidR="00DE0A73" w:rsidRPr="001B157E" w:rsidRDefault="007A2843" w:rsidP="001648E8">
      <w:pPr>
        <w:pStyle w:val="Luettelokappale"/>
        <w:numPr>
          <w:ilvl w:val="0"/>
          <w:numId w:val="34"/>
        </w:numPr>
      </w:pPr>
      <w:r>
        <w:t>4</w:t>
      </w:r>
      <w:r w:rsidR="00DE0A73" w:rsidRPr="001B157E">
        <w:t xml:space="preserve"> ohjaajaa, AMK-tutkinto</w:t>
      </w:r>
      <w:r w:rsidR="00DE0A73">
        <w:t xml:space="preserve"> (</w:t>
      </w:r>
      <w:r w:rsidR="00E61984">
        <w:t>s</w:t>
      </w:r>
      <w:r w:rsidR="00DE0A73">
        <w:t xml:space="preserve">osionomi, geronomi, </w:t>
      </w:r>
      <w:r>
        <w:t xml:space="preserve">2x </w:t>
      </w:r>
      <w:r w:rsidR="00DE0A73">
        <w:t>fysioterapeutti)</w:t>
      </w:r>
    </w:p>
    <w:p w14:paraId="33D055E4" w14:textId="3DD0C252" w:rsidR="00DE0A73" w:rsidRPr="001B157E" w:rsidRDefault="00F23F1B" w:rsidP="001648E8">
      <w:pPr>
        <w:pStyle w:val="Luettelokappale"/>
        <w:numPr>
          <w:ilvl w:val="0"/>
          <w:numId w:val="34"/>
        </w:numPr>
      </w:pPr>
      <w:r>
        <w:t>10</w:t>
      </w:r>
      <w:r w:rsidR="00DE0A73" w:rsidRPr="001B157E">
        <w:t xml:space="preserve"> ohjaajaa, perustutkinto</w:t>
      </w:r>
      <w:r w:rsidR="00DE0A73">
        <w:t xml:space="preserve"> (Lähihoitaja)</w:t>
      </w:r>
    </w:p>
    <w:p w14:paraId="23F350D0" w14:textId="77777777" w:rsidR="00162ECC" w:rsidRDefault="00162ECC" w:rsidP="00162ECC"/>
    <w:p w14:paraId="660F3306" w14:textId="00A8700E" w:rsidR="00162ECC" w:rsidRPr="00162ECC" w:rsidRDefault="00162ECC" w:rsidP="00B21242">
      <w:pPr>
        <w:pStyle w:val="Otsikko3"/>
      </w:pPr>
      <w:bookmarkStart w:id="87" w:name="_Toc198712492"/>
      <w:r w:rsidRPr="00162ECC">
        <w:t>Toiminta äkillisissä sijaistarpeissa ja sijaisten käytön periaatteet</w:t>
      </w:r>
      <w:bookmarkEnd w:id="87"/>
    </w:p>
    <w:p w14:paraId="36BE7FF6" w14:textId="567F6BD3" w:rsidR="00DE0A73" w:rsidRDefault="00DE0A73" w:rsidP="00DE0A73">
      <w:r w:rsidRPr="001B157E">
        <w:t>Tarvittaessa yksikössä käytetään sijaisia sairaslomien, vuosilomien, vanhempainvapaiden yms. syiden vuoksi.</w:t>
      </w:r>
      <w:r>
        <w:t xml:space="preserve"> </w:t>
      </w:r>
      <w:r w:rsidRPr="00AD086C">
        <w:t xml:space="preserve">Sijaisia käytetään Fantissa akuutteihin tarpeisiin. Palveluvastaava (ma-pe </w:t>
      </w:r>
      <w:r w:rsidR="00AF1C68" w:rsidRPr="00AD086C">
        <w:t>klo 8–16</w:t>
      </w:r>
      <w:r w:rsidRPr="00AD086C">
        <w:t xml:space="preserve">) </w:t>
      </w:r>
      <w:r w:rsidRPr="00AD086C">
        <w:lastRenderedPageBreak/>
        <w:t xml:space="preserve">tai vuorovastaava (iltaisin </w:t>
      </w:r>
      <w:r w:rsidR="00AF1C68" w:rsidRPr="00AD086C">
        <w:t>klo 16–21</w:t>
      </w:r>
      <w:r w:rsidRPr="00AD086C">
        <w:t xml:space="preserve"> ja viikonloppuisin) tekee päätöksen sijaisen hankkimisesta. Yö-ohjaaja vastaa </w:t>
      </w:r>
      <w:r w:rsidR="00AF1C68" w:rsidRPr="00AD086C">
        <w:t>klo 21–7</w:t>
      </w:r>
      <w:r w:rsidRPr="00AD086C">
        <w:t xml:space="preserve"> välisen ajan sijaisen hankkimisesta, mikäli tulee ilmoitus poissaolosta.</w:t>
      </w:r>
      <w:r>
        <w:t xml:space="preserve"> </w:t>
      </w:r>
      <w:r w:rsidRPr="0016007A">
        <w:t>Poikkeustilanteissa neuvotellaan lisäresurssin hetkellisestä palkkaamisesta, esim. yöaikainen vieriohjaus.</w:t>
      </w:r>
      <w:r>
        <w:t xml:space="preserve"> </w:t>
      </w:r>
    </w:p>
    <w:p w14:paraId="5B8E9C5B" w14:textId="04FB4624" w:rsidR="00DE0A73" w:rsidRPr="00DE0A73" w:rsidRDefault="00DE0A73" w:rsidP="00DE0A73">
      <w:r w:rsidRPr="00DE0A73">
        <w:t>Sijaisen hankkimisessa käytetään järjestystä:</w:t>
      </w:r>
    </w:p>
    <w:p w14:paraId="09112887" w14:textId="77777777" w:rsidR="00DE0A73" w:rsidRPr="00057D63" w:rsidRDefault="00DE0A73" w:rsidP="00DE0A73">
      <w:r w:rsidRPr="00057D63">
        <w:t>1) Katsotaan ensin oman yksikön resurssit</w:t>
      </w:r>
      <w:r>
        <w:t>.</w:t>
      </w:r>
    </w:p>
    <w:p w14:paraId="724C71DF" w14:textId="77777777" w:rsidR="00DE0A73" w:rsidRPr="00057D63" w:rsidRDefault="00DE0A73" w:rsidP="00DE0A73">
      <w:r w:rsidRPr="00057D63">
        <w:t>2) Kysytään, onko muissa yksiöissä antaa työntekijää käyttöön</w:t>
      </w:r>
      <w:r>
        <w:t>.</w:t>
      </w:r>
    </w:p>
    <w:p w14:paraId="79B96601" w14:textId="77777777" w:rsidR="00DE0A73" w:rsidRPr="00057D63" w:rsidRDefault="00DE0A73" w:rsidP="00DE0A73">
      <w:r w:rsidRPr="00057D63">
        <w:t>3) Avataan vuoro Sijaiset.fi-palveluun</w:t>
      </w:r>
      <w:r>
        <w:t>.</w:t>
      </w:r>
    </w:p>
    <w:p w14:paraId="588B2714" w14:textId="77777777" w:rsidR="00DE0A73" w:rsidRPr="00057D63" w:rsidRDefault="00DE0A73" w:rsidP="00DE0A73">
      <w:r w:rsidRPr="00057D63">
        <w:t>4) Oma työntekijä voi tehdä pitkän vuoron, mikäli hänelle voidaan osoittaa vapaapäivä tai hän voi tasoittaa tunnit tasoittumisjakson aikana tai vuoro maksetaan ylitöinä</w:t>
      </w:r>
      <w:r>
        <w:t>.</w:t>
      </w:r>
    </w:p>
    <w:p w14:paraId="0A2FE494" w14:textId="6D6707B3" w:rsidR="00DE0A73" w:rsidRDefault="00DE0A73" w:rsidP="00DE0A73">
      <w:r w:rsidRPr="00057D63">
        <w:t>Sijaisten hankinnassa tulee huomioida henkilön pätevyys (koulutettu, 2/3 opinnoista suoritettu, epäpätevä) sekä lääkelupa.</w:t>
      </w:r>
    </w:p>
    <w:p w14:paraId="3107C259" w14:textId="451F6821" w:rsidR="002B70C9" w:rsidRPr="002B70C9" w:rsidRDefault="002B70C9" w:rsidP="00DE0A73">
      <w:pPr>
        <w:rPr>
          <w:b/>
          <w:bCs/>
        </w:rPr>
      </w:pPr>
    </w:p>
    <w:p w14:paraId="36D43585" w14:textId="52A7CA4E" w:rsidR="00DE0A73" w:rsidRDefault="00DE0A73" w:rsidP="00DE0A73">
      <w:r w:rsidRPr="00AA5E78">
        <w:t>Rekrytoinnista vastaa Fantin palveluvastaava yhdessä palvelujohtajan</w:t>
      </w:r>
      <w:r>
        <w:t xml:space="preserve"> tai muun työparin</w:t>
      </w:r>
      <w:r w:rsidRPr="00AA5E78">
        <w:t xml:space="preserve"> kanssa. Rekrytoinneissa kiinnitetään huomiota pätevyysvaatimuksiin sekä lasten kanssa työskentelyyn, hakijan persoonalla on koulutuksen ohella suuri merkitys. Työntekijävalintojen tehtyä tulee valitun esittää </w:t>
      </w:r>
      <w:r>
        <w:t xml:space="preserve">viipymättä </w:t>
      </w:r>
      <w:r w:rsidRPr="00AA5E78">
        <w:t>rikosrekisterilain 6 §: 2 momentin mukainen ote rikosrekisteristä.</w:t>
      </w:r>
      <w:r>
        <w:t xml:space="preserve"> Haastattelut pidetään lähtökohtaisesti kasvotusten Lohifantin tiloissa. Hakijan kielitaito varmistetaan työhaastattelussa, haastattelu pidetään suomeksi. Tarvittaessa voidaan pyytää työntekijää esittämään todistus kielitaidosta.</w:t>
      </w:r>
      <w:r w:rsidRPr="00DE0A73">
        <w:t xml:space="preserve"> </w:t>
      </w:r>
      <w:r w:rsidRPr="005A3E7A">
        <w:t>Valitun työntekijän pätevyys tarkistetaan (Terhikki/Suosikki)</w:t>
      </w:r>
      <w:r>
        <w:t xml:space="preserve">. Nämä dokumentoidaan Mepco-henkilötietojärjestelmään. </w:t>
      </w:r>
      <w:r w:rsidR="002B70C9" w:rsidRPr="002B70C9">
        <w:t>Hoivatiellä painotetaan rekrytoinnissa työntekijän osaamista yksikön toiminnan näkökulmasta, mutta myös valvontaohjelmien ja puitesopimusten koulutus- ja osaamisvaatimusten täyttymistä.</w:t>
      </w:r>
    </w:p>
    <w:p w14:paraId="2B5D1ABD" w14:textId="4384FB3E" w:rsidR="002D2C7B" w:rsidRDefault="00753BB5" w:rsidP="00DE0A73">
      <w:r w:rsidRPr="00753BB5">
        <w:t>Palvelun tuottamiseen osallistuvan henkilöstön koulutuksen, osaamisen, ammattitaidon ja kielitaidon varmistaminen on keskeinen osa palvelun laadun ja turvallisuuden takaamista.</w:t>
      </w:r>
      <w:r>
        <w:t xml:space="preserve"> </w:t>
      </w:r>
    </w:p>
    <w:p w14:paraId="4F9EE90C" w14:textId="388A846F" w:rsidR="00B70FCE" w:rsidRPr="00B70FCE" w:rsidRDefault="00B70FCE" w:rsidP="00B21242">
      <w:pPr>
        <w:pStyle w:val="Otsikko3"/>
      </w:pPr>
      <w:bookmarkStart w:id="88" w:name="_Toc198712493"/>
      <w:r w:rsidRPr="00B70FCE">
        <w:t>Työntekijöiden perehdytys</w:t>
      </w:r>
      <w:bookmarkEnd w:id="88"/>
    </w:p>
    <w:p w14:paraId="202B5DA5" w14:textId="5FA75277" w:rsidR="002D2C7B" w:rsidRPr="002422A9" w:rsidRDefault="002D2C7B" w:rsidP="002D2C7B">
      <w:r w:rsidRPr="002422A9">
        <w:t>Hoivatiellä on organisaatiokohtainen perehdytys</w:t>
      </w:r>
      <w:r>
        <w:t>paketti</w:t>
      </w:r>
      <w:r w:rsidRPr="002422A9">
        <w:t xml:space="preserve"> intranetissä (Nero)</w:t>
      </w:r>
      <w:r>
        <w:t xml:space="preserve">. Osana perehdytystä työntekijä suorittaa </w:t>
      </w:r>
      <w:r w:rsidRPr="002422A9">
        <w:t>tietosuojakoulutuksen. Jokaiselle vakituiselle työntekijälle ja pitkäaikaiselle sijaiselle järjestetään työsuhteen alkaessa perehdytys</w:t>
      </w:r>
      <w:r>
        <w:t xml:space="preserve"> Hoivatien vammaispalvelun perehdytyslomaketta noudattaen</w:t>
      </w:r>
      <w:r w:rsidRPr="002422A9">
        <w:t xml:space="preserve">. </w:t>
      </w:r>
      <w:r>
        <w:t xml:space="preserve">Perehdytyksen päätyttyä esihenkilö ja työntekijä allekirjoittavat perehdyttämissuunnitelman, joka tallennetaan työntekijän omaan kansioon henkilöstötietojärjestelmässä. </w:t>
      </w:r>
    </w:p>
    <w:p w14:paraId="32D9E788" w14:textId="31138103" w:rsidR="002D2C7B" w:rsidRPr="002422A9" w:rsidRDefault="002D2C7B" w:rsidP="002D2C7B">
      <w:r w:rsidRPr="002422A9">
        <w:t xml:space="preserve">Uusi työntekijä tai opiskelija perehdytetään perehdytyssuunnitelman mukaisesti. Palveluvastaava pyrkii ottamaan uuden työntekijän vastaan ensimmäisenä päivänä ja aloittaa perehdytyksen organisaatioon ja työsuhteeseen liittyvillä asioilla. </w:t>
      </w:r>
      <w:r>
        <w:t>E</w:t>
      </w:r>
      <w:r w:rsidRPr="002422A9">
        <w:t>nsimmäiset kolme työvuoroa ovat perehdytysvuoroja, joissa työntekijä perehtyy tulevaan työhönsä. Perehdyttämisvuorossa oleva ohjaaja perehdyttää uuden työntekijän käytännön asiakastyöhön sekä muihin ohjaajan tehtäviin. Jokainen ohjaaja perehdyttää oman vastuualueensa sisällön uudelle työntekijälle tai opiskelijalle, esimerkiksi keittiön omavalvonnan toteuttamisen yksikössä. Turvakoordinaattori järjestää uudelle työntekijälle tai opiskelijalle turvakävelyn ja vastuusairaanhoitaja käynnistää lääkelupaprosessin.</w:t>
      </w:r>
    </w:p>
    <w:p w14:paraId="0661A08B" w14:textId="54492B80" w:rsidR="002D2C7B" w:rsidRDefault="002D2C7B" w:rsidP="002D2C7B">
      <w:r w:rsidRPr="002422A9">
        <w:t>Fantissa on pikaperehdytyskansio</w:t>
      </w:r>
      <w:r>
        <w:t xml:space="preserve"> jokaisesta asiakkaasta</w:t>
      </w:r>
      <w:r w:rsidRPr="002422A9">
        <w:t xml:space="preserve">, jonka avulla uusi työntekijä tai sijainen näkee tiivistetysti kunkin asiakkaan tiedot (diagnoosit, lääkitys, toimintakyky jne.). </w:t>
      </w:r>
      <w:r w:rsidRPr="002422A9">
        <w:lastRenderedPageBreak/>
        <w:t>Pikaperehdytyksen lisäksi yksikössä on työvuoro- ja arkikansiot, josta löytyy ohjaajan työvuoroihin kuuluvat muut tehtävät sekä kaikkia työntekijöitä koskevia ohjeistuksia.</w:t>
      </w:r>
    </w:p>
    <w:p w14:paraId="43C5E7B9" w14:textId="207D294D" w:rsidR="002D2C7B" w:rsidRDefault="002D2C7B" w:rsidP="002D2C7B">
      <w:r>
        <w:t>Fantissa on käytössä haastavientilanteiden</w:t>
      </w:r>
      <w:r w:rsidR="00CF2A28">
        <w:t xml:space="preserve"> </w:t>
      </w:r>
      <w:r>
        <w:t xml:space="preserve">purkuun oma toimintaohjeistus ja lomake. Vuorovastaava ottaa vastuulleen haastavientilanteiden purun ja katsoo, että jokainen tilanteessa ollut tulee kuulluksi. </w:t>
      </w:r>
      <w:r w:rsidR="00CF2A28">
        <w:t xml:space="preserve">Vuorovastaava antaa/lähettää tilanteesta ja purusta koonnin yksikön palveluvastaavalle, joka voi vielä tarvittaessa käydä työntekijöiden kanssa keskustelua tapahtuneesta. </w:t>
      </w:r>
    </w:p>
    <w:p w14:paraId="7E0A16E0" w14:textId="77777777" w:rsidR="002D2C7B" w:rsidRPr="00AE5533" w:rsidRDefault="002D2C7B" w:rsidP="002D2C7B">
      <w:pPr>
        <w:ind w:right="261"/>
        <w:rPr>
          <w:rFonts w:cs="Arial"/>
        </w:rPr>
      </w:pPr>
      <w:r w:rsidRPr="00AE5533">
        <w:rPr>
          <w:rFonts w:cs="Arial"/>
        </w:rPr>
        <w:t>Valvontalaki 29 § velvoittaa palveluntuottajan henkilökuntaa tai alihankkijana toimivia henkilöitä ilmoittamaan palveluyksikön vastuuhenkilölle (palvelupäällikkö), jos he tehtävissään huomaavat epäkohdan, sen ilmeisen uhan tai lainvastaisuuden asiakkaan palvelun toteuttamisessa.</w:t>
      </w:r>
    </w:p>
    <w:p w14:paraId="4415A8B9" w14:textId="608095B7" w:rsidR="005349D1" w:rsidRDefault="002D2C7B" w:rsidP="002D2C7B">
      <w:pPr>
        <w:rPr>
          <w:lang w:eastAsia="fi-FI"/>
        </w:rPr>
      </w:pPr>
      <w:r>
        <w:rPr>
          <w:lang w:eastAsia="fi-FI"/>
        </w:rPr>
        <w:t>I</w:t>
      </w:r>
      <w:r w:rsidRPr="00AE5533">
        <w:rPr>
          <w:lang w:eastAsia="fi-FI"/>
        </w:rPr>
        <w:t>lmoituslomake löytyy Fantin viranomaiskansiosta sekä IMS:stä. Palveluvastaava ottaa ilmoituksen käsittelyyn viipymättä ja on vastuussa prosessin läpiviemisestä (ilmoitus – käsittely – toimenpiteet – tiedottaminen).</w:t>
      </w:r>
    </w:p>
    <w:p w14:paraId="37433651" w14:textId="77777777" w:rsidR="005349D1" w:rsidRPr="005349D1" w:rsidRDefault="005349D1" w:rsidP="00B21242">
      <w:pPr>
        <w:pStyle w:val="Otsikko3"/>
        <w:rPr>
          <w:lang w:eastAsia="fi-FI"/>
        </w:rPr>
      </w:pPr>
      <w:bookmarkStart w:id="89" w:name="_Toc198712494"/>
      <w:r w:rsidRPr="005349D1">
        <w:rPr>
          <w:lang w:eastAsia="fi-FI"/>
        </w:rPr>
        <w:t>Palautteen kerääminen henkilöstöltä</w:t>
      </w:r>
      <w:bookmarkEnd w:id="89"/>
    </w:p>
    <w:p w14:paraId="571521AB" w14:textId="77777777" w:rsidR="005349D1" w:rsidRPr="005349D1" w:rsidRDefault="005349D1" w:rsidP="005349D1">
      <w:pPr>
        <w:rPr>
          <w:lang w:eastAsia="fi-FI"/>
        </w:rPr>
      </w:pPr>
      <w:r w:rsidRPr="005349D1">
        <w:rPr>
          <w:lang w:eastAsia="fi-FI"/>
        </w:rPr>
        <w:t xml:space="preserve">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 Myös kehityskeskusteluiden yhteydessä keskustellaan työntekijän työssä viihtymisestä ja pyydetään palautetta sekä esihenkilön, että Hoivatien toiminnan kehittämiseksi. </w:t>
      </w:r>
    </w:p>
    <w:p w14:paraId="120712D6" w14:textId="77777777" w:rsidR="00B23AE1" w:rsidRPr="00B23AE1" w:rsidRDefault="00B23AE1" w:rsidP="00B21242">
      <w:pPr>
        <w:pStyle w:val="Otsikko3"/>
        <w:rPr>
          <w:lang w:eastAsia="fi-FI"/>
        </w:rPr>
      </w:pPr>
      <w:bookmarkStart w:id="90" w:name="_Toc198712495"/>
      <w:r w:rsidRPr="00B23AE1">
        <w:rPr>
          <w:lang w:eastAsia="fi-FI"/>
        </w:rPr>
        <w:t>Henkilökunnan riskienhallinnan osaaminen</w:t>
      </w:r>
      <w:bookmarkEnd w:id="90"/>
    </w:p>
    <w:p w14:paraId="3E38DA4B" w14:textId="77777777" w:rsidR="00B23AE1" w:rsidRPr="00B23AE1" w:rsidRDefault="00B23AE1" w:rsidP="00B23AE1">
      <w:pPr>
        <w:rPr>
          <w:lang w:eastAsia="fi-FI"/>
        </w:rPr>
      </w:pPr>
      <w:r w:rsidRPr="00B23AE1">
        <w:rPr>
          <w:lang w:eastAsia="fi-FI"/>
        </w:rPr>
        <w:t>Henkilökunnan asiakasturvallisuutta vaarantavien riskien tunnistaminen ja riskienhallinnan osaaminen on omavalvontasuunnitelman ja omavalvonnan toimeenpanon lähtökohta. 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261B4DCF" w14:textId="51D6A809" w:rsidR="00B23AE1" w:rsidRPr="00B23AE1" w:rsidRDefault="00B23AE1" w:rsidP="00B23AE1">
      <w:pPr>
        <w:rPr>
          <w:lang w:eastAsia="fi-FI"/>
        </w:rPr>
      </w:pPr>
      <w:r w:rsidRPr="00B23AE1">
        <w:rPr>
          <w:lang w:eastAsia="fi-FI"/>
        </w:rPr>
        <w:t>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w:t>
      </w:r>
      <w:r>
        <w:rPr>
          <w:lang w:eastAsia="fi-FI"/>
        </w:rPr>
        <w:t xml:space="preserve"> Fantin</w:t>
      </w:r>
      <w:r w:rsidRPr="00B23AE1">
        <w:rPr>
          <w:lang w:eastAsia="fi-FI"/>
        </w:rPr>
        <w:t xml:space="preserve">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turvalliseen hallintaan. Hoivatie on julkaissut vuoden 2024 aikana tienviitat vastuulliseen työkäyttäytymiseen ja </w:t>
      </w:r>
      <w:r w:rsidRPr="00B23AE1">
        <w:rPr>
          <w:lang w:eastAsia="fi-FI"/>
        </w:rPr>
        <w:lastRenderedPageBreak/>
        <w:t xml:space="preserve">varhaiseen puuttumiseen. Tienviittoja on käsitelty yksikön tiimipalavereissa ja henkilöstöinfoissa. Tienviitat ovat tallennettuna Hoivatien IMS-järjestelmään kaikkien saataville. Yksikössä on käytössä Securitaksen turvajärjestelmä, johon kuuluu puhelimiin asennetut SOS APP -sovellukset sekä turvapainikkeet. Turvapainikkeen hälytys menee </w:t>
      </w:r>
      <w:r>
        <w:rPr>
          <w:lang w:eastAsia="fi-FI"/>
        </w:rPr>
        <w:t>yksikön puhelimiin,</w:t>
      </w:r>
      <w:r w:rsidRPr="00B23AE1">
        <w:rPr>
          <w:lang w:eastAsia="fi-FI"/>
        </w:rPr>
        <w:t xml:space="preserve"> että Securitaksen vartijalle. Securitaksella on yksikön ulko-oven avaimet, jotta hätätilanteen tullessa he pääsevät sisälle yksikköön</w:t>
      </w:r>
      <w:r>
        <w:rPr>
          <w:lang w:eastAsia="fi-FI"/>
        </w:rPr>
        <w:t xml:space="preserve">. </w:t>
      </w:r>
      <w:r w:rsidR="000B65EF">
        <w:rPr>
          <w:lang w:eastAsia="fi-FI"/>
        </w:rPr>
        <w:t xml:space="preserve">Yksikön hälytysjärjestelmää on tehostettu 11/25, jolloin Fanttiin on asennettu ylimääräinen summeriääni, jotta hälytys varmasti tavoittaa kaikki yksikössä olevat työntekijät. </w:t>
      </w:r>
    </w:p>
    <w:p w14:paraId="469324F5" w14:textId="2EF526B1" w:rsidR="005349D1" w:rsidRPr="00AE5533" w:rsidRDefault="00B23AE1" w:rsidP="002D2C7B">
      <w:pPr>
        <w:rPr>
          <w:lang w:eastAsia="fi-FI"/>
        </w:rPr>
      </w:pPr>
      <w:r w:rsidRPr="00B23AE1">
        <w:rPr>
          <w:lang w:eastAsia="fi-FI"/>
        </w:rP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6D097769" w14:textId="5AC70C2A" w:rsidR="008C0AD2" w:rsidRDefault="00737EC0" w:rsidP="00A141F6">
      <w:r>
        <w:t xml:space="preserve">Taulukko 5. </w:t>
      </w:r>
      <w:r w:rsidR="00704BF0">
        <w:t>Fantin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737EC0">
            <w:pPr>
              <w:jc w:val="center"/>
              <w:rPr>
                <w:b/>
                <w:bCs/>
              </w:rPr>
            </w:pPr>
            <w:r w:rsidRPr="00A141F6">
              <w:rPr>
                <w:b/>
                <w:bCs/>
              </w:rPr>
              <w:t>Tunnistettu riski</w:t>
            </w:r>
          </w:p>
        </w:tc>
        <w:tc>
          <w:tcPr>
            <w:tcW w:w="3209" w:type="dxa"/>
            <w:shd w:val="clear" w:color="auto" w:fill="FFFF99"/>
          </w:tcPr>
          <w:p w14:paraId="332A366A" w14:textId="483E7DFE" w:rsidR="00A141F6" w:rsidRPr="00A141F6" w:rsidRDefault="00A141F6" w:rsidP="00737EC0">
            <w:pPr>
              <w:jc w:val="cente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737EC0">
            <w:pPr>
              <w:jc w:val="center"/>
              <w:rPr>
                <w:b/>
                <w:bCs/>
              </w:rPr>
            </w:pPr>
            <w:r w:rsidRPr="00A141F6">
              <w:rPr>
                <w:b/>
                <w:bCs/>
              </w:rPr>
              <w:t>Vastuuhenkilö</w:t>
            </w:r>
          </w:p>
        </w:tc>
      </w:tr>
      <w:tr w:rsidR="00A141F6" w14:paraId="45376655" w14:textId="77777777" w:rsidTr="00A141F6">
        <w:tc>
          <w:tcPr>
            <w:tcW w:w="3209" w:type="dxa"/>
          </w:tcPr>
          <w:p w14:paraId="203871E6" w14:textId="125C5852" w:rsidR="00A141F6" w:rsidRDefault="003B143B" w:rsidP="00737EC0">
            <w:pPr>
              <w:jc w:val="center"/>
            </w:pPr>
            <w:r>
              <w:t>Akuuteissa tilanteissa tilapäisentyövoiman saaminen</w:t>
            </w:r>
          </w:p>
        </w:tc>
        <w:tc>
          <w:tcPr>
            <w:tcW w:w="3209" w:type="dxa"/>
          </w:tcPr>
          <w:p w14:paraId="30763F73" w14:textId="212A7D34" w:rsidR="00A141F6" w:rsidRDefault="0046347B" w:rsidP="00737EC0">
            <w:pPr>
              <w:jc w:val="center"/>
            </w:pPr>
            <w:r w:rsidRPr="0046347B">
              <w:t xml:space="preserve">Palveluvastaava alkaa järjestellä työvuoroja välittömästi työvuoropuutteen ilmaannuttua. Virka-ajan ulkopuolella vuorovastaava vastaa sijaisen hankkimisesta. </w:t>
            </w:r>
            <w:r w:rsidR="003B143B">
              <w:t>Ajantasainen sijaisten käytettävyyslista. Yhteistyö sijaiset.fi palvelun kanssa. Uusien sijaisten rekrytoiminen.</w:t>
            </w:r>
          </w:p>
        </w:tc>
        <w:tc>
          <w:tcPr>
            <w:tcW w:w="3210" w:type="dxa"/>
          </w:tcPr>
          <w:p w14:paraId="436CEFC6" w14:textId="5A849500" w:rsidR="00A141F6" w:rsidRDefault="003E19FE" w:rsidP="00737EC0">
            <w:pPr>
              <w:jc w:val="center"/>
            </w:pPr>
            <w:r w:rsidRPr="003E19FE">
              <w:t>Palveluvastaava huolehtii virka-aikana sijaistarpeiden täyttämisen ja ohjeistaa työntekijöitä sijaisen hankkimiseen virka-ajan ulkopuolella.</w:t>
            </w:r>
          </w:p>
        </w:tc>
      </w:tr>
      <w:tr w:rsidR="00A141F6" w14:paraId="0A191010" w14:textId="77777777" w:rsidTr="00A141F6">
        <w:tc>
          <w:tcPr>
            <w:tcW w:w="3209" w:type="dxa"/>
          </w:tcPr>
          <w:p w14:paraId="795D97D4" w14:textId="24A69448" w:rsidR="00A141F6" w:rsidRDefault="003B143B" w:rsidP="00737EC0">
            <w:pPr>
              <w:jc w:val="center"/>
            </w:pPr>
            <w:r>
              <w:t>Mielenterveyspuolen osaamisen vahvistaminen</w:t>
            </w:r>
          </w:p>
        </w:tc>
        <w:tc>
          <w:tcPr>
            <w:tcW w:w="3209" w:type="dxa"/>
          </w:tcPr>
          <w:p w14:paraId="16968EC3" w14:textId="7611F47A" w:rsidR="00A141F6" w:rsidRDefault="003B143B" w:rsidP="00737EC0">
            <w:pPr>
              <w:jc w:val="center"/>
            </w:pPr>
            <w:r>
              <w:t>Kartoitetaan teemaan sopivia koulutuksia. Päivitetään osaamista mielenterveyspuolen haasteista erityislasten ja -nuorten arjessa.</w:t>
            </w:r>
          </w:p>
        </w:tc>
        <w:tc>
          <w:tcPr>
            <w:tcW w:w="3210" w:type="dxa"/>
          </w:tcPr>
          <w:p w14:paraId="28EF944D" w14:textId="29DCDC31" w:rsidR="00A141F6" w:rsidRDefault="003B143B" w:rsidP="00737EC0">
            <w:pPr>
              <w:jc w:val="center"/>
            </w:pPr>
            <w:r>
              <w:t>Palveluvastaava yhdessä koulutuskoordinaattorin kanssa.</w:t>
            </w:r>
          </w:p>
        </w:tc>
      </w:tr>
    </w:tbl>
    <w:p w14:paraId="7224106D" w14:textId="77777777" w:rsidR="00A141F6" w:rsidRDefault="00A141F6" w:rsidP="00A141F6"/>
    <w:p w14:paraId="02FDC1C0" w14:textId="12CA60D4" w:rsidR="008C0AD2" w:rsidRPr="00F108EA" w:rsidRDefault="008C0AD2" w:rsidP="008C0AD2">
      <w:pPr>
        <w:pStyle w:val="Otsikko2"/>
      </w:pPr>
      <w:bookmarkStart w:id="91" w:name="_Toc1135272961"/>
      <w:bookmarkStart w:id="92" w:name="_Toc175740440"/>
      <w:bookmarkStart w:id="93" w:name="_Toc175741903"/>
      <w:bookmarkStart w:id="94" w:name="_Toc175741967"/>
      <w:bookmarkStart w:id="95" w:name="_Toc188357438"/>
      <w:bookmarkStart w:id="96" w:name="_Toc198712496"/>
      <w:r w:rsidRPr="00F108EA">
        <w:t>Yhdenvertaisuuden, osallisuuden ja asiakkaan aseman ja oikeuksien varmistaminen</w:t>
      </w:r>
      <w:bookmarkEnd w:id="91"/>
      <w:bookmarkEnd w:id="92"/>
      <w:bookmarkEnd w:id="93"/>
      <w:bookmarkEnd w:id="94"/>
      <w:bookmarkEnd w:id="95"/>
      <w:bookmarkEnd w:id="96"/>
    </w:p>
    <w:p w14:paraId="358A7024" w14:textId="00580D59" w:rsidR="0081038A" w:rsidRDefault="00DB37C9" w:rsidP="008B0331">
      <w:pPr>
        <w:spacing w:line="276" w:lineRule="auto"/>
      </w:pPr>
      <w:r w:rsidRPr="00BF1195">
        <w:t>Fantin</w:t>
      </w:r>
      <w:r w:rsidR="0087140E" w:rsidRPr="00BF1195">
        <w:t xml:space="preserve"> </w:t>
      </w:r>
      <w:r w:rsidR="008C0AD2" w:rsidRPr="0087140E">
        <w:rPr>
          <w:color w:val="000000" w:themeColor="text1"/>
        </w:rPr>
        <w:t>asiakkaan itsemääräämisoikeuden vahvistamiseksi laadituista suunnitelmista</w:t>
      </w:r>
      <w:r w:rsidR="0081038A">
        <w:rPr>
          <w:color w:val="000000" w:themeColor="text1"/>
        </w:rPr>
        <w:t xml:space="preserve"> (</w:t>
      </w:r>
      <w:r w:rsidR="0089784A">
        <w:rPr>
          <w:color w:val="000000" w:themeColor="text1"/>
        </w:rPr>
        <w:t>pato</w:t>
      </w:r>
      <w:r w:rsidR="0081038A">
        <w:rPr>
          <w:color w:val="000000" w:themeColor="text1"/>
        </w:rPr>
        <w:t>)</w:t>
      </w:r>
      <w:r w:rsidR="008C0AD2" w:rsidRPr="0087140E">
        <w:rPr>
          <w:color w:val="000000" w:themeColor="text1"/>
        </w:rPr>
        <w:t xml:space="preserve"> ja ohjeista vastaa</w:t>
      </w:r>
      <w:r w:rsidR="0081038A">
        <w:rPr>
          <w:color w:val="000000" w:themeColor="text1"/>
        </w:rPr>
        <w:t xml:space="preserve"> asiakkaan omaohjaajat yhdessä palveluvastaavan kanssa</w:t>
      </w:r>
      <w:r w:rsidR="00717370">
        <w:rPr>
          <w:color w:val="000000" w:themeColor="text1"/>
        </w:rPr>
        <w:t xml:space="preserve">. </w:t>
      </w:r>
      <w:r w:rsidR="0081038A">
        <w:rPr>
          <w:color w:val="000000" w:themeColor="text1"/>
        </w:rPr>
        <w:t xml:space="preserve"> </w:t>
      </w:r>
      <w:r w:rsidR="00717370">
        <w:rPr>
          <w:color w:val="000000" w:themeColor="text1"/>
        </w:rPr>
        <w:t>P</w:t>
      </w:r>
      <w:r w:rsidR="0089784A">
        <w:rPr>
          <w:color w:val="000000" w:themeColor="text1"/>
        </w:rPr>
        <w:t>ato:n</w:t>
      </w:r>
      <w:r w:rsidR="00717370">
        <w:rPr>
          <w:color w:val="000000" w:themeColor="text1"/>
        </w:rPr>
        <w:t xml:space="preserve"> tekemiseen ja päivittämiseen osallistuvat myös asiakkaan l</w:t>
      </w:r>
      <w:r w:rsidR="0081038A">
        <w:rPr>
          <w:color w:val="000000" w:themeColor="text1"/>
        </w:rPr>
        <w:t xml:space="preserve">äheiset, sosiaalityöntekijä ja tarvittaessa vastuusairaanhoitaja. </w:t>
      </w:r>
      <w:r w:rsidR="0081038A" w:rsidRPr="005E1AB5">
        <w:t xml:space="preserve">Palveluntoteuttamissuunnitelma laadinta aloitetaan asiakkuuden alkaessa ja se valmistuu </w:t>
      </w:r>
      <w:r w:rsidR="0081038A">
        <w:t>ensimmäisen</w:t>
      </w:r>
      <w:r w:rsidR="0081038A" w:rsidRPr="005E1AB5">
        <w:t xml:space="preserve"> kuukauden kuluessa palvelun aloituksesta. Patoon sisältyy kirjaukset toimista, joilla asiakkaan suoriutumista tuetaan ja keinot hänen itsemääräämisoikeutensa toteutumiseen. Pato</w:t>
      </w:r>
      <w:r w:rsidR="0081038A">
        <w:t>n</w:t>
      </w:r>
      <w:r w:rsidR="0081038A" w:rsidRPr="005E1AB5">
        <w:t xml:space="preserve"> päivittäminen tapahtuu puolivuosittain tai tarvittaessa ja sen toteutumista seurataan säännöllisillä kausikoosteilla.</w:t>
      </w:r>
      <w:r w:rsidR="0081038A">
        <w:t xml:space="preserve"> </w:t>
      </w:r>
      <w:r w:rsidR="00A852D7" w:rsidRPr="005D19F1">
        <w:t>Päivitetty pato käydään läpi Fantin viikkotiimissä. Paton päätavoitteet nostetaan Domacare-kirjaamisjärjestelmässä asiakkaan etusivulle niin, että niihin voi helposti palata päivittäiskirjaamisen yhteydessä ja näin tavoitteet kulkevat aktiivisesti mukana arjen ohjaustyössä.</w:t>
      </w:r>
      <w:r w:rsidR="00A852D7">
        <w:t xml:space="preserve"> </w:t>
      </w:r>
      <w:r w:rsidR="0081038A">
        <w:t xml:space="preserve">Kasvatuksellisista kysymyksistä keskustellaan yhdessä huoltajien kanssa, tällainen </w:t>
      </w:r>
      <w:r w:rsidR="0081038A">
        <w:lastRenderedPageBreak/>
        <w:t xml:space="preserve">aihe voi olla esimerkiksi kännykän FamilyLink-sovelluksen käyttäminen. </w:t>
      </w:r>
      <w:r w:rsidR="0081038A" w:rsidRPr="005D19F1">
        <w:t>Alaikäisten yksikössä on tärkeä lähestyä asioita lapsen taitotason mukaisesti. Tarvittaessa apuna käytetään esim. kuvakommunikaatiota, tavoiteportaita, piirtämistä, tablettitietokoneita tai sosiaalisia tarinoita.</w:t>
      </w:r>
      <w:r w:rsidR="000F6832">
        <w:t xml:space="preserve"> </w:t>
      </w:r>
      <w:r w:rsidR="000F6832" w:rsidRPr="00C4042F">
        <w:t>Fantin toiminnan tavoitteena on asiakkaan mahdollisimman itsenäinen ja omannäköinen elämä. Asiakasta tuetaan päätösten ja valintojen tekemisessä, arkielämän taidoissa, sosiaalisissa suhteissa sekä osallistumaan yhteiskunnan toimintaan. Konkreettisesti tämä tarkoittaa esimerkiksi kaveritaitojen ja rahankäytön harjoittelua tai asiakkaan itsensä valitsemaa vaatetusta. Valintojen tekemisen mahdollistaminen tarkoittaa esimerkiksi kuvakommunikaation kehittämistä ja asiakkaalle henkilökohtaisesti suunniteltua valintataulua. Asiakas osallistuu taitotasojensa mukaisesti viikko-ohjelmansa rakentamiseen. Henkilökohtaiset toiveet ja vahvuudet otetaan huomioon arkea suunniteltaessa ja toteuttaessa</w:t>
      </w:r>
      <w:r w:rsidR="000F6832">
        <w:t xml:space="preserve">. </w:t>
      </w:r>
      <w:r w:rsidR="000F6832" w:rsidRPr="00C4042F">
        <w:t>Kaikilla asiakkailla on omat huoneet, jotka he saavat turvallisuuden rajoissa sisustaa mieleisekseen.</w:t>
      </w:r>
      <w:r w:rsidR="000F6832">
        <w:t xml:space="preserve"> </w:t>
      </w:r>
      <w:r w:rsidR="000F6832" w:rsidRPr="00C4042F">
        <w:t>Yksikössä käydään aktiivisesti keskustelua kasvatuksellisten rajojen ja itsemääräämisoikeuden tukemisen keinoista. Palvelun yleisen kuntouttavan näkökulman tavoitteena on tukea lasten ja nuorten kasvua kohti mahdollisimman itsenäistä elämää. Fantissa on viikoittain asiakkaiden viikkopalaveri, jossa käydään läpi asiakkaiden kuulumisia ja esille nostamia asioita sekä toiveita.</w:t>
      </w:r>
      <w:r w:rsidR="00B1226E">
        <w:t xml:space="preserve"> Muistiot viikkopalavereista kootaan omaan kansioon, jota säilytetään ohjaajien toimistossa. </w:t>
      </w:r>
      <w:r w:rsidR="007602DF">
        <w:t xml:space="preserve">Viimeisin palaverimuistio on nähtävillä yksikön viikkotaulussa. </w:t>
      </w:r>
    </w:p>
    <w:p w14:paraId="1BB23E8D" w14:textId="77777777" w:rsidR="00C51756" w:rsidRPr="0081038A" w:rsidRDefault="00C51756" w:rsidP="0081038A">
      <w:pPr>
        <w:pStyle w:val="Luettelokappale"/>
        <w:rPr>
          <w:color w:val="000000" w:themeColor="text1"/>
        </w:rPr>
      </w:pPr>
    </w:p>
    <w:p w14:paraId="14606A56" w14:textId="49D30AD6" w:rsidR="00C51756" w:rsidRDefault="008C0AD2" w:rsidP="00B21242">
      <w:pPr>
        <w:pStyle w:val="Otsikko3"/>
      </w:pPr>
      <w:bookmarkStart w:id="97" w:name="_Toc198712497"/>
      <w:r w:rsidRPr="0047768E">
        <w:t>Alueen potilas- ja sosiaaliasiavastaavan tehtävät ja yhteystiedot</w:t>
      </w:r>
      <w:bookmarkEnd w:id="97"/>
    </w:p>
    <w:p w14:paraId="5FC4A64D" w14:textId="242DE8A5" w:rsidR="0047768E" w:rsidRPr="001E59E3" w:rsidRDefault="0047768E" w:rsidP="001E59E3">
      <w:pPr>
        <w:rPr>
          <w:color w:val="000000" w:themeColor="text1"/>
        </w:rPr>
      </w:pPr>
      <w:r w:rsidRPr="0047768E">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 Fantin</w:t>
      </w:r>
      <w:r w:rsidRPr="0047768E">
        <w:rPr>
          <w:color w:val="FF0000"/>
        </w:rPr>
        <w:t xml:space="preserve"> </w:t>
      </w:r>
      <w:r w:rsidRPr="0047768E">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C650FA4" w14:textId="51DC315E" w:rsidR="00C51756" w:rsidRPr="0047768E" w:rsidRDefault="00C51756" w:rsidP="001648E8">
      <w:pPr>
        <w:pStyle w:val="Luettelokappale"/>
        <w:numPr>
          <w:ilvl w:val="0"/>
          <w:numId w:val="29"/>
        </w:numPr>
        <w:shd w:val="clear" w:color="auto" w:fill="FFFFFF"/>
        <w:spacing w:line="276" w:lineRule="atLeast"/>
        <w:textAlignment w:val="baseline"/>
        <w:rPr>
          <w:rFonts w:eastAsia="Times New Roman" w:cs="Times New Roman"/>
          <w:color w:val="000000"/>
          <w:lang w:eastAsia="fi-FI"/>
        </w:rPr>
      </w:pPr>
      <w:r w:rsidRPr="0047768E">
        <w:rPr>
          <w:rFonts w:eastAsia="Times New Roman" w:cs="Times New Roman"/>
          <w:color w:val="000000"/>
          <w:lang w:eastAsia="fi-FI"/>
        </w:rPr>
        <w:t>Pohjois-Pohjanmaan hyvinvointialue (POHDE)</w:t>
      </w:r>
    </w:p>
    <w:p w14:paraId="2C15ED62" w14:textId="0ABB9693" w:rsidR="00C51756" w:rsidRPr="004074A8" w:rsidRDefault="00C51756" w:rsidP="001648E8">
      <w:pPr>
        <w:pStyle w:val="Luettelokappale"/>
        <w:numPr>
          <w:ilvl w:val="1"/>
          <w:numId w:val="29"/>
        </w:numPr>
        <w:shd w:val="clear" w:color="auto" w:fill="FFFFFF"/>
        <w:textAlignment w:val="baseline"/>
        <w:rPr>
          <w:rFonts w:eastAsia="Times New Roman" w:cs="Times New Roman"/>
          <w:color w:val="000000"/>
          <w:lang w:eastAsia="fi-FI"/>
        </w:rPr>
      </w:pPr>
      <w:r w:rsidRPr="004074A8">
        <w:rPr>
          <w:rFonts w:eastAsia="Times New Roman" w:cs="Times New Roman"/>
          <w:color w:val="000000"/>
          <w:lang w:eastAsia="fi-FI"/>
        </w:rPr>
        <w:t xml:space="preserve">Oulu: Palvelunumero: 040 3185123, Puhelinaika ma-pe </w:t>
      </w:r>
      <w:r w:rsidR="00CD48AB" w:rsidRPr="004074A8">
        <w:rPr>
          <w:rFonts w:eastAsia="Times New Roman" w:cs="Times New Roman"/>
          <w:color w:val="000000"/>
          <w:lang w:eastAsia="fi-FI"/>
        </w:rPr>
        <w:t>klo 9–11</w:t>
      </w:r>
    </w:p>
    <w:p w14:paraId="6040842B" w14:textId="5DF0B46C" w:rsidR="00C51756" w:rsidRPr="004074A8" w:rsidRDefault="00C51756" w:rsidP="001648E8">
      <w:pPr>
        <w:pStyle w:val="Luettelokappale"/>
        <w:numPr>
          <w:ilvl w:val="1"/>
          <w:numId w:val="29"/>
        </w:numPr>
        <w:rPr>
          <w:color w:val="000000"/>
          <w:shd w:val="clear" w:color="auto" w:fill="FFFFFF"/>
        </w:rPr>
      </w:pPr>
      <w:r w:rsidRPr="004074A8">
        <w:rPr>
          <w:color w:val="000000"/>
          <w:shd w:val="clear" w:color="auto" w:fill="FFFFFF"/>
        </w:rPr>
        <w:t xml:space="preserve">Muhos/Raahe: Palvelunumero 040 135 7946, Puhelinaika ma-pe </w:t>
      </w:r>
      <w:r w:rsidR="00CD48AB" w:rsidRPr="004074A8">
        <w:rPr>
          <w:color w:val="000000"/>
          <w:shd w:val="clear" w:color="auto" w:fill="FFFFFF"/>
        </w:rPr>
        <w:t>klo 9–11</w:t>
      </w:r>
      <w:r w:rsidRPr="004074A8">
        <w:rPr>
          <w:color w:val="000000"/>
          <w:shd w:val="clear" w:color="auto" w:fill="FFFFFF"/>
        </w:rPr>
        <w:t>.</w:t>
      </w:r>
    </w:p>
    <w:p w14:paraId="6416B08F" w14:textId="0D96B47E" w:rsidR="008C0AD2" w:rsidRPr="004074A8" w:rsidRDefault="00C51756" w:rsidP="001648E8">
      <w:pPr>
        <w:pStyle w:val="Luettelokappale"/>
        <w:numPr>
          <w:ilvl w:val="1"/>
          <w:numId w:val="29"/>
        </w:numPr>
        <w:rPr>
          <w:color w:val="000000"/>
          <w:shd w:val="clear" w:color="auto" w:fill="FFFFFF"/>
        </w:rPr>
      </w:pPr>
      <w:r w:rsidRPr="004074A8">
        <w:rPr>
          <w:color w:val="000000"/>
          <w:shd w:val="clear" w:color="auto" w:fill="FFFFFF"/>
        </w:rPr>
        <w:t xml:space="preserve">Ii: Palvelunumero 040 135 7946, Puhelinaika ma-pe </w:t>
      </w:r>
      <w:r w:rsidR="00CD48AB" w:rsidRPr="004074A8">
        <w:rPr>
          <w:color w:val="000000"/>
          <w:shd w:val="clear" w:color="auto" w:fill="FFFFFF"/>
        </w:rPr>
        <w:t>klo 9–11</w:t>
      </w:r>
    </w:p>
    <w:p w14:paraId="3B6D6AB4" w14:textId="3E9544AE" w:rsidR="00FE59D2" w:rsidRDefault="00FE59D2" w:rsidP="00FE59D2">
      <w:pPr>
        <w:pStyle w:val="Luettelokappale"/>
        <w:numPr>
          <w:ilvl w:val="0"/>
          <w:numId w:val="29"/>
        </w:numPr>
        <w:rPr>
          <w:color w:val="000000"/>
          <w:shd w:val="clear" w:color="auto" w:fill="FFFFFF"/>
        </w:rPr>
      </w:pPr>
      <w:r>
        <w:rPr>
          <w:color w:val="000000"/>
          <w:shd w:val="clear" w:color="auto" w:fill="FFFFFF"/>
        </w:rPr>
        <w:t>Kainuun hyvinvointialue</w:t>
      </w:r>
    </w:p>
    <w:p w14:paraId="4E85A6E6" w14:textId="09606F1A" w:rsidR="00FE59D2" w:rsidRPr="00C51756" w:rsidRDefault="00FE59D2" w:rsidP="00FE59D2">
      <w:pPr>
        <w:pStyle w:val="Luettelokappale"/>
        <w:numPr>
          <w:ilvl w:val="1"/>
          <w:numId w:val="29"/>
        </w:numPr>
        <w:rPr>
          <w:color w:val="000000"/>
          <w:shd w:val="clear" w:color="auto" w:fill="FFFFFF"/>
        </w:rPr>
      </w:pPr>
      <w:r>
        <w:rPr>
          <w:color w:val="000000"/>
          <w:shd w:val="clear" w:color="auto" w:fill="FFFFFF"/>
        </w:rPr>
        <w:t xml:space="preserve">Palvelunumero: </w:t>
      </w:r>
      <w:r w:rsidRPr="00FE59D2">
        <w:rPr>
          <w:color w:val="000000"/>
          <w:shd w:val="clear" w:color="auto" w:fill="FFFFFF"/>
        </w:rPr>
        <w:t>044 7101324</w:t>
      </w:r>
      <w:r>
        <w:rPr>
          <w:color w:val="000000"/>
          <w:shd w:val="clear" w:color="auto" w:fill="FFFFFF"/>
        </w:rPr>
        <w:t>, potilasasiavastaava@kainuu.fi</w:t>
      </w:r>
    </w:p>
    <w:p w14:paraId="5EE4C719" w14:textId="77777777" w:rsidR="00832268" w:rsidRPr="00D76D3F" w:rsidRDefault="00832268" w:rsidP="00832268">
      <w:pPr>
        <w:pStyle w:val="Luettelokappale"/>
        <w:rPr>
          <w:color w:val="000000" w:themeColor="text1"/>
        </w:rPr>
      </w:pPr>
    </w:p>
    <w:p w14:paraId="6CC1E7E7" w14:textId="712FFB46" w:rsidR="008C0AD2" w:rsidRDefault="00832268" w:rsidP="001648E8">
      <w:pPr>
        <w:pStyle w:val="Luettelokappale"/>
        <w:numPr>
          <w:ilvl w:val="0"/>
          <w:numId w:val="29"/>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CD48AB" w:rsidRPr="00832268">
        <w:rPr>
          <w:color w:val="000000" w:themeColor="text1"/>
        </w:rPr>
        <w:t>klo 9–15</w:t>
      </w:r>
      <w:r w:rsidR="008C0AD2" w:rsidRPr="00832268">
        <w:rPr>
          <w:color w:val="000000" w:themeColor="text1"/>
        </w:rPr>
        <w:t>. Puhelin 09-4321 (eduskunnan vaihde)</w:t>
      </w:r>
    </w:p>
    <w:p w14:paraId="501DE5B5" w14:textId="77777777" w:rsidR="00832268" w:rsidRPr="0047768E" w:rsidRDefault="00832268" w:rsidP="0047768E">
      <w:pPr>
        <w:rPr>
          <w:color w:val="000000" w:themeColor="text1"/>
        </w:rPr>
      </w:pPr>
    </w:p>
    <w:p w14:paraId="5F65A016" w14:textId="7514B065" w:rsidR="00C51756" w:rsidRDefault="00C51756" w:rsidP="00B21242">
      <w:pPr>
        <w:pStyle w:val="Otsikko3"/>
      </w:pPr>
      <w:bookmarkStart w:id="98" w:name="_Toc198712498"/>
      <w:r w:rsidRPr="000149F2">
        <w:t>Kuluttajaneuvonnan tehtävä ja yhteystiedot</w:t>
      </w:r>
      <w:bookmarkEnd w:id="98"/>
    </w:p>
    <w:p w14:paraId="26330E5E" w14:textId="3F540858" w:rsidR="00C51756" w:rsidRDefault="000149F2" w:rsidP="000E17C0">
      <w:r w:rsidRPr="007249A3">
        <w:t>Kuluttajaneuvonnasta</w:t>
      </w:r>
      <w:r w:rsidRPr="008D29A0">
        <w:t xml:space="preserve"> saat tietoa ja ohjeita kuluttajaoikeudellisissa kysymyksissä ja riitatilanteissa.</w:t>
      </w:r>
      <w:r>
        <w:t xml:space="preserve"> </w:t>
      </w:r>
      <w:r w:rsidRPr="00083985">
        <w:t xml:space="preserve">Kuluttajaneuvonnan tehtävä on tarjota apua ja neuvontaa kuluttajille heidän oikeuksiinsa ja velvollisuuksiinsa liittyvissä asioissa. Se auttaa kuluttajia ratkaisemaan erimielisyyksiä elinkeinonharjoittajien kanssa, antaa tietoa kuluttajansuojalainsäädännöstä ja neuvoo muun muassa tuotteiden ja palveluiden virheistä, takuista, sopimuksista ja reklamaatioista. Kuluttajaneuvonnan </w:t>
      </w:r>
      <w:r w:rsidRPr="00083985">
        <w:lastRenderedPageBreak/>
        <w:t>tavoitteena on varmistaa, että kuluttajat saavat oikeudenmukaisen kohtelun ja voivat tehdä tietoisia valintoja markkinoilla.</w:t>
      </w:r>
      <w:r>
        <w:t xml:space="preserve"> </w:t>
      </w:r>
      <w:r w:rsidRPr="00083985">
        <w:t>Kuluttajaneuvontatyön lähtökohtina ovat kuluttajansuojalaki ja kuluttajansuojaan liittyvä erityislainsäädäntö sekä eri aloja koskevat hyvän toimintatavan ohjeet.</w:t>
      </w:r>
      <w:r>
        <w:t xml:space="preserve"> Seuraavan verkkolinkin kautta voi ottaa yhteyttä kuluttajaneuvontaan; </w:t>
      </w:r>
      <w:hyperlink r:id="rId19" w:history="1">
        <w:r w:rsidRPr="000149F2">
          <w:rPr>
            <w:rStyle w:val="Hyperlinkki"/>
            <w:rFonts w:ascii="Palatino Linotype" w:hAnsi="Palatino Linotype"/>
          </w:rPr>
          <w:t>Kuluttajaneuvonta - Kilpailu- ja kuluttajavirasto</w:t>
        </w:r>
      </w:hyperlink>
      <w:r>
        <w:t xml:space="preserve">. </w:t>
      </w:r>
      <w:r w:rsidRPr="00083985">
        <w:t>Kuluttajaneuvonnassa voi asioida puhelimitse tai verkkolomakkeella</w:t>
      </w:r>
      <w:r w:rsidR="0000560D">
        <w:t>.</w:t>
      </w:r>
    </w:p>
    <w:p w14:paraId="293FBA8C" w14:textId="58BB5830" w:rsidR="00C51756" w:rsidRPr="007A639B" w:rsidRDefault="008C0AD2" w:rsidP="001078A6">
      <w:pPr>
        <w:pStyle w:val="Luettelokappale"/>
        <w:numPr>
          <w:ilvl w:val="0"/>
          <w:numId w:val="38"/>
        </w:numPr>
        <w:rPr>
          <w:b/>
          <w:bCs/>
        </w:rPr>
      </w:pPr>
      <w:r w:rsidRPr="00C51756">
        <w:t>Kuluttajaneuvonnan yhteystiedot</w:t>
      </w:r>
      <w:r w:rsidR="00C51756" w:rsidRPr="00C51756">
        <w:t xml:space="preserve">: </w:t>
      </w:r>
      <w:r w:rsidR="00C51756" w:rsidRPr="001F71DB">
        <w:t>Palveluaika ma, ti, ke, pe klo 9–12, to klo 12–15</w:t>
      </w:r>
      <w:r w:rsidR="00C51756" w:rsidRPr="00C51756">
        <w:rPr>
          <w:b/>
          <w:bCs/>
        </w:rPr>
        <w:t xml:space="preserve">, </w:t>
      </w:r>
      <w:r w:rsidR="00C51756" w:rsidRPr="001F71DB">
        <w:t>p. 09 5110 1200</w:t>
      </w:r>
      <w:r w:rsidR="00C51756">
        <w:t xml:space="preserve">. </w:t>
      </w:r>
    </w:p>
    <w:p w14:paraId="6D28EF38" w14:textId="0CE46491" w:rsidR="008C0AD2" w:rsidRPr="00C51756" w:rsidRDefault="008C0AD2" w:rsidP="00C51756">
      <w:pPr>
        <w:rPr>
          <w:color w:val="FF0000"/>
        </w:rPr>
      </w:pPr>
    </w:p>
    <w:p w14:paraId="5C188554" w14:textId="550EE126" w:rsidR="003E2CDD" w:rsidRPr="00EB658B" w:rsidRDefault="00FF457D" w:rsidP="00B21242">
      <w:pPr>
        <w:pStyle w:val="Otsikko3"/>
      </w:pPr>
      <w:bookmarkStart w:id="99" w:name="_Toc198712499"/>
      <w:bookmarkStart w:id="100" w:name="_Hlk187227441"/>
      <w:r w:rsidRPr="00FF457D">
        <w:t>Asiakkaiden yhdenvertaisuus ja syrjimättömyys</w:t>
      </w:r>
      <w:bookmarkEnd w:id="99"/>
    </w:p>
    <w:p w14:paraId="5B6E1FAC" w14:textId="14749B76" w:rsidR="00D51C1D" w:rsidRDefault="00082C12" w:rsidP="00EB658B">
      <w:bookmarkStart w:id="101" w:name="_Hlk188344120"/>
      <w:r w:rsidRPr="00267E26">
        <w:t>Fantissa kiinnitetään huomiota asiakkaiden kohteluun yleisesti.</w:t>
      </w:r>
      <w:r w:rsidR="00D51C1D">
        <w:t xml:space="preserve"> Fantissa </w:t>
      </w:r>
      <w:r w:rsidR="00D51C1D" w:rsidRPr="00D51C1D">
        <w:t xml:space="preserve">jokainen asiakas on yhdenvertainen ja kaiken toiminnan lähtökohtana on arvostava ja kunnioittava kohtelu. Henkilökunnan tietoisuuden lisääminen erilaisuutta kohdatessa on tärkein yhdenvertaisuutta ja syrjimättömyyttä edistävä yksittäinen tekijä ja tasa-arvoon liittyviä kysymyksiä voidaan käydä läpi esimerkiksi yksikön viikkotiimeissä. Hoivatiellä työskentelee </w:t>
      </w:r>
      <w:r w:rsidR="001078A6">
        <w:t xml:space="preserve">esimerkiksi </w:t>
      </w:r>
      <w:r w:rsidR="00D51C1D" w:rsidRPr="00D51C1D">
        <w:t>seksuaalineuvojia- ja terapeutteja, jotka voivat käydä tarvittaessa pitämässä koulutusta koko työyhteisölle, jos seksuaali- ja sukupuoliasioiden käsittelyyn nousee työyhteisöllä tarvetta.</w:t>
      </w:r>
    </w:p>
    <w:p w14:paraId="26E32C19" w14:textId="3642ACAA" w:rsidR="00EB658B" w:rsidRDefault="00082C12" w:rsidP="00EB658B">
      <w:pPr>
        <w:rPr>
          <w:color w:val="FF0000"/>
        </w:rPr>
      </w:pPr>
      <w:r w:rsidRPr="00267E26">
        <w:t>Asiakkaan asiallinen kohtaaminen ja ohjaajan rooli turvallisena aikuisena käydään läpi työntekijän perehdyttämisen yhteydessä. Asiakaskohtaiset ohjausmateriaalit pidetään ajantasaisina, näin pyritään takaamaan yhtenäiset ohjauskäytänteet.</w:t>
      </w:r>
      <w:r>
        <w:t xml:space="preserve"> Fantissa asiakkaiden ohjauksessa kiinnitämme erityistä huomiota tilanteiden ennakointiin. Hyödynnämme työssämme Avekki-toimintamallia. Kaikki työntekijät käyvät Avekki-koulutuksen mahdollisimman pian työsuhteen alettua. </w:t>
      </w:r>
      <w:bookmarkEnd w:id="101"/>
    </w:p>
    <w:p w14:paraId="7576AEE5" w14:textId="77777777" w:rsidR="00EB658B" w:rsidRDefault="00EB658B" w:rsidP="00EB658B">
      <w:pPr>
        <w:rPr>
          <w:color w:val="FF0000"/>
        </w:rPr>
      </w:pPr>
    </w:p>
    <w:p w14:paraId="56A7B460" w14:textId="415F40E0" w:rsidR="001B0AC8" w:rsidRPr="00D51C1D" w:rsidRDefault="008C0AD2" w:rsidP="001B0AC8">
      <w:pPr>
        <w:pStyle w:val="Luettelokappale"/>
        <w:numPr>
          <w:ilvl w:val="0"/>
          <w:numId w:val="38"/>
        </w:numPr>
        <w:rPr>
          <w:color w:val="000000" w:themeColor="text1"/>
        </w:rPr>
      </w:pPr>
      <w:r w:rsidRPr="00EB658B">
        <w:rPr>
          <w:color w:val="000000" w:themeColor="text1"/>
        </w:rPr>
        <w:t>Tasa-arvovaltuu</w:t>
      </w:r>
      <w:r w:rsidR="0087140E" w:rsidRPr="00EB658B">
        <w:rPr>
          <w:color w:val="000000" w:themeColor="text1"/>
        </w:rPr>
        <w:t xml:space="preserve">tetun yhteystiedot: </w:t>
      </w:r>
      <w:r w:rsidRPr="00EB658B">
        <w:rPr>
          <w:color w:val="000000" w:themeColor="text1"/>
        </w:rPr>
        <w:t>Postiosoite: Tasa-arvovaltuutettu</w:t>
      </w:r>
      <w:r w:rsidRPr="00EB658B">
        <w:rPr>
          <w:color w:val="000000" w:themeColor="text1"/>
        </w:rPr>
        <w:br/>
        <w:t xml:space="preserve">PL 22, 00023 Valtioneuvosto. Neuvontapuhelin (maanantai-tiistai </w:t>
      </w:r>
      <w:r w:rsidR="002C5C90" w:rsidRPr="00EB658B">
        <w:rPr>
          <w:color w:val="000000" w:themeColor="text1"/>
        </w:rPr>
        <w:t>klo 9–11</w:t>
      </w:r>
      <w:r w:rsidRPr="00EB658B">
        <w:rPr>
          <w:color w:val="000000" w:themeColor="text1"/>
        </w:rPr>
        <w:t xml:space="preserve">, keskiviikko-torstai </w:t>
      </w:r>
      <w:r w:rsidR="002C5C90" w:rsidRPr="00EB658B">
        <w:rPr>
          <w:color w:val="000000" w:themeColor="text1"/>
        </w:rPr>
        <w:t>klo 13–15</w:t>
      </w:r>
      <w:r w:rsidRPr="00EB658B">
        <w:rPr>
          <w:color w:val="000000" w:themeColor="text1"/>
        </w:rPr>
        <w:t>): puh. 0295 666</w:t>
      </w:r>
      <w:r w:rsidR="001B0AC8">
        <w:rPr>
          <w:color w:val="000000" w:themeColor="text1"/>
        </w:rPr>
        <w:t> </w:t>
      </w:r>
      <w:r w:rsidRPr="00EB658B">
        <w:rPr>
          <w:color w:val="000000" w:themeColor="text1"/>
        </w:rPr>
        <w:t>842.</w:t>
      </w:r>
    </w:p>
    <w:p w14:paraId="032CE3B8" w14:textId="5365DD1A" w:rsidR="008C0AD2" w:rsidRDefault="008C0AD2" w:rsidP="001B0AC8">
      <w:pPr>
        <w:pStyle w:val="Luettelokappale"/>
        <w:numPr>
          <w:ilvl w:val="0"/>
          <w:numId w:val="38"/>
        </w:numPr>
        <w:rPr>
          <w:color w:val="000000" w:themeColor="text1"/>
        </w:rPr>
      </w:pPr>
      <w:r w:rsidRPr="001B0AC8">
        <w:rPr>
          <w:color w:val="000000" w:themeColor="text1"/>
        </w:rPr>
        <w:t>Yhdenvertaisuusvaltuu</w:t>
      </w:r>
      <w:r w:rsidR="0087140E" w:rsidRPr="001B0AC8">
        <w:rPr>
          <w:color w:val="000000" w:themeColor="text1"/>
        </w:rPr>
        <w:t>tetun yhteystiedot</w:t>
      </w:r>
      <w:r w:rsidRPr="001B0AC8">
        <w:rPr>
          <w:color w:val="000000" w:themeColor="text1"/>
        </w:rPr>
        <w:t xml:space="preserve">: </w:t>
      </w:r>
      <w:hyperlink r:id="rId20" w:history="1">
        <w:r w:rsidR="00071AEF" w:rsidRPr="001B0AC8">
          <w:rPr>
            <w:rStyle w:val="Hyperlinkki"/>
            <w:rFonts w:eastAsia="Arial" w:cs="Arial"/>
            <w:sz w:val="24"/>
            <w:szCs w:val="24"/>
          </w:rPr>
          <w:t>yvv@oikeus.fi</w:t>
        </w:r>
      </w:hyperlink>
      <w:r w:rsidRPr="001B0AC8">
        <w:rPr>
          <w:color w:val="000000" w:themeColor="text1"/>
        </w:rPr>
        <w:t xml:space="preserve"> puh. 0295 666 817. Päivystys on avoinna tiistaisin, keskiviikkoisin ja torstaisin klo 10–12.</w:t>
      </w:r>
    </w:p>
    <w:p w14:paraId="2A02AB6F" w14:textId="77777777" w:rsidR="00BD7762" w:rsidRPr="00BD7762" w:rsidRDefault="00BD7762" w:rsidP="00BD7762">
      <w:pPr>
        <w:rPr>
          <w:color w:val="000000" w:themeColor="text1"/>
        </w:rPr>
      </w:pPr>
    </w:p>
    <w:p w14:paraId="477AD2BF" w14:textId="04769118" w:rsidR="00BD7762" w:rsidRDefault="00BD7762" w:rsidP="00B21242">
      <w:pPr>
        <w:pStyle w:val="Otsikko3"/>
      </w:pPr>
      <w:bookmarkStart w:id="102" w:name="_Toc198712500"/>
      <w:r w:rsidRPr="00BD7762">
        <w:t>Asiakkaan asiallinen kohtelu</w:t>
      </w:r>
      <w:bookmarkEnd w:id="102"/>
    </w:p>
    <w:p w14:paraId="33F27EE4" w14:textId="77777777" w:rsidR="00BD7762" w:rsidRDefault="00BD7762" w:rsidP="00BD7762">
      <w:r>
        <w:t xml:space="preserve">Työntekijän havaitessa asiakkaan epäasiallista kohtelua, on hänellä velvollisuus ilmoittaa siitä viipymättä Fantin palveluvastaavalle. Tapahtumasta täytetään ilmoitusvelvollisuus-lomake Hoivatien ohjeistuksen mukaisesti. Sosiaalihuollon henkilöstön ilmoitusvelvollisuus -lomake löytyy tulostettuna Fantin viranomaiskansiosta sekä sähköisenä IMS-järjestelmästä. </w:t>
      </w:r>
      <w:r w:rsidRPr="002B6654">
        <w:t>Hoivatien työntekijällä on ilmoitusvelvollisuus (laki sosiaali- ja terveydenhuollon valvonnasta 29–30 §),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w:t>
      </w:r>
    </w:p>
    <w:p w14:paraId="78FAC6FE" w14:textId="77777777" w:rsidR="00BD7762" w:rsidRDefault="00BD7762" w:rsidP="00BD7762">
      <w:r>
        <w:t xml:space="preserve">Työntekijä kirjaa havaitsemansa epäkohdan IMS-järjestelmässä olevaan sähköiseen raporttipohjaan (Sosiaalihuollon henkilöstön ilmoitusvelvollisuus), vastuuhenkilöksi merkitään alueen palvelujohtaja, joka saa ilmoituksesta sähköpostiviestin toimenpiteitä varten. Palvelujohtaja </w:t>
      </w:r>
      <w:r>
        <w:lastRenderedPageBreak/>
        <w:t xml:space="preserve">ilmoittaa epäkohta-asian hyvinvointialueelle lain edellyttämällä tavalla. Ilmoitus on mahdollista tehdä myös toimiston ilmoitustaululta löytyvällä paperilomakkeella (tuntityöntekijä). Täytetyn ilmoituslomakkeen voi antaa esimerkiksi yksikön esihenkilölle. </w:t>
      </w:r>
    </w:p>
    <w:p w14:paraId="47B0FA21" w14:textId="77777777" w:rsidR="00BD7762" w:rsidRDefault="00BD7762" w:rsidP="00BD7762">
      <w:r>
        <w:t xml:space="preserve">Yksikön esihenkilö ja tarvittaessa palvelujohtaja käsittelevät tilanteen asiakkaan kanssa ja kuulevat mukana olleita työntekijöitä. Esihenkilö puuttuu tilanteeseen tarvittaessa työjohdollisin keinoin. Yksikön esihenkilö tai palvelupäällikkö ilmoittaa asiasta asiakkaan huoltajille/läheisille puhelimitse tai kirjeitse ja kirjaa asian käsittelyn asiakastietojärjestelmään. </w:t>
      </w:r>
    </w:p>
    <w:p w14:paraId="6B78A791" w14:textId="77777777" w:rsidR="00BD7762" w:rsidRDefault="00BD7762" w:rsidP="00BD7762">
      <w:r>
        <w:t>Mikäli epäkohta-asia liittyy palveluntilaajan (hyvinvointialueen) palvelun laatuun, työntekijä ottaa yhteyttä asiakkaan kunnan johtavaan sosiaaliviranomaiseen, selvittää kyseisen kunnan ilmoituskäytännön ja tekee ilmoituksen ohjeistuksen mukaan.</w:t>
      </w:r>
    </w:p>
    <w:p w14:paraId="2C2DF8FA" w14:textId="77777777" w:rsidR="00D51C1D" w:rsidRPr="00205DFE" w:rsidRDefault="00D51C1D" w:rsidP="00D51C1D">
      <w:pPr>
        <w:rPr>
          <w:b/>
          <w:bCs/>
          <w:color w:val="000000" w:themeColor="text1"/>
        </w:rPr>
      </w:pPr>
    </w:p>
    <w:p w14:paraId="224908A2" w14:textId="08386C25" w:rsidR="00A41B83" w:rsidRPr="00A41B83" w:rsidRDefault="00A41B83" w:rsidP="00B21242">
      <w:pPr>
        <w:pStyle w:val="Otsikko3"/>
      </w:pPr>
      <w:bookmarkStart w:id="103" w:name="_Toc198712501"/>
      <w:r w:rsidRPr="00A41B83">
        <w:t>Asiakkaan itsemääräämisoikeuden vahvistaminen</w:t>
      </w:r>
      <w:bookmarkEnd w:id="103"/>
    </w:p>
    <w:p w14:paraId="533C7F73" w14:textId="4BB311BB" w:rsidR="00033978" w:rsidRPr="00033978" w:rsidRDefault="00033978" w:rsidP="00033978">
      <w:r w:rsidRPr="00033978">
        <w:t>Fantissa lapsen osallisuuden tukemiseksi voidaan käyttää monenlaisia mukautuksia ja tukitoimia</w:t>
      </w:r>
      <w:r w:rsidR="00A217E6">
        <w:t xml:space="preserve"> (esim. kuvatauluja valintoja helpottamaan)</w:t>
      </w:r>
      <w:r w:rsidRPr="00033978">
        <w:t>, jotka edistävät lapsen osallistumista arkeen ja päivittäisiin aktiviteetteihin. Fantissa pidämme maanantaisin viikkopalaverin, jossa asiakkaat pääsevät suunnittelemaan alkavan viikon ohjelmaa. Fantissa on vahva ohjaajaresurssi, jotta pystymme tukemaan jokaista asiakasta hänen tarvitsemallaan tavalla. Olemme huomioineet lapsen yksilölliset tarpeet ja vahvuudet sekä tarjoamme ympäristön, jossa lapsella on hyvä ja turvallinen olla. Fantissa useammalla lapsella on käytössä erilaisia kommunikoinnin apuvälineitä. Käytämme arjessa kuvia, kuvakortteja ja sosiaalisia tarinoita, joilla voimme voi helpottaa lapsen ymmärrystä ja osallisuutta. Erilaiset valintataulut ovat arjessamme näkyvässä roolissa, valintataulujen a</w:t>
      </w:r>
      <w:r w:rsidR="00A217E6">
        <w:t>vu</w:t>
      </w:r>
      <w:r w:rsidRPr="00033978">
        <w:t xml:space="preserve">lla jokainen saa oman äänensä kuuluviin. Viikkostruktuuri tuo asiakkaalle turvaa ja ennakointia. </w:t>
      </w:r>
    </w:p>
    <w:p w14:paraId="0DBAFC73" w14:textId="06685074" w:rsidR="003E2CDD" w:rsidRDefault="003E2CDD" w:rsidP="0079334B">
      <w:r w:rsidRPr="00831341">
        <w:t>Fantissa</w:t>
      </w:r>
      <w:r w:rsidR="00C9503C">
        <w:t xml:space="preserve"> </w:t>
      </w:r>
      <w:r w:rsidRPr="00831341">
        <w:t>asiakkaiden palvelujentoteuttamissuunnitelmaan kirjataan itsemääräämisoikeutta vahvistavat keinot. Rajoittamiset ovat aina viimesijainen keino. Kaikki yksikön rajoittamistoimenpiteet kirjataan ja käsitellään Hoivatien IMO-ohjeistuksen mukaisesti. Kaikille asukkaille, joille on tarvittu pitkäkestoinen rajoittamispäätös tai rajoittamisratkaisuja, tulee olla tehtynä moniammatillisen työryhmän arvio itsemääräämiskyvystä.</w:t>
      </w:r>
      <w:r>
        <w:t xml:space="preserve"> Hoivatiellä on aloittanut oma IMO-työryhmä vuoden 2024 aikana. IMO-työryhmä koostuu lääkäristä, psykologista ja sosiaalityöntekijästä. Moniammatillinen työryhmä arvioi </w:t>
      </w:r>
      <w:r w:rsidRPr="005100BD">
        <w:t xml:space="preserve">mahdollisten rajoitustoimenpiteiden tarkoituksenmukaisuuden sekä </w:t>
      </w:r>
      <w:r>
        <w:t xml:space="preserve">laatii </w:t>
      </w:r>
      <w:r w:rsidRPr="005100BD">
        <w:t>IMO-</w:t>
      </w:r>
      <w:r>
        <w:t>arvion.</w:t>
      </w:r>
      <w:r w:rsidR="0079334B">
        <w:t xml:space="preserve"> </w:t>
      </w:r>
      <w:r w:rsidR="0079334B" w:rsidRPr="00831341">
        <w:t>Moniammatillisen työryhmän arvio päivitetään vähintään</w:t>
      </w:r>
      <w:r w:rsidR="00070D18">
        <w:t xml:space="preserve"> </w:t>
      </w:r>
      <w:r w:rsidR="0079334B">
        <w:t>puoli vuosittain</w:t>
      </w:r>
      <w:r w:rsidR="0079334B" w:rsidRPr="00831341">
        <w:t>.</w:t>
      </w:r>
      <w:r w:rsidR="0079334B">
        <w:t xml:space="preserve"> Hoivatien vammaispalvelun IMO-ohjeistus on osa uuden työntekijän perehdytystä.</w:t>
      </w:r>
    </w:p>
    <w:p w14:paraId="78AFBE7D" w14:textId="5AF8BFDE" w:rsidR="0019159C" w:rsidRDefault="0019159C" w:rsidP="0079334B">
      <w:r>
        <w:t xml:space="preserve">Fantissa huomioidaan asiakkaiden moninainen erityisentuen tarve ja arki on vahvasti strukturoitua. Kuvakommunikaatio, yhteinen ammatillinen keskustelu, ennakointi ja työskentelyyn sitoutuminen ovat avainasemassa rajoitustoimien ehkäisyssä. Vuonna </w:t>
      </w:r>
      <w:r w:rsidR="0079183A">
        <w:t>-</w:t>
      </w:r>
      <w:r>
        <w:t>2</w:t>
      </w:r>
      <w:r w:rsidR="0079183A">
        <w:t>5</w:t>
      </w:r>
      <w:r>
        <w:t xml:space="preserve"> työntekijöiden yhteistä ammatillista näkemystä vahvistettiin Autismiasiantuntija Jaana Jussilan koulutuspäivillä ja näitä jatketaan edelleen vuonna </w:t>
      </w:r>
      <w:r w:rsidR="0079183A">
        <w:t>-</w:t>
      </w:r>
      <w:r>
        <w:t>2</w:t>
      </w:r>
      <w:r w:rsidR="0079183A">
        <w:t>6</w:t>
      </w:r>
      <w:r>
        <w:t>.</w:t>
      </w:r>
      <w:r w:rsidR="0079183A">
        <w:t xml:space="preserve"> Jaana Jussilan johdolla Fantissa toteutetaan haastemanuaali-työskentelyä vuoden -26 aikana.</w:t>
      </w:r>
      <w:r w:rsidR="002B6654" w:rsidRPr="002B6654">
        <w:t xml:space="preserve"> Jokaiselle Fantin asiakkaalle on tehty palveluiden toteuttamissuunnitelma, jonne on kirjattu mm. toimenpiteet, joilla tuetaan ja edistetään henkilön itsemääräämisoikeuden toteutumista, keinot rajoitustoimenpiteiden välttämiseksi sekä mahdolliset käytettävät rajoitustoimenpiteet.</w:t>
      </w:r>
      <w:r w:rsidR="00874938">
        <w:t xml:space="preserve"> Asiakkaan kielellisen oikeuksien toteutumista tuetaan esim. kuvakommunikaation, tukiviittomien ja sosiaalisten tarinoiden avulla. Tarvittaessa käytämme </w:t>
      </w:r>
      <w:r w:rsidR="008D3E73">
        <w:t>tulkinpalveluita</w:t>
      </w:r>
      <w:r w:rsidR="00874938">
        <w:t xml:space="preserve">. </w:t>
      </w:r>
    </w:p>
    <w:p w14:paraId="748038D9" w14:textId="77777777" w:rsidR="0019159C" w:rsidRDefault="0019159C" w:rsidP="0019159C">
      <w:r>
        <w:t>Fantissa käytetään kehitysvammaisten erityishuoltolain mukaisia rajoittamisia;</w:t>
      </w:r>
    </w:p>
    <w:p w14:paraId="7611CBCC" w14:textId="391FE20B" w:rsidR="0019159C" w:rsidRDefault="0019159C" w:rsidP="001648E8">
      <w:pPr>
        <w:pStyle w:val="Luettelokappale"/>
        <w:numPr>
          <w:ilvl w:val="0"/>
          <w:numId w:val="35"/>
        </w:numPr>
      </w:pPr>
      <w:r>
        <w:t>42 f § Kiinnipitäminen</w:t>
      </w:r>
    </w:p>
    <w:p w14:paraId="23C451C3" w14:textId="2F2C0CA2" w:rsidR="0019159C" w:rsidRDefault="0019159C" w:rsidP="001648E8">
      <w:pPr>
        <w:pStyle w:val="Luettelokappale"/>
        <w:numPr>
          <w:ilvl w:val="0"/>
          <w:numId w:val="35"/>
        </w:numPr>
      </w:pPr>
      <w:r>
        <w:t>42 g § Aineiden ja esineiden haltuunotto</w:t>
      </w:r>
    </w:p>
    <w:p w14:paraId="3D817B09" w14:textId="27D828C3" w:rsidR="0019159C" w:rsidRDefault="0019159C" w:rsidP="001648E8">
      <w:pPr>
        <w:pStyle w:val="Luettelokappale"/>
        <w:numPr>
          <w:ilvl w:val="0"/>
          <w:numId w:val="35"/>
        </w:numPr>
      </w:pPr>
      <w:r>
        <w:lastRenderedPageBreak/>
        <w:t>42 i § Lyhytaikainen erillään pitäminen</w:t>
      </w:r>
    </w:p>
    <w:p w14:paraId="2B59CFE7" w14:textId="45FD5CD9" w:rsidR="0019159C" w:rsidRDefault="0019159C" w:rsidP="001648E8">
      <w:pPr>
        <w:pStyle w:val="Luettelokappale"/>
        <w:numPr>
          <w:ilvl w:val="0"/>
          <w:numId w:val="35"/>
        </w:numPr>
      </w:pPr>
      <w:r>
        <w:t>42 l § Rajoittavien välineiden ja asusteiden käyttö vakavissa vaaratilanteissa</w:t>
      </w:r>
    </w:p>
    <w:p w14:paraId="2F899D45" w14:textId="5D4C7A9D" w:rsidR="0019159C" w:rsidRDefault="0019159C" w:rsidP="001648E8">
      <w:pPr>
        <w:pStyle w:val="Luettelokappale"/>
        <w:numPr>
          <w:ilvl w:val="0"/>
          <w:numId w:val="35"/>
        </w:numPr>
      </w:pPr>
      <w:r>
        <w:t>42 m § Valvottu liikkuminen</w:t>
      </w:r>
    </w:p>
    <w:p w14:paraId="4D633D6D" w14:textId="77777777" w:rsidR="0019159C" w:rsidRPr="00313FE1" w:rsidRDefault="0019159C" w:rsidP="0019159C">
      <w:r w:rsidRPr="00313FE1">
        <w:t>Fantissa on käytössä</w:t>
      </w:r>
      <w:r>
        <w:t xml:space="preserve"> seuraavia rajoittavia välineitä ja asusteita</w:t>
      </w:r>
      <w:r w:rsidRPr="00313FE1">
        <w:t>:</w:t>
      </w:r>
    </w:p>
    <w:p w14:paraId="5582BCE4" w14:textId="652FF515" w:rsidR="0019159C" w:rsidRPr="00313FE1" w:rsidRDefault="0019159C" w:rsidP="001648E8">
      <w:pPr>
        <w:pStyle w:val="Luettelokappale"/>
        <w:numPr>
          <w:ilvl w:val="0"/>
          <w:numId w:val="36"/>
        </w:numPr>
      </w:pPr>
      <w:r w:rsidRPr="00313FE1">
        <w:t>magneettiliivi</w:t>
      </w:r>
    </w:p>
    <w:p w14:paraId="139556AA" w14:textId="44736FBA" w:rsidR="0019159C" w:rsidRDefault="0019159C" w:rsidP="001648E8">
      <w:pPr>
        <w:pStyle w:val="Luettelokappale"/>
        <w:numPr>
          <w:ilvl w:val="0"/>
          <w:numId w:val="36"/>
        </w:numPr>
      </w:pPr>
      <w:r w:rsidRPr="00313FE1">
        <w:t xml:space="preserve">hygieniahaalari </w:t>
      </w:r>
    </w:p>
    <w:p w14:paraId="40CBEFD4" w14:textId="1F6799E3" w:rsidR="00190D44" w:rsidRPr="00313FE1" w:rsidRDefault="00190D44" w:rsidP="001648E8">
      <w:pPr>
        <w:pStyle w:val="Luettelokappale"/>
        <w:numPr>
          <w:ilvl w:val="0"/>
          <w:numId w:val="36"/>
        </w:numPr>
      </w:pPr>
      <w:r>
        <w:t>wc-istuimen turvakaari</w:t>
      </w:r>
    </w:p>
    <w:p w14:paraId="103FA3EB" w14:textId="03A5C2C3" w:rsidR="0019159C" w:rsidRDefault="0019159C" w:rsidP="0019159C">
      <w:r w:rsidRPr="00313FE1">
        <w:t xml:space="preserve">Rajoittavien välineiden käyttämisestä pyydetään etukäteen moniammatillisen IMO-työryhmän lausunto ja välineet ovat lääkinnällisiä laitteita koskevan lainmukaisesti hyväksyttyjä tuotteita. Rajoittavia välineitä käytetään </w:t>
      </w:r>
      <w:r>
        <w:t xml:space="preserve">valvotusti, </w:t>
      </w:r>
      <w:r w:rsidRPr="00313FE1">
        <w:t>vain välttämättömän ajan</w:t>
      </w:r>
      <w:r>
        <w:t>,</w:t>
      </w:r>
      <w:r w:rsidRPr="00313FE1">
        <w:t xml:space="preserve"> ja tällöin tehdään kirjallinen rajoittamisratkaisu käytön ajalta.</w:t>
      </w:r>
      <w:r w:rsidR="001E548E">
        <w:t xml:space="preserve"> Palveluvastaava lukee työntekijöiden tekemät rajoittamisra</w:t>
      </w:r>
      <w:r w:rsidR="004970DD">
        <w:t>tka</w:t>
      </w:r>
      <w:r w:rsidR="001E548E">
        <w:t>isut läpi ja lähettää niistä koosteen kerran kuukaudessa asiakkaan asioista vastaavalle sosiaalityöntekijälle</w:t>
      </w:r>
      <w:r w:rsidR="004F1A8D">
        <w:t xml:space="preserve"> sekä huoltajille. </w:t>
      </w:r>
    </w:p>
    <w:p w14:paraId="3A30BC74" w14:textId="77777777" w:rsidR="000660F5" w:rsidRDefault="000660F5" w:rsidP="0019159C"/>
    <w:p w14:paraId="0AE17F34" w14:textId="77777777" w:rsidR="000660F5" w:rsidRPr="000660F5" w:rsidRDefault="000660F5" w:rsidP="00B21242">
      <w:pPr>
        <w:pStyle w:val="Otsikko3"/>
      </w:pPr>
      <w:bookmarkStart w:id="104" w:name="_Toc198712502"/>
      <w:r w:rsidRPr="000660F5">
        <w:t>Palvelua koskevien suunnitelmien laatiminen ja päivittäminen</w:t>
      </w:r>
      <w:bookmarkEnd w:id="104"/>
    </w:p>
    <w:p w14:paraId="34C752B9" w14:textId="1334D845" w:rsidR="000660F5" w:rsidRDefault="000660F5" w:rsidP="000660F5">
      <w:r w:rsidRPr="000660F5">
        <w:t>Asiakkaan palvelutarpeen arviointi</w:t>
      </w:r>
      <w:r>
        <w:t>a</w:t>
      </w:r>
      <w:r w:rsidRPr="000660F5">
        <w:t xml:space="preserve"> tehdään yhdessä asiakkaan, hänen omaistensa sekä sosiaalityöntekijänsä kanssa asiakkaan muuttaessa </w:t>
      </w:r>
      <w:r>
        <w:t>Fanttiin</w:t>
      </w:r>
      <w:r w:rsidRPr="000660F5">
        <w:t xml:space="preserve">. Tällöin arvioidaan asiakkaan tuen tarvetta ja sitä, mikä on asiakkaalle sopiva tuen määrä. Asiakkaan palvelutarvetta arvioidaan myös koko hänen </w:t>
      </w:r>
      <w:r>
        <w:t xml:space="preserve">Fantissa </w:t>
      </w:r>
      <w:r w:rsidRPr="000660F5">
        <w:t>asumisensa ajan. Tässä apuna on palveluntoteuttamissuunnitelma. Mikäli asiakkaan palveluntarpeessa tapahtuu muuto</w:t>
      </w:r>
      <w:r>
        <w:t>ksia</w:t>
      </w:r>
      <w:r w:rsidR="004973B3">
        <w:t>,</w:t>
      </w:r>
      <w:r>
        <w:t xml:space="preserve"> ollaan yhteydessä asiakkaan sosiaalityöntekijään</w:t>
      </w:r>
      <w:r w:rsidR="004973B3">
        <w:t xml:space="preserve"> ja sovitaan verkostopalaveri, jossa </w:t>
      </w:r>
      <w:r w:rsidRPr="000660F5">
        <w:t>palveluntarvetta arvioidaan uudestaan.</w:t>
      </w:r>
    </w:p>
    <w:p w14:paraId="38DDA8F6" w14:textId="31F1EF5C" w:rsidR="00F673ED" w:rsidRDefault="00F673ED" w:rsidP="00F673ED">
      <w:r w:rsidRPr="00F673ED">
        <w:t xml:space="preserve">Palveluiden toteuttamissuunnitelman laatiminen alkaa heti, kun asiakas muuttaa </w:t>
      </w:r>
      <w:r>
        <w:t>Fanttiin</w:t>
      </w:r>
      <w:r w:rsidRPr="00F673ED">
        <w:t xml:space="preserve">. Suunnitelman ensimmäisen version tulee olla valmiina kuukauden kulututtua asiakkuuden alkamisesta. </w:t>
      </w:r>
      <w:r>
        <w:t>RAI-arviointi aloitetaan mahdollisimman pian asiakkaan saavuttua palveluun ja tästä saatavaa tietoa hyödynnetään pa</w:t>
      </w:r>
      <w:r w:rsidR="00862F46">
        <w:t>toa</w:t>
      </w:r>
      <w:r>
        <w:t xml:space="preserve"> tehdessä. Fantin asiakkaille on tehty omia kuvitettuja apuvälineitä, joiden avulla he voivat osallistua oman RAI-arvioinnin tekemiseen. Fantin asiakkaat </w:t>
      </w:r>
      <w:r w:rsidRPr="00F673ED">
        <w:t>osallistuvat suunnitelman laatimiseen omien voimavarojensa ja taitojensa mukaisesti.</w:t>
      </w:r>
      <w:r w:rsidR="00635106">
        <w:t xml:space="preserve"> </w:t>
      </w:r>
      <w:r w:rsidRPr="00F673ED">
        <w:t xml:space="preserve">Palveluiden toteuttamissuunnitelman laatimiseen otetaan mukaan asiakkaan </w:t>
      </w:r>
      <w:r>
        <w:t xml:space="preserve">huoltajat. </w:t>
      </w:r>
      <w:r w:rsidRPr="00F673ED">
        <w:t>Palveluiden toteuttamissuunnitelman rakentamiseen voidaan käyttää t</w:t>
      </w:r>
      <w:r>
        <w:t>ukena myös kunnan tekemää asiakassuu</w:t>
      </w:r>
      <w:r w:rsidR="00E12A96">
        <w:t>n</w:t>
      </w:r>
      <w:r>
        <w:t xml:space="preserve">nitelmaa. </w:t>
      </w:r>
    </w:p>
    <w:p w14:paraId="31B0CC23" w14:textId="77777777" w:rsidR="006E7B5F" w:rsidRPr="006E7B5F" w:rsidRDefault="006E7B5F" w:rsidP="006E7B5F">
      <w:r w:rsidRPr="006E7B5F">
        <w:t>Palveluiden toteuttamissuunnitelma päivitetään puolen vuoden välein tai aina tarvittaessa. Palveluiden toteuttamissuunnitelmaan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palvelujen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49755326" w14:textId="35DCC3F7" w:rsidR="006E7B5F" w:rsidRPr="006E7B5F" w:rsidRDefault="006E7B5F" w:rsidP="006E7B5F">
      <w:r w:rsidRPr="006E7B5F">
        <w:t>Asiakkaan palveluiden toteuttamissuunnitelmassa asetetut tavoitteet nostetaan asiakastietojärjestelmään asiakkaan päivittäiskirjauksiin omiksi symboleikseen ja niiden toteutumista ja edistymistä seurataan jokaisen asiakkaan kohdalla säännöllisesti</w:t>
      </w:r>
      <w:r>
        <w:t>.</w:t>
      </w:r>
      <w:r w:rsidRPr="006E7B5F">
        <w:t xml:space="preserve"> Omaohjaajat huolehtivat siitä, että asiakkaan palvelu</w:t>
      </w:r>
      <w:r>
        <w:t>iden</w:t>
      </w:r>
      <w:r w:rsidRPr="006E7B5F">
        <w:t>toteuttamissuunnitelman päivitys on kalenteroituna ja tehdään ajallaan. Asiakkaan</w:t>
      </w:r>
      <w:r w:rsidR="00C72D76">
        <w:t xml:space="preserve"> patoa</w:t>
      </w:r>
      <w:r w:rsidRPr="006E7B5F">
        <w:t xml:space="preserve"> voidaan käydä läpi yksikön viikkotiimien yhteydessä, jolloin asiakkaalle asetetut tavoitteet ovat varmasti jokaisen työntekijän tiedossa. Jokaisella työntekijällä on myös velvollisuus perehtyä asiakkaiden palvelujen toteuttamissuunnitelmiin.</w:t>
      </w:r>
    </w:p>
    <w:p w14:paraId="7BDB2428" w14:textId="77777777" w:rsidR="00DA4285" w:rsidRPr="00DA4285" w:rsidRDefault="00DA4285" w:rsidP="00B21242">
      <w:pPr>
        <w:pStyle w:val="Otsikko3"/>
      </w:pPr>
      <w:bookmarkStart w:id="105" w:name="_Toc198712503"/>
      <w:r w:rsidRPr="00DA4285">
        <w:lastRenderedPageBreak/>
        <w:t>Asiakaspalautteen kerääminen</w:t>
      </w:r>
      <w:bookmarkEnd w:id="105"/>
    </w:p>
    <w:p w14:paraId="31052FB8" w14:textId="7FF6A876" w:rsidR="00DA4285" w:rsidRPr="00DA4285" w:rsidRDefault="00AF26A3" w:rsidP="00DA4285">
      <w:r>
        <w:t>Fantissa kerätään</w:t>
      </w:r>
      <w:r w:rsidR="00DA4285" w:rsidRPr="00DA4285">
        <w:t xml:space="preserve"> </w:t>
      </w:r>
      <w:r w:rsidR="006B4339">
        <w:t xml:space="preserve">asiakaspalautteet </w:t>
      </w:r>
      <w:r w:rsidR="00DA4285" w:rsidRPr="00DA4285">
        <w:t>kaksi kertaa vuodessa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2F048082" w14:textId="77777777" w:rsidR="00DA4285" w:rsidRDefault="00DA4285" w:rsidP="00DA4285">
      <w:r w:rsidRPr="00DA4285">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Saadun koosteen perusteella palveluvastaava tekee saaduista asiakaspalautteista raportin, jonka hän toimittaa tilaajatahoille läpinäkyvyyden lisäämiseksi.</w:t>
      </w:r>
    </w:p>
    <w:p w14:paraId="669624D1" w14:textId="77777777" w:rsidR="00936EDD" w:rsidRPr="00936EDD" w:rsidRDefault="00936EDD" w:rsidP="00B21242">
      <w:pPr>
        <w:pStyle w:val="Otsikko3"/>
      </w:pPr>
      <w:bookmarkStart w:id="106" w:name="_Toc198712504"/>
      <w:r w:rsidRPr="00936EDD">
        <w:t>Muistutusten ja kanteluiden käsittely</w:t>
      </w:r>
      <w:bookmarkEnd w:id="106"/>
    </w:p>
    <w:p w14:paraId="38B613C3" w14:textId="77777777" w:rsidR="005D5F13" w:rsidRPr="005D5F13" w:rsidRDefault="005D5F13" w:rsidP="005D5F13">
      <w:r w:rsidRPr="005D5F13">
        <w:t>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kahden viikon kuluessa. Hoivatielle on laadittu yhteinen työohje muistutusprosessiin.</w:t>
      </w:r>
    </w:p>
    <w:p w14:paraId="3C20E2FA" w14:textId="77777777" w:rsidR="005D5F13" w:rsidRPr="005D5F13" w:rsidRDefault="005D5F13" w:rsidP="005D5F13">
      <w:r w:rsidRPr="005D5F13">
        <w:t>Muistutuksen vastaanottajan virka-asema ja yhteystiedot:</w:t>
      </w:r>
    </w:p>
    <w:p w14:paraId="54B06111" w14:textId="5FA3CFDB" w:rsidR="005D5F13" w:rsidRPr="005D5F13" w:rsidRDefault="005D5F13" w:rsidP="005D5F13">
      <w:r w:rsidRPr="005D5F13">
        <w:t>Palveluvastaava</w:t>
      </w:r>
      <w:r>
        <w:t xml:space="preserve"> Maija Kohvakka</w:t>
      </w:r>
      <w:r w:rsidRPr="005D5F13">
        <w:t xml:space="preserve">, </w:t>
      </w:r>
      <w:r>
        <w:t>maija.kohvakka</w:t>
      </w:r>
      <w:r w:rsidRPr="005D5F13">
        <w:t>@hoivatie.fi</w:t>
      </w:r>
      <w:r w:rsidR="004D5B75">
        <w:t>,</w:t>
      </w:r>
      <w:r w:rsidRPr="005D5F13">
        <w:t xml:space="preserve"> 044</w:t>
      </w:r>
      <w:r>
        <w:t> </w:t>
      </w:r>
      <w:r w:rsidRPr="005D5F13">
        <w:t>734</w:t>
      </w:r>
      <w:r>
        <w:t xml:space="preserve"> </w:t>
      </w:r>
      <w:r w:rsidRPr="005D5F13">
        <w:t>18</w:t>
      </w:r>
      <w:r>
        <w:t>49</w:t>
      </w:r>
      <w:r w:rsidRPr="005D5F13">
        <w:t>.</w:t>
      </w:r>
    </w:p>
    <w:p w14:paraId="0D88B7A0" w14:textId="77777777" w:rsidR="005D5F13" w:rsidRPr="005D5F13" w:rsidRDefault="005D5F13" w:rsidP="005D5F13">
      <w:r w:rsidRPr="005D5F13">
        <w:t xml:space="preserve">Palveluvastaava toimittaa muistutukseen kirjoittamansa kirjallisen vastineen asiakkaalle, hänen asioistaan vastaavalle sosiaalityöntekijälle sekä hyvinvointialueen valvontavastaavalle. Pohjois-Pohjanmaan hyvinvointialueen asiakkaiden tekemien muistutusten vastineet ohjataan valvonnan yhteyshenkilölle osoitteeseen elisa.roimaa@pohde.fi. </w:t>
      </w:r>
    </w:p>
    <w:p w14:paraId="50F91E8F" w14:textId="636E7E55" w:rsidR="005D5F13" w:rsidRPr="005D5F13" w:rsidRDefault="005D5F13" w:rsidP="005D5F13">
      <w:r w:rsidRPr="005D5F13">
        <w:t>Palveluvastaava kirjaa tiedon saapuneesta muistutuksesta tai kantelusta asiakastietojärjestelmä Domacareen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w:t>
      </w:r>
      <w:r>
        <w:t xml:space="preserve"> </w:t>
      </w:r>
      <w:r w:rsidRPr="005D5F13">
        <w:t>osio ja siirtää asia tätä kautta seurattavaksi toimenpiteeksi. Saapunut muistutus dokumentoidaan lisäksi palveluvastaavan toimesta kokonaisuudessaan IMS-järjestelmän</w:t>
      </w:r>
      <w:r w:rsidR="00F3402B">
        <w:t>:</w:t>
      </w:r>
      <w:r w:rsidRPr="005D5F13">
        <w:t xml:space="preserve"> Raportit, muistutus, kantelu ja muutoksenhaku -lomakkeelle.</w:t>
      </w:r>
    </w:p>
    <w:p w14:paraId="5E20E4C9" w14:textId="1D80769D" w:rsidR="0087140E" w:rsidRPr="007B0F7B" w:rsidRDefault="005D5F13" w:rsidP="007B0F7B">
      <w:r w:rsidRPr="005D5F13">
        <w:t>Palveluvastaava ilmoittaa palvelujohtajalle saapuneesta muistutuksesta tai kantelusta. Hoivatien toimitusjohtaja raportoi liiketoimintatasolla hallitukselle tiedot muistutuksista, kanteluista tms. lukumäärän ja syiden osalta.</w:t>
      </w:r>
    </w:p>
    <w:bookmarkEnd w:id="100"/>
    <w:p w14:paraId="02666520" w14:textId="11DD7620" w:rsidR="008C0AD2" w:rsidRDefault="00B81367" w:rsidP="00AE6722">
      <w:r>
        <w:t xml:space="preserve">Taulukko 6. </w:t>
      </w:r>
      <w:r w:rsidR="006B674C" w:rsidRPr="006B674C">
        <w:t>Fantin</w:t>
      </w:r>
      <w:r w:rsidR="008C0AD2" w:rsidRPr="006B674C">
        <w:t xml:space="preserve"> toiminnan </w:t>
      </w:r>
      <w:r w:rsidR="008C0AD2" w:rsidRPr="00F108EA">
        <w:t xml:space="preserve">keskeisimpien </w:t>
      </w:r>
      <w:r w:rsidR="008C0AD2" w:rsidRPr="00AE6722">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B81367">
            <w:pPr>
              <w:jc w:val="center"/>
              <w:rPr>
                <w:b/>
                <w:bCs/>
              </w:rPr>
            </w:pPr>
            <w:r w:rsidRPr="006C6444">
              <w:rPr>
                <w:b/>
                <w:bCs/>
              </w:rPr>
              <w:t>Tunnistettu riski</w:t>
            </w:r>
          </w:p>
        </w:tc>
        <w:tc>
          <w:tcPr>
            <w:tcW w:w="3209" w:type="dxa"/>
            <w:shd w:val="clear" w:color="auto" w:fill="FFFF99"/>
          </w:tcPr>
          <w:p w14:paraId="0A0CCA04" w14:textId="444EB4F2" w:rsidR="006C6444" w:rsidRPr="006C6444" w:rsidRDefault="006C6444" w:rsidP="00B81367">
            <w:pPr>
              <w:jc w:val="cente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B81367">
            <w:pPr>
              <w:jc w:val="center"/>
              <w:rPr>
                <w:b/>
                <w:bCs/>
              </w:rPr>
            </w:pPr>
            <w:r w:rsidRPr="006C6444">
              <w:rPr>
                <w:b/>
                <w:bCs/>
              </w:rPr>
              <w:t>Vastuuhenkilö</w:t>
            </w:r>
          </w:p>
        </w:tc>
      </w:tr>
      <w:tr w:rsidR="006C6444" w14:paraId="722F87CA" w14:textId="77777777" w:rsidTr="006C6444">
        <w:tc>
          <w:tcPr>
            <w:tcW w:w="3209" w:type="dxa"/>
          </w:tcPr>
          <w:p w14:paraId="090D2067" w14:textId="780968A3" w:rsidR="006C6444" w:rsidRDefault="008D039C" w:rsidP="00B81367">
            <w:pPr>
              <w:jc w:val="center"/>
            </w:pPr>
            <w:r>
              <w:t>Asiakkaan osallisuuden tukeminen raportoinnissa</w:t>
            </w:r>
          </w:p>
        </w:tc>
        <w:tc>
          <w:tcPr>
            <w:tcW w:w="3209" w:type="dxa"/>
          </w:tcPr>
          <w:p w14:paraId="57A0B51B" w14:textId="1C002C34" w:rsidR="006C6444" w:rsidRDefault="008D039C" w:rsidP="00B81367">
            <w:pPr>
              <w:jc w:val="center"/>
            </w:pPr>
            <w:r>
              <w:t xml:space="preserve">Otetaan asiakas mukaan raportin kirjoittamiseen. Kysytään asiakkaan </w:t>
            </w:r>
            <w:r>
              <w:lastRenderedPageBreak/>
              <w:t>mielipidettä ja tehdään se näkyväksi kirjauksissa.</w:t>
            </w:r>
          </w:p>
        </w:tc>
        <w:tc>
          <w:tcPr>
            <w:tcW w:w="3210" w:type="dxa"/>
          </w:tcPr>
          <w:p w14:paraId="622F82F4" w14:textId="4DAC8B73" w:rsidR="006C6444" w:rsidRDefault="008D039C" w:rsidP="00B81367">
            <w:pPr>
              <w:jc w:val="center"/>
            </w:pPr>
            <w:r>
              <w:lastRenderedPageBreak/>
              <w:t>Palveluvastaava yhdessä yksikön työntekijöiden kanssa.</w:t>
            </w:r>
          </w:p>
          <w:p w14:paraId="4B50B4A9" w14:textId="6F6E9C55" w:rsidR="00995333" w:rsidRDefault="00995333" w:rsidP="00B81367">
            <w:pPr>
              <w:jc w:val="center"/>
            </w:pPr>
            <w:r>
              <w:lastRenderedPageBreak/>
              <w:t>Palveluvastaava lukee kirjauksia ja antaa niistä palautetta.</w:t>
            </w:r>
          </w:p>
        </w:tc>
      </w:tr>
      <w:tr w:rsidR="006C6444" w14:paraId="1EEF0431" w14:textId="77777777" w:rsidTr="006C6444">
        <w:tc>
          <w:tcPr>
            <w:tcW w:w="3209" w:type="dxa"/>
          </w:tcPr>
          <w:p w14:paraId="24794CC4" w14:textId="482FDFC4" w:rsidR="006C6444" w:rsidRDefault="00973A97" w:rsidP="00B81367">
            <w:pPr>
              <w:jc w:val="center"/>
            </w:pPr>
            <w:r>
              <w:lastRenderedPageBreak/>
              <w:t>Asiakkaan perehdytykseen liittyvät dokumentit eivät ole ajan tasalla</w:t>
            </w:r>
          </w:p>
        </w:tc>
        <w:tc>
          <w:tcPr>
            <w:tcW w:w="3209" w:type="dxa"/>
          </w:tcPr>
          <w:p w14:paraId="6EA5ADB2" w14:textId="017055C1" w:rsidR="006C6444" w:rsidRDefault="00973A97" w:rsidP="00B81367">
            <w:pPr>
              <w:jc w:val="center"/>
            </w:pPr>
            <w:r>
              <w:t>Aina kun asiakkaan ohjaukseen/arkeen tulee muutoksia omaohjaajat siirtävät tiedon heti asiakkaan perehdytyslomakkeeseen.</w:t>
            </w:r>
          </w:p>
          <w:p w14:paraId="5C82C2C2" w14:textId="4D967DBE" w:rsidR="00973A97" w:rsidRDefault="00973A97" w:rsidP="00B81367">
            <w:pPr>
              <w:jc w:val="center"/>
            </w:pPr>
            <w:r>
              <w:t>Perehdytyslomakkeiden säännöllinen tarkistaminen osaksi yksikön vuosikelloa.</w:t>
            </w:r>
          </w:p>
        </w:tc>
        <w:tc>
          <w:tcPr>
            <w:tcW w:w="3210" w:type="dxa"/>
          </w:tcPr>
          <w:p w14:paraId="1F76783A" w14:textId="4BE9E4A6" w:rsidR="006C6444" w:rsidRDefault="00A46557" w:rsidP="00B81367">
            <w:pPr>
              <w:jc w:val="center"/>
            </w:pPr>
            <w:r>
              <w:t>Omaohjaajat huolehtivat oman asiakkaan lomakkeiden ajantasaisuudesta. Palveluvastaava seuraa, että prosessi toteutuu.</w:t>
            </w:r>
          </w:p>
        </w:tc>
      </w:tr>
    </w:tbl>
    <w:p w14:paraId="50E2D275" w14:textId="77777777" w:rsidR="006C6444" w:rsidRDefault="006C6444" w:rsidP="006C6444"/>
    <w:p w14:paraId="395FE8EB" w14:textId="77777777" w:rsidR="008C0AD2" w:rsidRDefault="008C0AD2" w:rsidP="00B76151">
      <w:pPr>
        <w:pStyle w:val="Otsikko1"/>
      </w:pPr>
      <w:bookmarkStart w:id="107" w:name="_Toc188357439"/>
      <w:bookmarkStart w:id="108" w:name="_Toc198712505"/>
      <w:bookmarkStart w:id="109" w:name="_Toc1562178527"/>
      <w:bookmarkStart w:id="110" w:name="_Toc175740441"/>
      <w:bookmarkStart w:id="111" w:name="_Toc175741904"/>
      <w:bookmarkStart w:id="112" w:name="_Toc175741968"/>
      <w:r>
        <w:t>Toiminnan kehittäminen, omavalvonnan toteutumisen seuranta ja raportointi</w:t>
      </w:r>
      <w:bookmarkEnd w:id="107"/>
      <w:bookmarkEnd w:id="108"/>
    </w:p>
    <w:p w14:paraId="0E955617" w14:textId="77777777" w:rsidR="008C0AD2" w:rsidRPr="00DF6AAC" w:rsidRDefault="008C0AD2" w:rsidP="00DF6AAC">
      <w:pPr>
        <w:pStyle w:val="Otsikko2"/>
      </w:pPr>
      <w:bookmarkStart w:id="113" w:name="_Toc1810894369"/>
      <w:bookmarkStart w:id="114" w:name="_Toc175740442"/>
      <w:bookmarkStart w:id="115" w:name="_Toc175741905"/>
      <w:bookmarkStart w:id="116" w:name="_Toc175741969"/>
      <w:bookmarkStart w:id="117" w:name="_Toc188357440"/>
      <w:bookmarkStart w:id="118" w:name="_Toc198712506"/>
      <w:bookmarkEnd w:id="109"/>
      <w:bookmarkEnd w:id="110"/>
      <w:bookmarkEnd w:id="111"/>
      <w:bookmarkEnd w:id="112"/>
      <w:r w:rsidRPr="00DF6AAC">
        <w:t>Toiminnassa ilmenevien epäkohtien ja puutteiden käsittely</w:t>
      </w:r>
      <w:bookmarkEnd w:id="113"/>
      <w:bookmarkEnd w:id="114"/>
      <w:bookmarkEnd w:id="115"/>
      <w:bookmarkEnd w:id="116"/>
      <w:bookmarkEnd w:id="117"/>
      <w:bookmarkEnd w:id="118"/>
    </w:p>
    <w:p w14:paraId="7742E381" w14:textId="77777777" w:rsidR="00985F4F" w:rsidRDefault="00985F4F" w:rsidP="00B76151">
      <w:pPr>
        <w:rPr>
          <w:color w:val="FF0000"/>
        </w:rPr>
      </w:pPr>
    </w:p>
    <w:p w14:paraId="3ABF8928" w14:textId="77777777" w:rsidR="00CB241E" w:rsidRPr="00CB241E" w:rsidRDefault="00CB241E" w:rsidP="00CB241E">
      <w:r w:rsidRPr="00CB241E">
        <w:t>Työntekijän ilmoitusvelvollisuusohjeistus löytyy toimintayksikön viranomaiskansiosta omavalvontasuunnitelman liitteistä. Viranomaiskansion lisäksi sosiaalihuollon ilmoitusvelvollisuuslomake löytyy Hoivatien IMS-järjestelmästä. Ilmoitusvelvollisuuslomakkeessa on selkeä ohjeistus lomakkeen täyttämiseksi sekä maininta siitä, ettei ilmoituksen tehneeseen tulla kohdistamaan kielteisiä vastatoimia.</w:t>
      </w:r>
    </w:p>
    <w:p w14:paraId="60FD8FF5" w14:textId="77777777" w:rsidR="00CB241E" w:rsidRPr="00CB241E" w:rsidRDefault="00CB241E" w:rsidP="00CB241E">
      <w:r w:rsidRPr="00CB241E">
        <w:t>Epäkohtien 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Lisäksi työntekijöillä on velvollisuus tehdä ilmoitus lapseen kohdistuneista rikosepäilyistä tai suunnitteilla olevasta törkeästä rikoksesta.</w:t>
      </w:r>
    </w:p>
    <w:p w14:paraId="7A888E54" w14:textId="1A30020E" w:rsidR="00CB241E" w:rsidRPr="00CB241E" w:rsidRDefault="009F0DF2" w:rsidP="00CB241E">
      <w:r>
        <w:t xml:space="preserve">Fantissa </w:t>
      </w:r>
      <w:r w:rsidR="00CB241E" w:rsidRPr="00CB241E">
        <w:t>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Vain havaittuihin riskeihin/poikkeamiin pystytään puuttumaan, joten esihenkilö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63C93508" w14:textId="77777777" w:rsidR="00CB241E" w:rsidRDefault="00CB241E" w:rsidP="00CB241E">
      <w:r w:rsidRPr="00CB241E">
        <w:t>Myös asiakkaiden kohteluun liittyvä epäkohta tai epäkohdan uhka (valvontalaki 29–30 §)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25EBF017" w14:textId="77777777" w:rsidR="00FB7BD6" w:rsidRPr="00FB7BD6" w:rsidRDefault="00FB7BD6" w:rsidP="00FB7BD6">
      <w:r w:rsidRPr="00FB7BD6">
        <w:t>1. Ilmoitus tehdään lomakkeella yksikön palveluvastaavalle, joka vastaa yksikön toiminnasta. Lomake löytyy viranomaiskansiosta liitteenä.</w:t>
      </w:r>
    </w:p>
    <w:p w14:paraId="67665F32" w14:textId="77777777" w:rsidR="00FB7BD6" w:rsidRPr="00FB7BD6" w:rsidRDefault="00FB7BD6" w:rsidP="00FB7BD6">
      <w:r w:rsidRPr="00FB7BD6">
        <w:lastRenderedPageBreak/>
        <w:t>2. Palveluvastaava ryhtyy tarvittaviin toimenpiteisiin tilanteen korjaamiseksi. Palveluvastaava ilmoittaa asiasta vammaispalveluiden palvelujohtajalle, joka arvioi tehtyjen toimenpiteiden riittävyyden.</w:t>
      </w:r>
    </w:p>
    <w:p w14:paraId="5D5EEDE2" w14:textId="77777777" w:rsidR="00FB7BD6" w:rsidRPr="00FB7BD6" w:rsidRDefault="00FB7BD6" w:rsidP="00FB7BD6">
      <w:r w:rsidRPr="00FB7BD6">
        <w:t>3. Vammaispalveluiden palvelujohtaja ilmoittaa tapahtuneesta sosiaali- ja terveyspalveluiden johtajalle ja tarvittaessa AVI:lle ja keskustelee tilanteesta yksikön palveluvastaavan kanssa.</w:t>
      </w:r>
    </w:p>
    <w:p w14:paraId="1DD8E673" w14:textId="77777777" w:rsidR="00FB7BD6" w:rsidRPr="00FB7BD6" w:rsidRDefault="00FB7BD6" w:rsidP="00FB7BD6">
      <w:r w:rsidRPr="00FB7BD6">
        <w:t>4. AVI voi antaa määräyksen epäkohdan poistamiseksi ja päättää sitä koskevista lisätoimenpiteistä siten, kun erikseen säädetään.</w:t>
      </w:r>
    </w:p>
    <w:p w14:paraId="250D7A1C" w14:textId="77777777" w:rsidR="00FB7BD6" w:rsidRPr="00FB7BD6" w:rsidRDefault="00FB7BD6" w:rsidP="00FB7BD6">
      <w:r w:rsidRPr="00FB7BD6">
        <w:t>5. Yksikön palveluvastaava ohjeistaa henkilökuntaa korjaavista toimenpiteistä ja aikataulusta, sekä valvoo, että epäkohdat tulevat korjatuksi suunnitelman mukaisesti.</w:t>
      </w:r>
    </w:p>
    <w:p w14:paraId="11123DB8" w14:textId="77777777" w:rsidR="00FB7BD6" w:rsidRPr="00FB7BD6" w:rsidRDefault="00FB7BD6" w:rsidP="00FB7BD6">
      <w:r w:rsidRPr="00FB7BD6">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luottamuksellisesti. Ilmoituslinkki löytyy Hoivatien verkkosivulta kohdasta Hoivatien tapa toimia. Myös asiakkaiden ja omaisten on mahdollista ilmoittaa mahdollisesta vaara- ja haittatapahtumasta Whistleblowing-ilmoituskanavan kautta. Ilmoitukset käsitellään Hoivatien poikkeamaprosessin mukaisesti.</w:t>
      </w:r>
    </w:p>
    <w:p w14:paraId="2E382F80" w14:textId="77777777" w:rsidR="00B54A6A" w:rsidRPr="00B54A6A" w:rsidRDefault="00B54A6A" w:rsidP="00E70559"/>
    <w:p w14:paraId="72FB3D6C" w14:textId="0F823791" w:rsidR="00D71979" w:rsidRDefault="008C0AD2" w:rsidP="00D71979">
      <w:pPr>
        <w:pStyle w:val="Otsikko2"/>
      </w:pPr>
      <w:bookmarkStart w:id="119" w:name="_Toc175740443"/>
      <w:bookmarkStart w:id="120" w:name="_Toc175741906"/>
      <w:bookmarkStart w:id="121" w:name="_Toc175741970"/>
      <w:bookmarkStart w:id="122" w:name="_Toc188357441"/>
      <w:bookmarkStart w:id="123" w:name="_Toc198712507"/>
      <w:r w:rsidRPr="00DF6AAC">
        <w:t>Vakavien vaaratapahtumien tutkinta</w:t>
      </w:r>
      <w:bookmarkEnd w:id="119"/>
      <w:bookmarkEnd w:id="120"/>
      <w:bookmarkEnd w:id="121"/>
      <w:bookmarkEnd w:id="122"/>
      <w:bookmarkEnd w:id="123"/>
    </w:p>
    <w:p w14:paraId="143D4F98" w14:textId="5DF27B38" w:rsidR="00D546A5" w:rsidRPr="00D546A5" w:rsidRDefault="00D546A5" w:rsidP="00B21242">
      <w:pPr>
        <w:pStyle w:val="Otsikko3"/>
      </w:pPr>
      <w:bookmarkStart w:id="124" w:name="_Toc198712508"/>
      <w:r w:rsidRPr="00D546A5">
        <w:t>Tutkintaa vaativien vakavien vaaratapahtumien tunnistaminen</w:t>
      </w:r>
      <w:bookmarkEnd w:id="124"/>
    </w:p>
    <w:p w14:paraId="0F2339B0" w14:textId="77777777" w:rsidR="00D546A5" w:rsidRPr="00D546A5" w:rsidRDefault="00D546A5" w:rsidP="00F1725A">
      <w:r w:rsidRPr="00D546A5">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7BBA044E" w14:textId="6A9263F6" w:rsidR="00D546A5" w:rsidRPr="00D546A5" w:rsidRDefault="00D546A5" w:rsidP="00F1725A">
      <w:r w:rsidRPr="00D546A5">
        <w:t>Vakavia vaaratapahtumia voivat olla esimerkiksi asiakkaan</w:t>
      </w:r>
      <w:r w:rsidR="003A5141">
        <w:t xml:space="preserve"> </w:t>
      </w:r>
      <w:r w:rsidRPr="00D546A5">
        <w:t>itsetuhoinen käyttäytyminen, väkivallan kohteeksi joutuminen, vakavat lääkehoidon virheet</w:t>
      </w:r>
      <w:r w:rsidR="00B17A45">
        <w:t xml:space="preserve"> </w:t>
      </w:r>
      <w:r w:rsidRPr="00D546A5">
        <w:t>tai ruokamyrkytysepäilyt.</w:t>
      </w:r>
      <w:r w:rsidR="00EC1B06">
        <w:t xml:space="preserve"> </w:t>
      </w:r>
      <w:r w:rsidRPr="00D546A5">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591D4B3F" w14:textId="77777777" w:rsidR="00F1725A" w:rsidRPr="00F1725A" w:rsidRDefault="00F1725A" w:rsidP="00F1725A">
      <w:r w:rsidRPr="00F1725A">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06128EE" w14:textId="0D11D552" w:rsidR="0075222F" w:rsidRDefault="00D546A5" w:rsidP="00F1725A">
      <w:r w:rsidRPr="00D546A5">
        <w:t>Yksikön esihenkilö arvioi tutkinnan laajuuden ja resurssitarpeen vaaratilannekohtaisesti. Vakavien vaaratapahtumien tutkinta auttaa tunnistamaan turvallisuuspuutteita, kohdistamaan resursseja järkevästi ja kehittämään yleistä turvallisuuskulttuuria.</w:t>
      </w:r>
    </w:p>
    <w:p w14:paraId="4B2EE0CA" w14:textId="77777777" w:rsidR="0075222F" w:rsidRDefault="0075222F" w:rsidP="00D546A5"/>
    <w:p w14:paraId="08D91E90" w14:textId="67F6DB1A" w:rsidR="0075222F" w:rsidRPr="0075222F" w:rsidRDefault="0075222F" w:rsidP="00B21242">
      <w:pPr>
        <w:pStyle w:val="Otsikko3"/>
      </w:pPr>
      <w:bookmarkStart w:id="125" w:name="_Toc198712509"/>
      <w:r w:rsidRPr="0075222F">
        <w:lastRenderedPageBreak/>
        <w:t>Toimintatapa vakavassa vaaratapahtumassa</w:t>
      </w:r>
      <w:bookmarkEnd w:id="125"/>
    </w:p>
    <w:p w14:paraId="2B4C0121" w14:textId="243117C0" w:rsidR="0075222F" w:rsidRPr="0075222F" w:rsidRDefault="0075222F" w:rsidP="0075222F">
      <w:r w:rsidRPr="0075222F">
        <w:t>Jos asiakkaan henki tai terveys on välittömässä vaarassa, tilanteen havainnut työntekijä hälyttää 112 ja antaa tarvittavan ensiavun. Lievemmässä vaaratilanteessa hän varmistaa asiakkaalle tarkoituksenmukaisen avun, esimerkiksi lääkärikäynnin.</w:t>
      </w:r>
    </w:p>
    <w:p w14:paraId="6A6695C7" w14:textId="51CBE532" w:rsidR="0075222F" w:rsidRPr="0075222F" w:rsidRDefault="0075222F" w:rsidP="0075222F">
      <w:r w:rsidRPr="0075222F">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44F6315D" w14:textId="34F7CCCC" w:rsidR="0075222F" w:rsidRPr="0075222F" w:rsidRDefault="0075222F" w:rsidP="0075222F">
      <w:r w:rsidRPr="0075222F">
        <w:t>Palvelujohtaja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2B3DADE" w14:textId="12A8BD0A" w:rsidR="0075222F" w:rsidRPr="0075222F" w:rsidRDefault="0075222F" w:rsidP="0075222F">
      <w:r w:rsidRPr="0075222F">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4173D1F6" w14:textId="47BFB09F" w:rsidR="0075222F" w:rsidRPr="0075222F" w:rsidRDefault="0075222F" w:rsidP="0075222F">
      <w:r w:rsidRPr="0075222F">
        <w:t>Mikäli kyse on Hoivatien toimintayksikkörajat ylittävästä vaaratilanteesta, prosessin omistaja nimeää tapauskohtaisesti laajemman tutkintaryhmän, joka sopii keskinäisestä työnjaosta tilanteen edellyttämällä tavalla.</w:t>
      </w:r>
    </w:p>
    <w:p w14:paraId="301A677B" w14:textId="117986EF" w:rsidR="0075222F" w:rsidRPr="0075222F" w:rsidRDefault="0075222F" w:rsidP="0075222F">
      <w:r w:rsidRPr="0075222F">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w:t>
      </w:r>
    </w:p>
    <w:p w14:paraId="3472BEAF" w14:textId="1AB6B97E" w:rsidR="0075222F" w:rsidRPr="0075222F" w:rsidRDefault="0075222F" w:rsidP="0075222F">
      <w:r w:rsidRPr="0075222F">
        <w:t>Yksikön esihenkilö seuraa oman esihenkilönsä kanssa korjaavien toimenpiteiden toteutuksen etenemistä, riittävyyttä ja vaikuttavuutta. Muutosjohtamisella varmistetaan, että tehdyt toimenpiteet jäävät osaksi yksikön toimintakulttuuria.</w:t>
      </w:r>
    </w:p>
    <w:p w14:paraId="310A01BD" w14:textId="508269FD" w:rsidR="0075222F" w:rsidRPr="0075222F" w:rsidRDefault="002C2767" w:rsidP="0075222F">
      <w:r>
        <w:t>Fantin palveluvastaava</w:t>
      </w:r>
      <w:r w:rsidR="0075222F" w:rsidRPr="0075222F">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2254F88B" w14:textId="77777777" w:rsidR="00153A37" w:rsidRPr="00153A37" w:rsidRDefault="00153A37" w:rsidP="00B21242">
      <w:pPr>
        <w:pStyle w:val="Otsikko3"/>
      </w:pPr>
      <w:bookmarkStart w:id="126" w:name="_Toc198712510"/>
      <w:r w:rsidRPr="00153A37">
        <w:t>Vakavan vaaratapahtuman tutkinnassa saadun tiedon hyödyntäminen</w:t>
      </w:r>
      <w:bookmarkEnd w:id="126"/>
    </w:p>
    <w:p w14:paraId="2ADD5973" w14:textId="06BE0EBA" w:rsidR="00153A37" w:rsidRDefault="00153A37" w:rsidP="00153A37">
      <w:r w:rsidRPr="00153A37">
        <w:t xml:space="preserve">Vaaratapahtumien ja vakavien vaaratapahtumien käsittely on osa </w:t>
      </w:r>
      <w:r>
        <w:t>Fantin</w:t>
      </w:r>
      <w:r w:rsidRPr="00153A37">
        <w:t xml:space="preserve"> jatkuvaa parantamista ja turvallisuuskulttuurin kehittämistä. Yksikön esihenkilö varmistaa, että kaikki vakavat vaaratapahtumat ja niiden tutkinnan tulokset dokumentoidaan ja analysoidaan. Korjaavien </w:t>
      </w:r>
      <w:r w:rsidRPr="00153A37">
        <w:lastRenderedPageBreak/>
        <w:t>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w:t>
      </w:r>
    </w:p>
    <w:p w14:paraId="2A3E4DDA" w14:textId="1AA4444F" w:rsidR="00153A37" w:rsidRDefault="00153A37" w:rsidP="00153A37">
      <w:r w:rsidRPr="00153A37">
        <w:t>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0800EFB0" w14:textId="7312C45A" w:rsidR="00BE0D05" w:rsidRPr="00BE0D05" w:rsidRDefault="00BE0D05" w:rsidP="00BE0D05">
      <w:r w:rsidRPr="00BE0D05">
        <w:t xml:space="preserve">Vakavien vaaratapahtumien käsittely on osa jatkuvaa parantamista ja turvallisuuskulttuurin kehittämistä. </w:t>
      </w:r>
      <w:r w:rsidR="002F08CA">
        <w:t>Fantin esihenkilö</w:t>
      </w:r>
      <w:r w:rsidRPr="00BE0D05">
        <w:t xml:space="preserve">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w:t>
      </w:r>
      <w:r w:rsidR="002F08CA">
        <w:t>Palveluvastaava</w:t>
      </w:r>
      <w:r w:rsidRPr="00BE0D05">
        <w:t xml:space="preserve"> vahvistaa yksikön turvallisuuskulttuuria kannustamalla työntekijöitä avoimeen raportointiin ja jatkuvaan kehittämiseen. </w:t>
      </w:r>
    </w:p>
    <w:p w14:paraId="26F7DD33" w14:textId="77777777" w:rsidR="00BE0D05" w:rsidRPr="00BE0D05" w:rsidRDefault="00BE0D05" w:rsidP="00BE0D05">
      <w:r w:rsidRPr="00BE0D05">
        <w:t xml:space="preserve">Hoivatien johto on sitoutunut turvallisuuden kehittämiseen ja varmistaa, että tieto otetaan huomioon strategisessa päätöksenteossa. </w:t>
      </w:r>
    </w:p>
    <w:p w14:paraId="0DEDB217" w14:textId="77777777" w:rsidR="00BE0D05" w:rsidRPr="00BE0D05" w:rsidRDefault="00BE0D05" w:rsidP="00BE0D05">
      <w:r w:rsidRPr="00BE0D05">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w:t>
      </w:r>
      <w:r w:rsidRPr="00BE0D05">
        <w:rPr>
          <w:u w:val="single"/>
        </w:rPr>
        <w:t xml:space="preserve"> </w:t>
      </w:r>
      <w:r w:rsidRPr="00BE0D05">
        <w:t>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4FFBF787" w14:textId="561C808E" w:rsidR="007251E2" w:rsidRPr="00D71979" w:rsidRDefault="00BE0D05" w:rsidP="00D71979">
      <w:r w:rsidRPr="00BE0D05">
        <w:t xml:space="preserve">Esihenkilö tukee työntekijöitä varmistamalla psykologisesti turvallisen keskusteluympäristön ja organisoi tarvittaessa lisätukea yhteistyössä työterveyshuollon kanssa. </w:t>
      </w:r>
    </w:p>
    <w:p w14:paraId="56B5632B" w14:textId="05C8F4D7" w:rsidR="00F859D2" w:rsidRPr="007251E2" w:rsidRDefault="008C0AD2" w:rsidP="00A23290">
      <w:pPr>
        <w:pStyle w:val="Otsikko2"/>
      </w:pPr>
      <w:bookmarkStart w:id="127" w:name="_Toc188357442"/>
      <w:bookmarkStart w:id="128" w:name="_Toc175740444"/>
      <w:bookmarkStart w:id="129" w:name="_Toc175741907"/>
      <w:bookmarkStart w:id="130" w:name="_Toc175741971"/>
      <w:bookmarkStart w:id="131" w:name="_Toc198712511"/>
      <w:r w:rsidRPr="00DF6AAC">
        <w:rPr>
          <w:rStyle w:val="Otsikko3Char"/>
          <w:b/>
          <w:szCs w:val="26"/>
        </w:rPr>
        <w:t>Palautetiedon huomioiminen kehittämisessä</w:t>
      </w:r>
      <w:bookmarkEnd w:id="127"/>
      <w:bookmarkEnd w:id="128"/>
      <w:bookmarkEnd w:id="129"/>
      <w:bookmarkEnd w:id="130"/>
      <w:bookmarkEnd w:id="131"/>
    </w:p>
    <w:p w14:paraId="459F3872" w14:textId="694466A2" w:rsidR="00F859D2" w:rsidRDefault="00F859D2" w:rsidP="00A23290">
      <w:r>
        <w:t>Asiakkailta, huoltajilta ja sidosryhmiltä saatua palautetta hyödynnetään Fantin toimintaa kehittäessä. Saatu palaute käsitellään ajantasaisesti yksikön viikkotiimissä.</w:t>
      </w:r>
      <w:r w:rsidRPr="005968D6">
        <w:t xml:space="preserve"> Palautteesta nostetaan kehittämisideoita yksikön toiminnan suunnitteluun ja toteutukseen. Asiakkaiden toiveita selvitetään ja he huomioidaan esimerkiksi tilojen kehittämisessä ja erilaisissa hankinnoissa.</w:t>
      </w:r>
      <w:r w:rsidRPr="00F859D2">
        <w:t xml:space="preserve"> </w:t>
      </w:r>
      <w:r w:rsidR="00234EBD">
        <w:t xml:space="preserve">Fantin asiakkaiden toiveesta yksikön takapihalle on rakennettu nuotiopaikka ja hämähäkkikiikut. </w:t>
      </w:r>
    </w:p>
    <w:p w14:paraId="0B5D177B" w14:textId="0A863FBC" w:rsidR="00DB672C" w:rsidRDefault="00DB672C" w:rsidP="00DB672C">
      <w:r w:rsidRPr="00DB672C">
        <w:t>Työntekijän ilmoitusvelvollisuudesta keskustellaan säännöllisesti siten, että työntekijöillä on selkeästi tiedossa velvollisuutensa ja mistä he löytävät tarvittavat lomakkeet ja mitä eri palautekanavia heillä on käytettävissään. Työntekijän ilmoitusvelvollisuus -asia</w:t>
      </w:r>
      <w:r>
        <w:t xml:space="preserve"> kulkee Fantin tiimimuistiopohjassa jatkuvana, jotta asia tulee kerrattua aina kun lukee tiimipalaverimuistiota. </w:t>
      </w:r>
    </w:p>
    <w:p w14:paraId="467D96BE" w14:textId="77777777" w:rsidR="005743C8" w:rsidRPr="005743C8" w:rsidRDefault="005743C8" w:rsidP="005743C8">
      <w:r w:rsidRPr="005743C8">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36F760FC" w14:textId="4C55E2BF" w:rsidR="00DB672C" w:rsidRDefault="005743C8" w:rsidP="00A23290">
      <w:r w:rsidRPr="005743C8">
        <w:t xml:space="preserve">Lisäksi tarkastuskäynneillä saatu viranomaisohjeistus käydään läpi liiketoiminnan esihenkilöiden johtoryhmässä, millä varmistetaan asian korjaaminen myös muissa yksiköissä. Keskeiset </w:t>
      </w:r>
      <w:r w:rsidRPr="005743C8">
        <w:lastRenderedPageBreak/>
        <w:t>tarkastuskäyntihavainnot kerätään myös toimintajärjestelmässä tallennettuna olevaan yhteisesti jaettuun dokumenttiin jokaisen Hoivatien yksikön toiminnasta vastaavan hyödynnettäväksi.</w:t>
      </w:r>
    </w:p>
    <w:p w14:paraId="28C134AE" w14:textId="2FF8D998" w:rsidR="008C0AD2" w:rsidRPr="00DF6AAC" w:rsidRDefault="008C0AD2" w:rsidP="00DF6AAC">
      <w:pPr>
        <w:pStyle w:val="Otsikko2"/>
      </w:pPr>
      <w:bookmarkStart w:id="132" w:name="_Toc188357443"/>
      <w:bookmarkStart w:id="133" w:name="_Toc198712512"/>
      <w:bookmarkStart w:id="134" w:name="_Toc175740445"/>
      <w:bookmarkStart w:id="135" w:name="_Toc175741908"/>
      <w:bookmarkStart w:id="136" w:name="_Toc175741972"/>
      <w:r w:rsidRPr="00DF6AAC">
        <w:t>Omavalvon</w:t>
      </w:r>
      <w:bookmarkStart w:id="137" w:name="_Toc175740446"/>
      <w:bookmarkStart w:id="138" w:name="_Toc175741909"/>
      <w:bookmarkStart w:id="139" w:name="_Toc175741973"/>
      <w:r w:rsidRPr="00DF6AAC">
        <w:t xml:space="preserve">nan toteutumisen </w:t>
      </w:r>
      <w:bookmarkEnd w:id="137"/>
      <w:bookmarkEnd w:id="138"/>
      <w:bookmarkEnd w:id="139"/>
      <w:r w:rsidRPr="00DF6AAC">
        <w:t>seurantaraportti</w:t>
      </w:r>
      <w:bookmarkEnd w:id="132"/>
      <w:bookmarkEnd w:id="133"/>
      <w:r w:rsidRPr="00DF6AAC">
        <w:t xml:space="preserve"> </w:t>
      </w:r>
    </w:p>
    <w:p w14:paraId="05BD2068" w14:textId="77777777" w:rsidR="00FD276E" w:rsidRDefault="00FD276E" w:rsidP="00FD276E">
      <w:bookmarkStart w:id="140" w:name="_Toc188357444"/>
      <w:bookmarkEnd w:id="134"/>
      <w:bookmarkEnd w:id="135"/>
      <w:bookmarkEnd w:id="136"/>
      <w:r>
        <w:t xml:space="preserve">Omavalvonnan lähtökohtia ovat seuranta ja ennakointi. Saamme tietoa Fantin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Fantin palveluvastaava vastaa siitä, että havaittuihin kehittämistarpeisiin reagoidaan ja ne korjataan. Omavalvontasuunnitelma päivitetään tehtyjen toimenpiteiden osalta. </w:t>
      </w:r>
    </w:p>
    <w:p w14:paraId="4390D720" w14:textId="77777777" w:rsidR="00FD276E" w:rsidRDefault="00FD276E" w:rsidP="00FD276E">
      <w:r>
        <w:t>Fantin vastuuhenkilö vastaa siitä, että omavalvontasuunnitelmaa seurataan seurantadokumentissa. Seurannan perusteella tehdyt muutokset julkaistaan neljän (4) kuukauden välein osana omavalvontasuunnitelmaa alla olevassa taulukossa.</w:t>
      </w:r>
    </w:p>
    <w:p w14:paraId="2699B9F2" w14:textId="77777777" w:rsidR="00FD276E" w:rsidRDefault="00FD276E" w:rsidP="00FD276E">
      <w:r>
        <w:t xml:space="preserve">Seurantaraportointi ja omavalvontasuunnitelman päivittäminen on kirjattu yksikön vuosikelloon. </w:t>
      </w:r>
    </w:p>
    <w:p w14:paraId="727F5227" w14:textId="77777777" w:rsidR="00FD276E" w:rsidRDefault="00FD276E" w:rsidP="00FD276E">
      <w:r>
        <w:t xml:space="preserve">Seurantaraportointi: </w:t>
      </w:r>
    </w:p>
    <w:p w14:paraId="197F88D3" w14:textId="77777777" w:rsidR="00FD276E" w:rsidRDefault="00FD276E" w:rsidP="00FD276E">
      <w:pPr>
        <w:jc w:val="left"/>
      </w:pPr>
      <w:r>
        <w:t xml:space="preserve">tammikuu – huhtikuu </w:t>
      </w:r>
      <w:r>
        <w:sym w:font="Wingdings" w:char="F0E0"/>
      </w:r>
      <w:r>
        <w:t xml:space="preserve"> julkaisu toukokuun 10. pv mennessä</w:t>
      </w:r>
      <w:r>
        <w:br/>
        <w:t xml:space="preserve">toukokuu – elokuu </w:t>
      </w:r>
      <w:r>
        <w:sym w:font="Wingdings" w:char="F0E0"/>
      </w:r>
      <w:r>
        <w:t xml:space="preserve"> julkaisu syyskuun 10. pv mennessä</w:t>
      </w:r>
      <w:r>
        <w:br/>
        <w:t xml:space="preserve">syyskuu – joulukuu </w:t>
      </w:r>
      <w:r>
        <w:sym w:font="Wingdings" w:char="F0E0"/>
      </w:r>
      <w:r>
        <w:t xml:space="preserve"> julkaisu tammikuun 10. pv mennessä</w:t>
      </w:r>
    </w:p>
    <w:p w14:paraId="4CB0B46F" w14:textId="77777777" w:rsidR="00FD276E" w:rsidRDefault="00FD276E" w:rsidP="00FD276E">
      <w:pPr>
        <w:jc w:val="left"/>
        <w:rPr>
          <w:rFonts w:eastAsia="Arial" w:cs="Arial"/>
          <w:sz w:val="24"/>
          <w:szCs w:val="24"/>
        </w:rPr>
      </w:pPr>
    </w:p>
    <w:tbl>
      <w:tblPr>
        <w:tblStyle w:val="TaulukkoRuudukko"/>
        <w:tblW w:w="0" w:type="auto"/>
        <w:tblLook w:val="04A0" w:firstRow="1" w:lastRow="0" w:firstColumn="1" w:lastColumn="0" w:noHBand="0" w:noVBand="1"/>
      </w:tblPr>
      <w:tblGrid>
        <w:gridCol w:w="2102"/>
        <w:gridCol w:w="4627"/>
        <w:gridCol w:w="974"/>
        <w:gridCol w:w="999"/>
        <w:gridCol w:w="926"/>
      </w:tblGrid>
      <w:tr w:rsidR="00FD276E" w14:paraId="3EB84AF5" w14:textId="77777777">
        <w:tc>
          <w:tcPr>
            <w:tcW w:w="2122" w:type="dxa"/>
            <w:tcBorders>
              <w:top w:val="single" w:sz="4" w:space="0" w:color="auto"/>
              <w:left w:val="single" w:sz="4" w:space="0" w:color="auto"/>
              <w:bottom w:val="single" w:sz="4" w:space="0" w:color="auto"/>
              <w:right w:val="single" w:sz="4" w:space="0" w:color="auto"/>
            </w:tcBorders>
            <w:shd w:val="clear" w:color="auto" w:fill="FFFF99"/>
            <w:hideMark/>
          </w:tcPr>
          <w:p w14:paraId="3206DF7D" w14:textId="77777777" w:rsidR="00FD276E" w:rsidRDefault="00FD276E">
            <w:pPr>
              <w:jc w:val="left"/>
              <w:rPr>
                <w:rFonts w:eastAsia="Arial" w:cs="Arial"/>
                <w:b/>
                <w:bCs/>
              </w:rPr>
            </w:pPr>
            <w:r>
              <w:rPr>
                <w:rFonts w:eastAsia="Arial" w:cs="Arial"/>
                <w:b/>
                <w:bCs/>
              </w:rPr>
              <w:t>Muutoksen ajankohta</w:t>
            </w:r>
          </w:p>
        </w:tc>
        <w:tc>
          <w:tcPr>
            <w:tcW w:w="4677" w:type="dxa"/>
            <w:tcBorders>
              <w:top w:val="single" w:sz="4" w:space="0" w:color="auto"/>
              <w:left w:val="single" w:sz="4" w:space="0" w:color="auto"/>
              <w:bottom w:val="single" w:sz="4" w:space="0" w:color="auto"/>
              <w:right w:val="single" w:sz="4" w:space="0" w:color="auto"/>
            </w:tcBorders>
            <w:shd w:val="clear" w:color="auto" w:fill="FFFF99"/>
            <w:hideMark/>
          </w:tcPr>
          <w:p w14:paraId="4CB89E18" w14:textId="77777777" w:rsidR="00FD276E" w:rsidRDefault="00FD276E">
            <w:pPr>
              <w:jc w:val="left"/>
              <w:rPr>
                <w:rFonts w:eastAsia="Arial" w:cs="Arial"/>
                <w:b/>
                <w:bCs/>
              </w:rPr>
            </w:pPr>
            <w:r>
              <w:rPr>
                <w:rFonts w:eastAsia="Arial" w:cs="Arial"/>
                <w:b/>
                <w:bCs/>
              </w:rPr>
              <w:t>Muutokset</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6195D6D5" w14:textId="77777777" w:rsidR="00FD276E" w:rsidRDefault="00FD276E">
            <w:pPr>
              <w:jc w:val="center"/>
              <w:rPr>
                <w:rFonts w:eastAsia="Arial" w:cs="Arial"/>
                <w:b/>
                <w:bCs/>
              </w:rPr>
            </w:pPr>
            <w:r>
              <w:rPr>
                <w:rFonts w:eastAsia="Arial" w:cs="Arial"/>
                <w:b/>
                <w:bCs/>
              </w:rPr>
              <w:t>Aloitta-</w:t>
            </w:r>
          </w:p>
          <w:p w14:paraId="4C5F9A98" w14:textId="77777777" w:rsidR="00FD276E" w:rsidRDefault="00FD276E">
            <w:pPr>
              <w:jc w:val="center"/>
              <w:rPr>
                <w:rFonts w:eastAsia="Arial" w:cs="Arial"/>
                <w:b/>
                <w:bCs/>
              </w:rPr>
            </w:pPr>
            <w:r>
              <w:rPr>
                <w:rFonts w:eastAsia="Arial" w:cs="Arial"/>
                <w:b/>
                <w:bCs/>
              </w:rPr>
              <w:t>matta</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0ABAA4AB" w14:textId="77777777" w:rsidR="00FD276E" w:rsidRDefault="00FD276E">
            <w:pPr>
              <w:jc w:val="center"/>
              <w:rPr>
                <w:rFonts w:eastAsia="Arial" w:cs="Arial"/>
                <w:b/>
                <w:bCs/>
              </w:rPr>
            </w:pPr>
            <w:r>
              <w:rPr>
                <w:rFonts w:eastAsia="Arial" w:cs="Arial"/>
                <w:b/>
                <w:bCs/>
              </w:rPr>
              <w:t>Kesken</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354BF9BB" w14:textId="77777777" w:rsidR="00FD276E" w:rsidRDefault="00FD276E">
            <w:pPr>
              <w:jc w:val="center"/>
              <w:rPr>
                <w:rFonts w:eastAsia="Arial" w:cs="Arial"/>
                <w:b/>
                <w:bCs/>
              </w:rPr>
            </w:pPr>
            <w:r>
              <w:rPr>
                <w:rFonts w:eastAsia="Arial" w:cs="Arial"/>
                <w:b/>
                <w:bCs/>
              </w:rPr>
              <w:t>Valmis</w:t>
            </w:r>
          </w:p>
        </w:tc>
      </w:tr>
      <w:tr w:rsidR="00FD276E" w14:paraId="35FDA714" w14:textId="77777777">
        <w:tc>
          <w:tcPr>
            <w:tcW w:w="2122" w:type="dxa"/>
            <w:tcBorders>
              <w:top w:val="single" w:sz="4" w:space="0" w:color="auto"/>
              <w:left w:val="single" w:sz="4" w:space="0" w:color="auto"/>
              <w:bottom w:val="single" w:sz="4" w:space="0" w:color="auto"/>
              <w:right w:val="single" w:sz="4" w:space="0" w:color="auto"/>
            </w:tcBorders>
            <w:hideMark/>
          </w:tcPr>
          <w:p w14:paraId="3F20728B" w14:textId="77777777" w:rsidR="00FD276E" w:rsidRDefault="00FD276E">
            <w:pPr>
              <w:jc w:val="left"/>
              <w:rPr>
                <w:rFonts w:eastAsia="Arial" w:cs="Arial"/>
              </w:rPr>
            </w:pPr>
            <w:r>
              <w:rPr>
                <w:rFonts w:eastAsia="Arial" w:cs="Arial"/>
              </w:rPr>
              <w:t>Syyskuu 2026</w:t>
            </w:r>
          </w:p>
        </w:tc>
        <w:tc>
          <w:tcPr>
            <w:tcW w:w="4677" w:type="dxa"/>
            <w:tcBorders>
              <w:top w:val="single" w:sz="4" w:space="0" w:color="auto"/>
              <w:left w:val="single" w:sz="4" w:space="0" w:color="auto"/>
              <w:bottom w:val="single" w:sz="4" w:space="0" w:color="auto"/>
              <w:right w:val="single" w:sz="4" w:space="0" w:color="auto"/>
            </w:tcBorders>
          </w:tcPr>
          <w:p w14:paraId="5AD71AA8" w14:textId="77777777" w:rsidR="00FD276E" w:rsidRDefault="00FD276E">
            <w:pPr>
              <w:jc w:val="left"/>
              <w:rPr>
                <w:rFonts w:eastAsia="Times New Roman" w:cs="Arial"/>
                <w:lang w:eastAsia="fi-FI"/>
              </w:rPr>
            </w:pPr>
            <w:r>
              <w:rPr>
                <w:rFonts w:eastAsia="Arial" w:cs="Arial"/>
              </w:rPr>
              <w:t>-</w:t>
            </w:r>
            <w:r>
              <w:rPr>
                <w:rFonts w:eastAsia="Times New Roman" w:cs="Arial"/>
                <w:lang w:eastAsia="fi-FI"/>
              </w:rPr>
              <w:t xml:space="preserve"> Päivitetään toimintasuunnitelman ympäristöosio seuraavan vuosittaisen tarkistuksen yhteydessä ja käydään muutokset läpi henkilöstöpalaverissa.</w:t>
            </w:r>
          </w:p>
          <w:p w14:paraId="092688E9" w14:textId="77777777" w:rsidR="00FD276E" w:rsidRDefault="00FD276E">
            <w:pPr>
              <w:jc w:val="left"/>
              <w:rPr>
                <w:rFonts w:eastAsia="Arial" w:cs="Arial"/>
              </w:rPr>
            </w:pPr>
          </w:p>
          <w:p w14:paraId="265EF902" w14:textId="77777777" w:rsidR="00FD276E" w:rsidRDefault="00FD276E">
            <w:pPr>
              <w:jc w:val="left"/>
              <w:rPr>
                <w:rFonts w:eastAsia="Times New Roman" w:cs="Arial"/>
                <w:lang w:eastAsia="fi-FI"/>
              </w:rPr>
            </w:pPr>
            <w:r>
              <w:rPr>
                <w:rFonts w:eastAsia="Arial" w:cs="Arial"/>
              </w:rPr>
              <w:t>-</w:t>
            </w:r>
            <w:r>
              <w:rPr>
                <w:rFonts w:eastAsia="Times New Roman" w:cs="Arial"/>
                <w:lang w:eastAsia="fi-FI"/>
              </w:rPr>
              <w:t xml:space="preserve"> Täydennetään omavalvontasuunnitelmaa seuraavan päivityksen yhteydessä. Kuvataan käytössä olevia menetelmiä,</w:t>
            </w:r>
          </w:p>
          <w:p w14:paraId="24839B91" w14:textId="77777777" w:rsidR="00FD276E" w:rsidRDefault="00FD276E">
            <w:pPr>
              <w:jc w:val="left"/>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67F3DB58"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hideMark/>
          </w:tcPr>
          <w:p w14:paraId="1132BEBA" w14:textId="77777777" w:rsidR="00FD276E" w:rsidRDefault="00FD276E">
            <w:pPr>
              <w:jc w:val="center"/>
              <w:rPr>
                <w:rFonts w:eastAsia="Arial" w:cs="Arial"/>
              </w:rPr>
            </w:pPr>
            <w:r>
              <w:rPr>
                <w:rFonts w:eastAsia="Arial" w:cs="Arial"/>
              </w:rPr>
              <w:t>X</w:t>
            </w:r>
          </w:p>
        </w:tc>
        <w:tc>
          <w:tcPr>
            <w:tcW w:w="709" w:type="dxa"/>
            <w:tcBorders>
              <w:top w:val="single" w:sz="4" w:space="0" w:color="auto"/>
              <w:left w:val="single" w:sz="4" w:space="0" w:color="auto"/>
              <w:bottom w:val="single" w:sz="4" w:space="0" w:color="auto"/>
              <w:right w:val="single" w:sz="4" w:space="0" w:color="auto"/>
            </w:tcBorders>
          </w:tcPr>
          <w:p w14:paraId="62CB8D6E" w14:textId="77777777" w:rsidR="00FD276E" w:rsidRDefault="00FD276E">
            <w:pPr>
              <w:jc w:val="center"/>
              <w:rPr>
                <w:rFonts w:eastAsia="Arial" w:cs="Arial"/>
              </w:rPr>
            </w:pPr>
          </w:p>
        </w:tc>
      </w:tr>
      <w:tr w:rsidR="00FD276E" w14:paraId="48639C2E" w14:textId="77777777">
        <w:tc>
          <w:tcPr>
            <w:tcW w:w="2122" w:type="dxa"/>
            <w:tcBorders>
              <w:top w:val="single" w:sz="4" w:space="0" w:color="auto"/>
              <w:left w:val="single" w:sz="4" w:space="0" w:color="auto"/>
              <w:bottom w:val="single" w:sz="4" w:space="0" w:color="auto"/>
              <w:right w:val="single" w:sz="4" w:space="0" w:color="auto"/>
            </w:tcBorders>
            <w:hideMark/>
          </w:tcPr>
          <w:p w14:paraId="5EFF763E" w14:textId="77777777" w:rsidR="00FD276E" w:rsidRDefault="00FD276E">
            <w:pPr>
              <w:jc w:val="left"/>
              <w:rPr>
                <w:rFonts w:eastAsia="Arial" w:cs="Arial"/>
              </w:rPr>
            </w:pPr>
            <w:r>
              <w:rPr>
                <w:rFonts w:eastAsia="Arial" w:cs="Arial"/>
              </w:rPr>
              <w:t>Tammikuu 2027</w:t>
            </w:r>
          </w:p>
        </w:tc>
        <w:tc>
          <w:tcPr>
            <w:tcW w:w="4677" w:type="dxa"/>
            <w:tcBorders>
              <w:top w:val="single" w:sz="4" w:space="0" w:color="auto"/>
              <w:left w:val="single" w:sz="4" w:space="0" w:color="auto"/>
              <w:bottom w:val="single" w:sz="4" w:space="0" w:color="auto"/>
              <w:right w:val="single" w:sz="4" w:space="0" w:color="auto"/>
            </w:tcBorders>
          </w:tcPr>
          <w:p w14:paraId="09680969" w14:textId="77777777" w:rsidR="00FD276E" w:rsidRDefault="00FD276E">
            <w:pPr>
              <w:jc w:val="left"/>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773DAF4C"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147AF29E"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4BBA628D" w14:textId="77777777" w:rsidR="00FD276E" w:rsidRDefault="00FD276E">
            <w:pPr>
              <w:jc w:val="center"/>
              <w:rPr>
                <w:rFonts w:eastAsia="Arial" w:cs="Arial"/>
              </w:rPr>
            </w:pPr>
          </w:p>
        </w:tc>
      </w:tr>
      <w:tr w:rsidR="00FD276E" w14:paraId="04ACE57C" w14:textId="77777777">
        <w:tc>
          <w:tcPr>
            <w:tcW w:w="2122" w:type="dxa"/>
            <w:tcBorders>
              <w:top w:val="single" w:sz="4" w:space="0" w:color="auto"/>
              <w:left w:val="single" w:sz="4" w:space="0" w:color="auto"/>
              <w:bottom w:val="single" w:sz="4" w:space="0" w:color="auto"/>
              <w:right w:val="single" w:sz="4" w:space="0" w:color="auto"/>
            </w:tcBorders>
            <w:hideMark/>
          </w:tcPr>
          <w:p w14:paraId="306B6C33" w14:textId="77777777" w:rsidR="00FD276E" w:rsidRDefault="00FD276E">
            <w:pPr>
              <w:jc w:val="left"/>
              <w:rPr>
                <w:rFonts w:eastAsia="Arial" w:cs="Arial"/>
              </w:rPr>
            </w:pPr>
            <w:r>
              <w:rPr>
                <w:rFonts w:eastAsia="Arial" w:cs="Arial"/>
              </w:rPr>
              <w:t>Toukokuu 2027</w:t>
            </w:r>
          </w:p>
        </w:tc>
        <w:tc>
          <w:tcPr>
            <w:tcW w:w="4677" w:type="dxa"/>
            <w:tcBorders>
              <w:top w:val="single" w:sz="4" w:space="0" w:color="auto"/>
              <w:left w:val="single" w:sz="4" w:space="0" w:color="auto"/>
              <w:bottom w:val="single" w:sz="4" w:space="0" w:color="auto"/>
              <w:right w:val="single" w:sz="4" w:space="0" w:color="auto"/>
            </w:tcBorders>
          </w:tcPr>
          <w:p w14:paraId="2422B20D" w14:textId="77777777" w:rsidR="00FD276E" w:rsidRDefault="00FD276E">
            <w:pPr>
              <w:jc w:val="left"/>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6215682C"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6A4A5CD0"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41D788EE" w14:textId="77777777" w:rsidR="00FD276E" w:rsidRDefault="00FD276E">
            <w:pPr>
              <w:jc w:val="center"/>
              <w:rPr>
                <w:rFonts w:eastAsia="Arial" w:cs="Arial"/>
              </w:rPr>
            </w:pPr>
          </w:p>
        </w:tc>
      </w:tr>
      <w:tr w:rsidR="00FD276E" w14:paraId="06EDFE1E" w14:textId="77777777">
        <w:tc>
          <w:tcPr>
            <w:tcW w:w="2122" w:type="dxa"/>
            <w:tcBorders>
              <w:top w:val="single" w:sz="4" w:space="0" w:color="auto"/>
              <w:left w:val="single" w:sz="4" w:space="0" w:color="auto"/>
              <w:bottom w:val="single" w:sz="4" w:space="0" w:color="auto"/>
              <w:right w:val="single" w:sz="4" w:space="0" w:color="auto"/>
            </w:tcBorders>
            <w:hideMark/>
          </w:tcPr>
          <w:p w14:paraId="77EC8369" w14:textId="77777777" w:rsidR="00FD276E" w:rsidRDefault="00FD276E">
            <w:pPr>
              <w:jc w:val="left"/>
              <w:rPr>
                <w:rFonts w:eastAsia="Arial" w:cs="Arial"/>
              </w:rPr>
            </w:pPr>
            <w:r>
              <w:rPr>
                <w:rFonts w:eastAsia="Arial" w:cs="Arial"/>
              </w:rPr>
              <w:t>Syyskuu 2027</w:t>
            </w:r>
          </w:p>
        </w:tc>
        <w:tc>
          <w:tcPr>
            <w:tcW w:w="4677" w:type="dxa"/>
            <w:tcBorders>
              <w:top w:val="single" w:sz="4" w:space="0" w:color="auto"/>
              <w:left w:val="single" w:sz="4" w:space="0" w:color="auto"/>
              <w:bottom w:val="single" w:sz="4" w:space="0" w:color="auto"/>
              <w:right w:val="single" w:sz="4" w:space="0" w:color="auto"/>
            </w:tcBorders>
          </w:tcPr>
          <w:p w14:paraId="477A4A48" w14:textId="77777777" w:rsidR="00FD276E" w:rsidRDefault="00FD276E">
            <w:pPr>
              <w:jc w:val="left"/>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39807ECE"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118D65BA"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78844F95" w14:textId="77777777" w:rsidR="00FD276E" w:rsidRDefault="00FD276E">
            <w:pPr>
              <w:jc w:val="center"/>
              <w:rPr>
                <w:rFonts w:eastAsia="Arial" w:cs="Arial"/>
              </w:rPr>
            </w:pPr>
          </w:p>
        </w:tc>
      </w:tr>
      <w:tr w:rsidR="00FD276E" w14:paraId="2DD01D08" w14:textId="77777777">
        <w:tc>
          <w:tcPr>
            <w:tcW w:w="2122" w:type="dxa"/>
            <w:tcBorders>
              <w:top w:val="single" w:sz="4" w:space="0" w:color="auto"/>
              <w:left w:val="single" w:sz="4" w:space="0" w:color="auto"/>
              <w:bottom w:val="single" w:sz="4" w:space="0" w:color="auto"/>
              <w:right w:val="single" w:sz="4" w:space="0" w:color="auto"/>
            </w:tcBorders>
            <w:hideMark/>
          </w:tcPr>
          <w:p w14:paraId="733A8974" w14:textId="77777777" w:rsidR="00FD276E" w:rsidRDefault="00FD276E">
            <w:pPr>
              <w:jc w:val="left"/>
              <w:rPr>
                <w:rFonts w:eastAsia="Arial" w:cs="Arial"/>
              </w:rPr>
            </w:pPr>
            <w:r>
              <w:rPr>
                <w:rFonts w:eastAsia="Arial" w:cs="Arial"/>
              </w:rPr>
              <w:t>Tammikuu 2028</w:t>
            </w:r>
          </w:p>
        </w:tc>
        <w:tc>
          <w:tcPr>
            <w:tcW w:w="4677" w:type="dxa"/>
            <w:tcBorders>
              <w:top w:val="single" w:sz="4" w:space="0" w:color="auto"/>
              <w:left w:val="single" w:sz="4" w:space="0" w:color="auto"/>
              <w:bottom w:val="single" w:sz="4" w:space="0" w:color="auto"/>
              <w:right w:val="single" w:sz="4" w:space="0" w:color="auto"/>
            </w:tcBorders>
          </w:tcPr>
          <w:p w14:paraId="27B82F10" w14:textId="77777777" w:rsidR="00FD276E" w:rsidRDefault="00FD276E">
            <w:pPr>
              <w:jc w:val="left"/>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5FF23F78"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6B79C372"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394BD8FC" w14:textId="77777777" w:rsidR="00FD276E" w:rsidRDefault="00FD276E">
            <w:pPr>
              <w:jc w:val="center"/>
              <w:rPr>
                <w:rFonts w:eastAsia="Arial" w:cs="Arial"/>
              </w:rPr>
            </w:pPr>
          </w:p>
        </w:tc>
      </w:tr>
      <w:tr w:rsidR="00FD276E" w14:paraId="41391EAB" w14:textId="77777777">
        <w:tc>
          <w:tcPr>
            <w:tcW w:w="2122" w:type="dxa"/>
            <w:tcBorders>
              <w:top w:val="single" w:sz="4" w:space="0" w:color="auto"/>
              <w:left w:val="single" w:sz="4" w:space="0" w:color="auto"/>
              <w:bottom w:val="single" w:sz="4" w:space="0" w:color="auto"/>
              <w:right w:val="single" w:sz="4" w:space="0" w:color="auto"/>
            </w:tcBorders>
            <w:hideMark/>
          </w:tcPr>
          <w:p w14:paraId="23F67B73" w14:textId="77777777" w:rsidR="00FD276E" w:rsidRDefault="00FD276E">
            <w:pPr>
              <w:jc w:val="left"/>
              <w:rPr>
                <w:rFonts w:eastAsia="Arial" w:cs="Arial"/>
              </w:rPr>
            </w:pPr>
            <w:r>
              <w:rPr>
                <w:rFonts w:eastAsia="Arial" w:cs="Arial"/>
              </w:rPr>
              <w:t>Toukokuu 2028</w:t>
            </w:r>
          </w:p>
        </w:tc>
        <w:tc>
          <w:tcPr>
            <w:tcW w:w="4677" w:type="dxa"/>
            <w:tcBorders>
              <w:top w:val="single" w:sz="4" w:space="0" w:color="auto"/>
              <w:left w:val="single" w:sz="4" w:space="0" w:color="auto"/>
              <w:bottom w:val="single" w:sz="4" w:space="0" w:color="auto"/>
              <w:right w:val="single" w:sz="4" w:space="0" w:color="auto"/>
            </w:tcBorders>
          </w:tcPr>
          <w:p w14:paraId="41EA9F74" w14:textId="77777777" w:rsidR="00FD276E" w:rsidRDefault="00FD276E">
            <w:pPr>
              <w:jc w:val="left"/>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60F3F337"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09C6692A" w14:textId="77777777" w:rsidR="00FD276E" w:rsidRDefault="00FD276E">
            <w:pPr>
              <w:jc w:val="center"/>
              <w:rPr>
                <w:rFonts w:eastAsia="Arial" w:cs="Arial"/>
              </w:rPr>
            </w:pPr>
          </w:p>
        </w:tc>
        <w:tc>
          <w:tcPr>
            <w:tcW w:w="709" w:type="dxa"/>
            <w:tcBorders>
              <w:top w:val="single" w:sz="4" w:space="0" w:color="auto"/>
              <w:left w:val="single" w:sz="4" w:space="0" w:color="auto"/>
              <w:bottom w:val="single" w:sz="4" w:space="0" w:color="auto"/>
              <w:right w:val="single" w:sz="4" w:space="0" w:color="auto"/>
            </w:tcBorders>
          </w:tcPr>
          <w:p w14:paraId="1BBD1E1E" w14:textId="77777777" w:rsidR="00FD276E" w:rsidRDefault="00FD276E">
            <w:pPr>
              <w:jc w:val="center"/>
              <w:rPr>
                <w:rFonts w:eastAsia="Arial" w:cs="Arial"/>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41" w:name="_Toc198712513"/>
      <w:r w:rsidRPr="00177923">
        <w:t>Omavalvontasuunnitelman</w:t>
      </w:r>
      <w:r>
        <w:t xml:space="preserve"> </w:t>
      </w:r>
      <w:r w:rsidR="00E36113">
        <w:t xml:space="preserve">ja raportoinnin </w:t>
      </w:r>
      <w:r>
        <w:t>hyväksyminen</w:t>
      </w:r>
      <w:bookmarkEnd w:id="140"/>
      <w:bookmarkEnd w:id="141"/>
    </w:p>
    <w:p w14:paraId="59206FE8" w14:textId="162DDD4C" w:rsidR="008C0AD2" w:rsidRPr="004272DE" w:rsidRDefault="008C0AD2" w:rsidP="008C0AD2">
      <w:r w:rsidRPr="004272DE">
        <w:t xml:space="preserve">Tämän omavalvontasuunnitelman </w:t>
      </w:r>
      <w:r w:rsidR="00E36113">
        <w:t xml:space="preserve">ja raportoinnin </w:t>
      </w:r>
      <w:r w:rsidRPr="004272DE">
        <w:t>hyväksyy ja vahvistaa</w:t>
      </w:r>
      <w:r w:rsidRPr="00172201">
        <w:t xml:space="preserve"> </w:t>
      </w:r>
      <w:r w:rsidR="00EB5B70" w:rsidRPr="00172201">
        <w:t>Fantin</w:t>
      </w:r>
      <w:r w:rsidRPr="00172201">
        <w:t xml:space="preserve"> </w:t>
      </w:r>
      <w:r w:rsidRPr="004272DE">
        <w:t xml:space="preserve">vastuuhenkilö. </w:t>
      </w:r>
    </w:p>
    <w:p w14:paraId="4C720FFE" w14:textId="77777777" w:rsidR="008C0AD2" w:rsidRDefault="008C0AD2" w:rsidP="008C0AD2"/>
    <w:p w14:paraId="4EDC4EA7" w14:textId="387709D3" w:rsidR="008C0AD2" w:rsidRPr="004272DE" w:rsidRDefault="008C0AD2" w:rsidP="008C0AD2">
      <w:r w:rsidRPr="004272DE">
        <w:t>Paikka ja päiväys</w:t>
      </w:r>
      <w:r w:rsidR="00EB5B70">
        <w:t xml:space="preserve">: </w:t>
      </w:r>
      <w:r w:rsidR="00394724">
        <w:t>2</w:t>
      </w:r>
      <w:r w:rsidR="00EB5B70">
        <w:t>.</w:t>
      </w:r>
      <w:r w:rsidR="00394724">
        <w:t>9</w:t>
      </w:r>
      <w:r w:rsidR="00EB5B70">
        <w:t>.202</w:t>
      </w:r>
      <w:r w:rsidR="00684CC5">
        <w:t>6</w:t>
      </w:r>
      <w:r w:rsidR="00EB5B70">
        <w:t xml:space="preserve"> Muhos</w:t>
      </w:r>
    </w:p>
    <w:p w14:paraId="37E30406" w14:textId="42C57530" w:rsidR="00DC25C8" w:rsidRPr="00B10129" w:rsidRDefault="008C0AD2" w:rsidP="00C210E7">
      <w:r w:rsidRPr="004272DE">
        <w:t>Vastuuhenkilön nimi</w:t>
      </w:r>
      <w:r w:rsidR="00EB5B70">
        <w:t>: Maija Kohvakka</w:t>
      </w:r>
    </w:p>
    <w:sectPr w:rsidR="00DC25C8" w:rsidRPr="00B10129" w:rsidSect="00D102AD">
      <w:headerReference w:type="even" r:id="rId21"/>
      <w:headerReference w:type="default" r:id="rId22"/>
      <w:footerReference w:type="even" r:id="rId23"/>
      <w:footerReference w:type="default" r:id="rId24"/>
      <w:headerReference w:type="first" r:id="rId25"/>
      <w:footerReference w:type="firs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DEEDF" w14:textId="77777777" w:rsidR="00807F67" w:rsidRDefault="00807F67" w:rsidP="0069208C">
      <w:pPr>
        <w:spacing w:after="0" w:line="240" w:lineRule="auto"/>
      </w:pPr>
      <w:r>
        <w:separator/>
      </w:r>
    </w:p>
  </w:endnote>
  <w:endnote w:type="continuationSeparator" w:id="0">
    <w:p w14:paraId="5E36B29E" w14:textId="77777777" w:rsidR="00807F67" w:rsidRDefault="00807F67" w:rsidP="0069208C">
      <w:pPr>
        <w:spacing w:after="0" w:line="240" w:lineRule="auto"/>
      </w:pPr>
      <w:r>
        <w:continuationSeparator/>
      </w:r>
    </w:p>
  </w:endnote>
  <w:endnote w:type="continuationNotice" w:id="1">
    <w:p w14:paraId="0C591BFB" w14:textId="77777777" w:rsidR="00807F67" w:rsidRDefault="00807F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7BE2F" w14:textId="77777777" w:rsidR="00807F67" w:rsidRDefault="00807F67" w:rsidP="0069208C">
      <w:pPr>
        <w:spacing w:after="0" w:line="240" w:lineRule="auto"/>
      </w:pPr>
      <w:r>
        <w:separator/>
      </w:r>
    </w:p>
  </w:footnote>
  <w:footnote w:type="continuationSeparator" w:id="0">
    <w:p w14:paraId="1158972A" w14:textId="77777777" w:rsidR="00807F67" w:rsidRDefault="00807F67" w:rsidP="0069208C">
      <w:pPr>
        <w:spacing w:after="0" w:line="240" w:lineRule="auto"/>
      </w:pPr>
      <w:r>
        <w:continuationSeparator/>
      </w:r>
    </w:p>
  </w:footnote>
  <w:footnote w:type="continuationNotice" w:id="1">
    <w:p w14:paraId="702C05B8" w14:textId="77777777" w:rsidR="00807F67" w:rsidRDefault="00807F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9C26A8"/>
    <w:multiLevelType w:val="hybridMultilevel"/>
    <w:tmpl w:val="83C839CE"/>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DB466AC"/>
    <w:multiLevelType w:val="hybridMultilevel"/>
    <w:tmpl w:val="69A8BA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9E303D4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9381023"/>
    <w:multiLevelType w:val="multilevel"/>
    <w:tmpl w:val="A150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EEA7E4E"/>
    <w:multiLevelType w:val="hybridMultilevel"/>
    <w:tmpl w:val="63E2347E"/>
    <w:lvl w:ilvl="0" w:tplc="34ACFC80">
      <w:start w:val="1"/>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5"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FEB4FFA"/>
    <w:multiLevelType w:val="hybridMultilevel"/>
    <w:tmpl w:val="00A2A1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377747B"/>
    <w:multiLevelType w:val="multilevel"/>
    <w:tmpl w:val="E5A23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5" w15:restartNumberingAfterBreak="0">
    <w:nsid w:val="538A2A5E"/>
    <w:multiLevelType w:val="hybridMultilevel"/>
    <w:tmpl w:val="3A5EB65E"/>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C96263D"/>
    <w:multiLevelType w:val="multilevel"/>
    <w:tmpl w:val="624C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625EE8"/>
    <w:multiLevelType w:val="hybridMultilevel"/>
    <w:tmpl w:val="B588C5FE"/>
    <w:lvl w:ilvl="0" w:tplc="040B000B">
      <w:start w:val="1"/>
      <w:numFmt w:val="bullet"/>
      <w:lvlText w:val=""/>
      <w:lvlJc w:val="left"/>
      <w:pPr>
        <w:ind w:left="720" w:hanging="360"/>
      </w:pPr>
      <w:rPr>
        <w:rFonts w:ascii="Wingdings" w:hAnsi="Wingdings" w:hint="default"/>
      </w:rPr>
    </w:lvl>
    <w:lvl w:ilvl="1" w:tplc="25C69FCE">
      <w:start w:val="4"/>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9860373"/>
    <w:multiLevelType w:val="hybridMultilevel"/>
    <w:tmpl w:val="F1EA2734"/>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0"/>
  </w:num>
  <w:num w:numId="2" w16cid:durableId="1567763222">
    <w:abstractNumId w:val="6"/>
  </w:num>
  <w:num w:numId="3" w16cid:durableId="686444420">
    <w:abstractNumId w:val="23"/>
  </w:num>
  <w:num w:numId="4" w16cid:durableId="545334283">
    <w:abstractNumId w:val="32"/>
  </w:num>
  <w:num w:numId="5" w16cid:durableId="1308706089">
    <w:abstractNumId w:val="15"/>
  </w:num>
  <w:num w:numId="6" w16cid:durableId="1134717535">
    <w:abstractNumId w:val="35"/>
  </w:num>
  <w:num w:numId="7" w16cid:durableId="1236746672">
    <w:abstractNumId w:val="20"/>
  </w:num>
  <w:num w:numId="8" w16cid:durableId="396248146">
    <w:abstractNumId w:val="17"/>
  </w:num>
  <w:num w:numId="9" w16cid:durableId="1086268978">
    <w:abstractNumId w:val="0"/>
  </w:num>
  <w:num w:numId="10" w16cid:durableId="682829393">
    <w:abstractNumId w:val="8"/>
  </w:num>
  <w:num w:numId="11" w16cid:durableId="1991907925">
    <w:abstractNumId w:val="37"/>
  </w:num>
  <w:num w:numId="12" w16cid:durableId="1514956336">
    <w:abstractNumId w:val="42"/>
  </w:num>
  <w:num w:numId="13" w16cid:durableId="1779640368">
    <w:abstractNumId w:val="38"/>
  </w:num>
  <w:num w:numId="14" w16cid:durableId="783965823">
    <w:abstractNumId w:val="39"/>
  </w:num>
  <w:num w:numId="15" w16cid:durableId="1785880904">
    <w:abstractNumId w:val="26"/>
  </w:num>
  <w:num w:numId="16" w16cid:durableId="1828980641">
    <w:abstractNumId w:val="34"/>
  </w:num>
  <w:num w:numId="17" w16cid:durableId="1394232180">
    <w:abstractNumId w:val="36"/>
  </w:num>
  <w:num w:numId="18" w16cid:durableId="1691252558">
    <w:abstractNumId w:val="18"/>
  </w:num>
  <w:num w:numId="19" w16cid:durableId="1200974555">
    <w:abstractNumId w:val="11"/>
  </w:num>
  <w:num w:numId="20" w16cid:durableId="738940962">
    <w:abstractNumId w:val="28"/>
  </w:num>
  <w:num w:numId="21" w16cid:durableId="77213613">
    <w:abstractNumId w:val="41"/>
  </w:num>
  <w:num w:numId="22" w16cid:durableId="102892134">
    <w:abstractNumId w:val="9"/>
  </w:num>
  <w:num w:numId="23" w16cid:durableId="1395203522">
    <w:abstractNumId w:val="27"/>
  </w:num>
  <w:num w:numId="24" w16cid:durableId="1194615415">
    <w:abstractNumId w:val="14"/>
  </w:num>
  <w:num w:numId="25" w16cid:durableId="977805691">
    <w:abstractNumId w:val="16"/>
  </w:num>
  <w:num w:numId="26" w16cid:durableId="1384676725">
    <w:abstractNumId w:val="22"/>
  </w:num>
  <w:num w:numId="27" w16cid:durableId="1673410363">
    <w:abstractNumId w:val="5"/>
  </w:num>
  <w:num w:numId="28" w16cid:durableId="1452628651">
    <w:abstractNumId w:val="7"/>
  </w:num>
  <w:num w:numId="29" w16cid:durableId="683283494">
    <w:abstractNumId w:val="4"/>
  </w:num>
  <w:num w:numId="30" w16cid:durableId="1567715461">
    <w:abstractNumId w:val="31"/>
  </w:num>
  <w:num w:numId="31" w16cid:durableId="1969118742">
    <w:abstractNumId w:val="24"/>
  </w:num>
  <w:num w:numId="32" w16cid:durableId="1368482889">
    <w:abstractNumId w:val="2"/>
  </w:num>
  <w:num w:numId="33" w16cid:durableId="1370883149">
    <w:abstractNumId w:val="13"/>
  </w:num>
  <w:num w:numId="34" w16cid:durableId="2019429766">
    <w:abstractNumId w:val="1"/>
  </w:num>
  <w:num w:numId="35" w16cid:durableId="17127088">
    <w:abstractNumId w:val="30"/>
  </w:num>
  <w:num w:numId="36" w16cid:durableId="736782081">
    <w:abstractNumId w:val="33"/>
  </w:num>
  <w:num w:numId="37" w16cid:durableId="1438865625">
    <w:abstractNumId w:val="25"/>
  </w:num>
  <w:num w:numId="38" w16cid:durableId="2096511618">
    <w:abstractNumId w:val="19"/>
  </w:num>
  <w:num w:numId="39" w16cid:durableId="1522161386">
    <w:abstractNumId w:val="3"/>
  </w:num>
  <w:num w:numId="40" w16cid:durableId="1541629553">
    <w:abstractNumId w:val="10"/>
  </w:num>
  <w:num w:numId="41" w16cid:durableId="122237766">
    <w:abstractNumId w:val="29"/>
  </w:num>
  <w:num w:numId="42" w16cid:durableId="120004653">
    <w:abstractNumId w:val="12"/>
  </w:num>
  <w:num w:numId="43" w16cid:durableId="1236472497">
    <w:abstractNumId w:val="41"/>
  </w:num>
  <w:num w:numId="44" w16cid:durableId="94715779">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0D"/>
    <w:rsid w:val="000056E4"/>
    <w:rsid w:val="000058C1"/>
    <w:rsid w:val="000058F3"/>
    <w:rsid w:val="00005B98"/>
    <w:rsid w:val="00005BB0"/>
    <w:rsid w:val="00005EB5"/>
    <w:rsid w:val="00005ED6"/>
    <w:rsid w:val="000060D4"/>
    <w:rsid w:val="0000644F"/>
    <w:rsid w:val="0000647E"/>
    <w:rsid w:val="000065D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F0"/>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9F2"/>
    <w:rsid w:val="00014F03"/>
    <w:rsid w:val="00014F05"/>
    <w:rsid w:val="00014F4C"/>
    <w:rsid w:val="00015114"/>
    <w:rsid w:val="00015129"/>
    <w:rsid w:val="0001526B"/>
    <w:rsid w:val="000153AA"/>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0F"/>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97E"/>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27F32"/>
    <w:rsid w:val="0003002E"/>
    <w:rsid w:val="00030277"/>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78"/>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45B"/>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4B9"/>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3875"/>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2D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1DB"/>
    <w:rsid w:val="00051237"/>
    <w:rsid w:val="000512F1"/>
    <w:rsid w:val="00051EC7"/>
    <w:rsid w:val="000522BC"/>
    <w:rsid w:val="00052302"/>
    <w:rsid w:val="000526DD"/>
    <w:rsid w:val="00052A77"/>
    <w:rsid w:val="00052ACB"/>
    <w:rsid w:val="00052FBA"/>
    <w:rsid w:val="00053005"/>
    <w:rsid w:val="00053029"/>
    <w:rsid w:val="000530A0"/>
    <w:rsid w:val="00053128"/>
    <w:rsid w:val="0005314F"/>
    <w:rsid w:val="0005328A"/>
    <w:rsid w:val="0005358B"/>
    <w:rsid w:val="00053B48"/>
    <w:rsid w:val="00053C35"/>
    <w:rsid w:val="00053EBB"/>
    <w:rsid w:val="000542A3"/>
    <w:rsid w:val="00054331"/>
    <w:rsid w:val="000543E9"/>
    <w:rsid w:val="0005480C"/>
    <w:rsid w:val="00054811"/>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C3C"/>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F5"/>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AD"/>
    <w:rsid w:val="000706D4"/>
    <w:rsid w:val="000706DF"/>
    <w:rsid w:val="000706F4"/>
    <w:rsid w:val="00070929"/>
    <w:rsid w:val="00070A21"/>
    <w:rsid w:val="00070B5A"/>
    <w:rsid w:val="00070B83"/>
    <w:rsid w:val="00070D18"/>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988"/>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89C"/>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C12"/>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338"/>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08"/>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4"/>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95C"/>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5EF"/>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293"/>
    <w:rsid w:val="000C0427"/>
    <w:rsid w:val="000C068E"/>
    <w:rsid w:val="000C077D"/>
    <w:rsid w:val="000C0876"/>
    <w:rsid w:val="000C08A0"/>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7FF"/>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61"/>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B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865"/>
    <w:rsid w:val="000D798E"/>
    <w:rsid w:val="000D7C24"/>
    <w:rsid w:val="000D7D97"/>
    <w:rsid w:val="000E025D"/>
    <w:rsid w:val="000E0364"/>
    <w:rsid w:val="000E04A8"/>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7C0"/>
    <w:rsid w:val="000E1B36"/>
    <w:rsid w:val="000E1CE9"/>
    <w:rsid w:val="000E1E19"/>
    <w:rsid w:val="000E1E64"/>
    <w:rsid w:val="000E219B"/>
    <w:rsid w:val="000E22E2"/>
    <w:rsid w:val="000E2473"/>
    <w:rsid w:val="000E288C"/>
    <w:rsid w:val="000E29EA"/>
    <w:rsid w:val="000E2C79"/>
    <w:rsid w:val="000E2CB3"/>
    <w:rsid w:val="000E2DA4"/>
    <w:rsid w:val="000E2E39"/>
    <w:rsid w:val="000E2EF8"/>
    <w:rsid w:val="000E2FEC"/>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3D6"/>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7B5"/>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32"/>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42"/>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5DA"/>
    <w:rsid w:val="00103651"/>
    <w:rsid w:val="00103698"/>
    <w:rsid w:val="001036C6"/>
    <w:rsid w:val="00103736"/>
    <w:rsid w:val="00103765"/>
    <w:rsid w:val="001038CA"/>
    <w:rsid w:val="00103951"/>
    <w:rsid w:val="00103A16"/>
    <w:rsid w:val="00103D3A"/>
    <w:rsid w:val="00103EDF"/>
    <w:rsid w:val="00103FC5"/>
    <w:rsid w:val="00104083"/>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8A6"/>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08D"/>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3FC"/>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4D"/>
    <w:rsid w:val="00126877"/>
    <w:rsid w:val="00126B3E"/>
    <w:rsid w:val="00126B88"/>
    <w:rsid w:val="00126CB5"/>
    <w:rsid w:val="00126E7E"/>
    <w:rsid w:val="00126F6A"/>
    <w:rsid w:val="00126FA1"/>
    <w:rsid w:val="00126FFB"/>
    <w:rsid w:val="001273D1"/>
    <w:rsid w:val="0012761D"/>
    <w:rsid w:val="00127844"/>
    <w:rsid w:val="00127C98"/>
    <w:rsid w:val="0013016D"/>
    <w:rsid w:val="00130230"/>
    <w:rsid w:val="001302AC"/>
    <w:rsid w:val="001302FE"/>
    <w:rsid w:val="0013050C"/>
    <w:rsid w:val="001305C1"/>
    <w:rsid w:val="0013097E"/>
    <w:rsid w:val="001309C0"/>
    <w:rsid w:val="00130D83"/>
    <w:rsid w:val="00130DE7"/>
    <w:rsid w:val="00130E69"/>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59D"/>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6E5"/>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1C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6F23"/>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37"/>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596"/>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2ECC"/>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8E8"/>
    <w:rsid w:val="00164AB4"/>
    <w:rsid w:val="00164AE9"/>
    <w:rsid w:val="00164BEB"/>
    <w:rsid w:val="00164C08"/>
    <w:rsid w:val="00164D2F"/>
    <w:rsid w:val="00164E03"/>
    <w:rsid w:val="00164E6C"/>
    <w:rsid w:val="00164FE9"/>
    <w:rsid w:val="00165215"/>
    <w:rsid w:val="001654F8"/>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97E"/>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01"/>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9D"/>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776"/>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44"/>
    <w:rsid w:val="00190D90"/>
    <w:rsid w:val="00190DEA"/>
    <w:rsid w:val="00190E1F"/>
    <w:rsid w:val="00191133"/>
    <w:rsid w:val="001911D9"/>
    <w:rsid w:val="00191303"/>
    <w:rsid w:val="0019133E"/>
    <w:rsid w:val="00191391"/>
    <w:rsid w:val="001913F1"/>
    <w:rsid w:val="001914D4"/>
    <w:rsid w:val="0019159C"/>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A25"/>
    <w:rsid w:val="00194E5E"/>
    <w:rsid w:val="0019523C"/>
    <w:rsid w:val="001952B0"/>
    <w:rsid w:val="001954F3"/>
    <w:rsid w:val="0019593C"/>
    <w:rsid w:val="00195B4D"/>
    <w:rsid w:val="00195BB8"/>
    <w:rsid w:val="00195C21"/>
    <w:rsid w:val="00195E4F"/>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1F72"/>
    <w:rsid w:val="001A2081"/>
    <w:rsid w:val="001A2127"/>
    <w:rsid w:val="001A2890"/>
    <w:rsid w:val="001A2A90"/>
    <w:rsid w:val="001A2F1D"/>
    <w:rsid w:val="001A2F3F"/>
    <w:rsid w:val="001A2FDB"/>
    <w:rsid w:val="001A31B9"/>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DF"/>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AC8"/>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058"/>
    <w:rsid w:val="001B71CB"/>
    <w:rsid w:val="001B77F9"/>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BBB"/>
    <w:rsid w:val="001D4CC9"/>
    <w:rsid w:val="001D4CE9"/>
    <w:rsid w:val="001D50FF"/>
    <w:rsid w:val="001D53A4"/>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A75"/>
    <w:rsid w:val="001E1133"/>
    <w:rsid w:val="001E1556"/>
    <w:rsid w:val="001E16AF"/>
    <w:rsid w:val="001E1955"/>
    <w:rsid w:val="001E1E0A"/>
    <w:rsid w:val="001E1F10"/>
    <w:rsid w:val="001E1F20"/>
    <w:rsid w:val="001E1F42"/>
    <w:rsid w:val="001E2266"/>
    <w:rsid w:val="001E228F"/>
    <w:rsid w:val="001E2400"/>
    <w:rsid w:val="001E266E"/>
    <w:rsid w:val="001E2840"/>
    <w:rsid w:val="001E2897"/>
    <w:rsid w:val="001E28BB"/>
    <w:rsid w:val="001E2F49"/>
    <w:rsid w:val="001E32E1"/>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48E"/>
    <w:rsid w:val="001E59E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E7F1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E4C"/>
    <w:rsid w:val="001F1EF4"/>
    <w:rsid w:val="001F1F1B"/>
    <w:rsid w:val="001F1F1F"/>
    <w:rsid w:val="001F1FAB"/>
    <w:rsid w:val="001F203E"/>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3B97"/>
    <w:rsid w:val="001F4159"/>
    <w:rsid w:val="001F416A"/>
    <w:rsid w:val="001F4203"/>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903"/>
    <w:rsid w:val="00205A07"/>
    <w:rsid w:val="00205B5D"/>
    <w:rsid w:val="00205DFE"/>
    <w:rsid w:val="00205E2F"/>
    <w:rsid w:val="00205E51"/>
    <w:rsid w:val="00205F3E"/>
    <w:rsid w:val="002060F5"/>
    <w:rsid w:val="00206163"/>
    <w:rsid w:val="00206397"/>
    <w:rsid w:val="0020662C"/>
    <w:rsid w:val="0020665C"/>
    <w:rsid w:val="0020665F"/>
    <w:rsid w:val="002066BA"/>
    <w:rsid w:val="0020675C"/>
    <w:rsid w:val="00206891"/>
    <w:rsid w:val="0020698F"/>
    <w:rsid w:val="00206B49"/>
    <w:rsid w:val="00206CB8"/>
    <w:rsid w:val="00206DA6"/>
    <w:rsid w:val="00206E17"/>
    <w:rsid w:val="00206E88"/>
    <w:rsid w:val="00207132"/>
    <w:rsid w:val="00207157"/>
    <w:rsid w:val="00207173"/>
    <w:rsid w:val="00207243"/>
    <w:rsid w:val="0020732A"/>
    <w:rsid w:val="0020786C"/>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5FBE"/>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DA2"/>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BA5"/>
    <w:rsid w:val="00231CCD"/>
    <w:rsid w:val="00231D69"/>
    <w:rsid w:val="00231F02"/>
    <w:rsid w:val="00231FFB"/>
    <w:rsid w:val="0023210E"/>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BD"/>
    <w:rsid w:val="00234EE3"/>
    <w:rsid w:val="0023504C"/>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CF"/>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0B"/>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487"/>
    <w:rsid w:val="00252837"/>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A5A"/>
    <w:rsid w:val="00260B66"/>
    <w:rsid w:val="00260CE1"/>
    <w:rsid w:val="00260F5D"/>
    <w:rsid w:val="0026109B"/>
    <w:rsid w:val="00261403"/>
    <w:rsid w:val="00261528"/>
    <w:rsid w:val="00261592"/>
    <w:rsid w:val="002615B6"/>
    <w:rsid w:val="00261675"/>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9FF"/>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426"/>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494"/>
    <w:rsid w:val="00282676"/>
    <w:rsid w:val="002826C5"/>
    <w:rsid w:val="00282726"/>
    <w:rsid w:val="00282822"/>
    <w:rsid w:val="00282CED"/>
    <w:rsid w:val="0028302E"/>
    <w:rsid w:val="0028303B"/>
    <w:rsid w:val="002831A4"/>
    <w:rsid w:val="00283939"/>
    <w:rsid w:val="002839BD"/>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94D"/>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F3F"/>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136"/>
    <w:rsid w:val="002A2411"/>
    <w:rsid w:val="002A2443"/>
    <w:rsid w:val="002A24F6"/>
    <w:rsid w:val="002A2564"/>
    <w:rsid w:val="002A256F"/>
    <w:rsid w:val="002A2604"/>
    <w:rsid w:val="002A2A64"/>
    <w:rsid w:val="002A2A6A"/>
    <w:rsid w:val="002A2A75"/>
    <w:rsid w:val="002A3131"/>
    <w:rsid w:val="002A3158"/>
    <w:rsid w:val="002A316C"/>
    <w:rsid w:val="002A317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6E92"/>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654"/>
    <w:rsid w:val="002B67AA"/>
    <w:rsid w:val="002B6A60"/>
    <w:rsid w:val="002B6BE7"/>
    <w:rsid w:val="002B6DBA"/>
    <w:rsid w:val="002B6DF2"/>
    <w:rsid w:val="002B6E05"/>
    <w:rsid w:val="002B70C9"/>
    <w:rsid w:val="002B773F"/>
    <w:rsid w:val="002B77FF"/>
    <w:rsid w:val="002B7833"/>
    <w:rsid w:val="002B78AE"/>
    <w:rsid w:val="002B7E67"/>
    <w:rsid w:val="002B7EAF"/>
    <w:rsid w:val="002C024B"/>
    <w:rsid w:val="002C02D0"/>
    <w:rsid w:val="002C031A"/>
    <w:rsid w:val="002C05AE"/>
    <w:rsid w:val="002C068F"/>
    <w:rsid w:val="002C073D"/>
    <w:rsid w:val="002C076F"/>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767"/>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C90"/>
    <w:rsid w:val="002C5D3D"/>
    <w:rsid w:val="002C5DBB"/>
    <w:rsid w:val="002C5E28"/>
    <w:rsid w:val="002C6027"/>
    <w:rsid w:val="002C61B9"/>
    <w:rsid w:val="002C63AD"/>
    <w:rsid w:val="002C6408"/>
    <w:rsid w:val="002C646F"/>
    <w:rsid w:val="002C6604"/>
    <w:rsid w:val="002C669D"/>
    <w:rsid w:val="002C6CDD"/>
    <w:rsid w:val="002C6FBA"/>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5C0"/>
    <w:rsid w:val="002D1C3D"/>
    <w:rsid w:val="002D1D81"/>
    <w:rsid w:val="002D1EED"/>
    <w:rsid w:val="002D1F64"/>
    <w:rsid w:val="002D1FF1"/>
    <w:rsid w:val="002D22CC"/>
    <w:rsid w:val="002D2337"/>
    <w:rsid w:val="002D2555"/>
    <w:rsid w:val="002D2BC1"/>
    <w:rsid w:val="002D2C69"/>
    <w:rsid w:val="002D2C7B"/>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0D"/>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2D6"/>
    <w:rsid w:val="002E03CC"/>
    <w:rsid w:val="002E09F2"/>
    <w:rsid w:val="002E0C70"/>
    <w:rsid w:val="002E0DEB"/>
    <w:rsid w:val="002E0EC4"/>
    <w:rsid w:val="002E0EED"/>
    <w:rsid w:val="002E11CB"/>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6F23"/>
    <w:rsid w:val="002E717F"/>
    <w:rsid w:val="002E71DF"/>
    <w:rsid w:val="002E76B1"/>
    <w:rsid w:val="002E770D"/>
    <w:rsid w:val="002E78A1"/>
    <w:rsid w:val="002E7A47"/>
    <w:rsid w:val="002E7BC6"/>
    <w:rsid w:val="002F0089"/>
    <w:rsid w:val="002F012B"/>
    <w:rsid w:val="002F050F"/>
    <w:rsid w:val="002F05AA"/>
    <w:rsid w:val="002F05C5"/>
    <w:rsid w:val="002F0780"/>
    <w:rsid w:val="002F08CA"/>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8A1"/>
    <w:rsid w:val="002F2CAB"/>
    <w:rsid w:val="002F2F44"/>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B7F"/>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6F05"/>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23"/>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7EE"/>
    <w:rsid w:val="00331A94"/>
    <w:rsid w:val="00332043"/>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FD0"/>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04D"/>
    <w:rsid w:val="0034411E"/>
    <w:rsid w:val="003442B4"/>
    <w:rsid w:val="003442EF"/>
    <w:rsid w:val="003443F9"/>
    <w:rsid w:val="003446FD"/>
    <w:rsid w:val="0034472D"/>
    <w:rsid w:val="003448FA"/>
    <w:rsid w:val="00344AC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65"/>
    <w:rsid w:val="00347F84"/>
    <w:rsid w:val="0035021B"/>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D80"/>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7D"/>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5F82"/>
    <w:rsid w:val="00366122"/>
    <w:rsid w:val="00366457"/>
    <w:rsid w:val="003664D5"/>
    <w:rsid w:val="0036662C"/>
    <w:rsid w:val="0036664B"/>
    <w:rsid w:val="00366658"/>
    <w:rsid w:val="003667B1"/>
    <w:rsid w:val="00366925"/>
    <w:rsid w:val="00366A8C"/>
    <w:rsid w:val="00366B15"/>
    <w:rsid w:val="00366F64"/>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4B0"/>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0BB"/>
    <w:rsid w:val="00386115"/>
    <w:rsid w:val="00386312"/>
    <w:rsid w:val="00386797"/>
    <w:rsid w:val="003867A0"/>
    <w:rsid w:val="00386883"/>
    <w:rsid w:val="00386A8C"/>
    <w:rsid w:val="00386B2F"/>
    <w:rsid w:val="00386B6B"/>
    <w:rsid w:val="00386E69"/>
    <w:rsid w:val="00386F12"/>
    <w:rsid w:val="00387036"/>
    <w:rsid w:val="003870C7"/>
    <w:rsid w:val="003871A9"/>
    <w:rsid w:val="003873AE"/>
    <w:rsid w:val="00387409"/>
    <w:rsid w:val="003876B8"/>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FBC"/>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24"/>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B9E"/>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5"/>
    <w:rsid w:val="003A0C49"/>
    <w:rsid w:val="003A0D91"/>
    <w:rsid w:val="003A0D93"/>
    <w:rsid w:val="003A0E1C"/>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907"/>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141"/>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3B"/>
    <w:rsid w:val="003B145D"/>
    <w:rsid w:val="003B153B"/>
    <w:rsid w:val="003B1920"/>
    <w:rsid w:val="003B2249"/>
    <w:rsid w:val="003B252A"/>
    <w:rsid w:val="003B2745"/>
    <w:rsid w:val="003B2959"/>
    <w:rsid w:val="003B29D3"/>
    <w:rsid w:val="003B2B57"/>
    <w:rsid w:val="003B2F17"/>
    <w:rsid w:val="003B3020"/>
    <w:rsid w:val="003B30A0"/>
    <w:rsid w:val="003B30CC"/>
    <w:rsid w:val="003B3714"/>
    <w:rsid w:val="003B3898"/>
    <w:rsid w:val="003B39DC"/>
    <w:rsid w:val="003B3D2E"/>
    <w:rsid w:val="003B3F24"/>
    <w:rsid w:val="003B3F73"/>
    <w:rsid w:val="003B422B"/>
    <w:rsid w:val="003B4243"/>
    <w:rsid w:val="003B449C"/>
    <w:rsid w:val="003B457D"/>
    <w:rsid w:val="003B45F2"/>
    <w:rsid w:val="003B491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D7B"/>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0C"/>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95F"/>
    <w:rsid w:val="003E0B0E"/>
    <w:rsid w:val="003E0B18"/>
    <w:rsid w:val="003E0B8D"/>
    <w:rsid w:val="003E0B90"/>
    <w:rsid w:val="003E0BE5"/>
    <w:rsid w:val="003E0C6C"/>
    <w:rsid w:val="003E112D"/>
    <w:rsid w:val="003E1187"/>
    <w:rsid w:val="003E12D2"/>
    <w:rsid w:val="003E1306"/>
    <w:rsid w:val="003E15A5"/>
    <w:rsid w:val="003E1643"/>
    <w:rsid w:val="003E1866"/>
    <w:rsid w:val="003E19FE"/>
    <w:rsid w:val="003E1BD0"/>
    <w:rsid w:val="003E1E86"/>
    <w:rsid w:val="003E205A"/>
    <w:rsid w:val="003E2193"/>
    <w:rsid w:val="003E222B"/>
    <w:rsid w:val="003E24C0"/>
    <w:rsid w:val="003E2525"/>
    <w:rsid w:val="003E2656"/>
    <w:rsid w:val="003E26A9"/>
    <w:rsid w:val="003E2878"/>
    <w:rsid w:val="003E28A6"/>
    <w:rsid w:val="003E2A59"/>
    <w:rsid w:val="003E2CDD"/>
    <w:rsid w:val="003E2CEC"/>
    <w:rsid w:val="003E2F6A"/>
    <w:rsid w:val="003E30C4"/>
    <w:rsid w:val="003E3203"/>
    <w:rsid w:val="003E350A"/>
    <w:rsid w:val="003E388E"/>
    <w:rsid w:val="003E3982"/>
    <w:rsid w:val="003E39A5"/>
    <w:rsid w:val="003E3EF0"/>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4EA"/>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A4F"/>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A0E"/>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883"/>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52C"/>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A8"/>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521"/>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0A7"/>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042"/>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0E7"/>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504"/>
    <w:rsid w:val="004407A0"/>
    <w:rsid w:val="00440911"/>
    <w:rsid w:val="00440998"/>
    <w:rsid w:val="004409C1"/>
    <w:rsid w:val="00441203"/>
    <w:rsid w:val="004413CE"/>
    <w:rsid w:val="0044151F"/>
    <w:rsid w:val="00441554"/>
    <w:rsid w:val="00441822"/>
    <w:rsid w:val="004419A1"/>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013"/>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75"/>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47B"/>
    <w:rsid w:val="00463A8F"/>
    <w:rsid w:val="00463B7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7F"/>
    <w:rsid w:val="00467FB7"/>
    <w:rsid w:val="00470134"/>
    <w:rsid w:val="004708AB"/>
    <w:rsid w:val="00470BAA"/>
    <w:rsid w:val="00470BE4"/>
    <w:rsid w:val="00470D98"/>
    <w:rsid w:val="00470E3B"/>
    <w:rsid w:val="00471282"/>
    <w:rsid w:val="00471537"/>
    <w:rsid w:val="004715FF"/>
    <w:rsid w:val="004716C8"/>
    <w:rsid w:val="004719AB"/>
    <w:rsid w:val="00471BBC"/>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245"/>
    <w:rsid w:val="00475314"/>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68E"/>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D8A"/>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3F52"/>
    <w:rsid w:val="004942ED"/>
    <w:rsid w:val="00494784"/>
    <w:rsid w:val="00494876"/>
    <w:rsid w:val="004948FC"/>
    <w:rsid w:val="00494A11"/>
    <w:rsid w:val="00494A35"/>
    <w:rsid w:val="00494D11"/>
    <w:rsid w:val="00494E2F"/>
    <w:rsid w:val="00494ED4"/>
    <w:rsid w:val="0049516E"/>
    <w:rsid w:val="00495171"/>
    <w:rsid w:val="0049517F"/>
    <w:rsid w:val="00495182"/>
    <w:rsid w:val="004953EC"/>
    <w:rsid w:val="00495710"/>
    <w:rsid w:val="004957B7"/>
    <w:rsid w:val="00495863"/>
    <w:rsid w:val="00495D47"/>
    <w:rsid w:val="00495F7A"/>
    <w:rsid w:val="00496492"/>
    <w:rsid w:val="00496616"/>
    <w:rsid w:val="00496809"/>
    <w:rsid w:val="00496852"/>
    <w:rsid w:val="004968F9"/>
    <w:rsid w:val="00496FC3"/>
    <w:rsid w:val="004970DD"/>
    <w:rsid w:val="004970EF"/>
    <w:rsid w:val="00497163"/>
    <w:rsid w:val="00497308"/>
    <w:rsid w:val="004973B3"/>
    <w:rsid w:val="004975FC"/>
    <w:rsid w:val="004979B8"/>
    <w:rsid w:val="00497A57"/>
    <w:rsid w:val="00497A72"/>
    <w:rsid w:val="0049F0BE"/>
    <w:rsid w:val="004A0118"/>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63"/>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EBA"/>
    <w:rsid w:val="004B3FCA"/>
    <w:rsid w:val="004B400E"/>
    <w:rsid w:val="004B4266"/>
    <w:rsid w:val="004B43DE"/>
    <w:rsid w:val="004B441F"/>
    <w:rsid w:val="004B4650"/>
    <w:rsid w:val="004B4694"/>
    <w:rsid w:val="004B4731"/>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A3"/>
    <w:rsid w:val="004C46A6"/>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6B6"/>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B75"/>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06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A8D"/>
    <w:rsid w:val="004F1DD5"/>
    <w:rsid w:val="004F1EFC"/>
    <w:rsid w:val="004F1F3A"/>
    <w:rsid w:val="004F2018"/>
    <w:rsid w:val="004F2301"/>
    <w:rsid w:val="004F23E2"/>
    <w:rsid w:val="004F2406"/>
    <w:rsid w:val="004F28A9"/>
    <w:rsid w:val="004F2A23"/>
    <w:rsid w:val="004F2A70"/>
    <w:rsid w:val="004F2C79"/>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3D7"/>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03B"/>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6D7"/>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1F0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AF9"/>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7B9"/>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27F07"/>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85B"/>
    <w:rsid w:val="005349D1"/>
    <w:rsid w:val="005349D7"/>
    <w:rsid w:val="00534D55"/>
    <w:rsid w:val="00534D61"/>
    <w:rsid w:val="00534F2A"/>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631"/>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0EB"/>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9B2"/>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D6"/>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841"/>
    <w:rsid w:val="00573906"/>
    <w:rsid w:val="00573AF2"/>
    <w:rsid w:val="00573B71"/>
    <w:rsid w:val="0057406C"/>
    <w:rsid w:val="00574315"/>
    <w:rsid w:val="005743C8"/>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0ED4"/>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9C7"/>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9D2"/>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9E5"/>
    <w:rsid w:val="00597A71"/>
    <w:rsid w:val="00597B5A"/>
    <w:rsid w:val="0059E0FA"/>
    <w:rsid w:val="005A0096"/>
    <w:rsid w:val="005A0264"/>
    <w:rsid w:val="005A02D4"/>
    <w:rsid w:val="005A049B"/>
    <w:rsid w:val="005A07E2"/>
    <w:rsid w:val="005A08EB"/>
    <w:rsid w:val="005A0B62"/>
    <w:rsid w:val="005A0C0B"/>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80D"/>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94C"/>
    <w:rsid w:val="005B0BC4"/>
    <w:rsid w:val="005B10FA"/>
    <w:rsid w:val="005B13A0"/>
    <w:rsid w:val="005B14FA"/>
    <w:rsid w:val="005B18DD"/>
    <w:rsid w:val="005B1AB3"/>
    <w:rsid w:val="005B1AC2"/>
    <w:rsid w:val="005B1BF8"/>
    <w:rsid w:val="005B1CC5"/>
    <w:rsid w:val="005B1FC7"/>
    <w:rsid w:val="005B2047"/>
    <w:rsid w:val="005B21EF"/>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28"/>
    <w:rsid w:val="005C5A3F"/>
    <w:rsid w:val="005C5D01"/>
    <w:rsid w:val="005C5D0D"/>
    <w:rsid w:val="005C6089"/>
    <w:rsid w:val="005C60A1"/>
    <w:rsid w:val="005C6428"/>
    <w:rsid w:val="005C6508"/>
    <w:rsid w:val="005C651E"/>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5D1"/>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B8"/>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5F13"/>
    <w:rsid w:val="005D6478"/>
    <w:rsid w:val="005D654F"/>
    <w:rsid w:val="005D6590"/>
    <w:rsid w:val="005D65E6"/>
    <w:rsid w:val="005D662F"/>
    <w:rsid w:val="005D6687"/>
    <w:rsid w:val="005D669C"/>
    <w:rsid w:val="005D6AFF"/>
    <w:rsid w:val="005D6D0E"/>
    <w:rsid w:val="005D6DC0"/>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E1"/>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318"/>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CFC"/>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53F"/>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4A4"/>
    <w:rsid w:val="00607617"/>
    <w:rsid w:val="006076EF"/>
    <w:rsid w:val="00607861"/>
    <w:rsid w:val="006079E5"/>
    <w:rsid w:val="00607A45"/>
    <w:rsid w:val="00607B29"/>
    <w:rsid w:val="00607B62"/>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3D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689"/>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291"/>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106"/>
    <w:rsid w:val="0063536C"/>
    <w:rsid w:val="0063546D"/>
    <w:rsid w:val="00635A17"/>
    <w:rsid w:val="00635AE1"/>
    <w:rsid w:val="00635D8E"/>
    <w:rsid w:val="00635E31"/>
    <w:rsid w:val="00635EA7"/>
    <w:rsid w:val="006361F3"/>
    <w:rsid w:val="006368FB"/>
    <w:rsid w:val="00636E1C"/>
    <w:rsid w:val="006375A7"/>
    <w:rsid w:val="006375E0"/>
    <w:rsid w:val="0063763F"/>
    <w:rsid w:val="00637948"/>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5E"/>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1F7F"/>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1A7"/>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915"/>
    <w:rsid w:val="00661CFD"/>
    <w:rsid w:val="00661D36"/>
    <w:rsid w:val="00661D6F"/>
    <w:rsid w:val="00661EC7"/>
    <w:rsid w:val="00661EF0"/>
    <w:rsid w:val="006622FC"/>
    <w:rsid w:val="006624BA"/>
    <w:rsid w:val="0066259A"/>
    <w:rsid w:val="006626AA"/>
    <w:rsid w:val="006626E1"/>
    <w:rsid w:val="0066280E"/>
    <w:rsid w:val="00662832"/>
    <w:rsid w:val="0066291F"/>
    <w:rsid w:val="00662C6F"/>
    <w:rsid w:val="00662CDD"/>
    <w:rsid w:val="00662D00"/>
    <w:rsid w:val="00662DA0"/>
    <w:rsid w:val="00662FEB"/>
    <w:rsid w:val="00663086"/>
    <w:rsid w:val="006630CA"/>
    <w:rsid w:val="006630D2"/>
    <w:rsid w:val="006630E8"/>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044"/>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36F"/>
    <w:rsid w:val="00676528"/>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AEE"/>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2F"/>
    <w:rsid w:val="0068404A"/>
    <w:rsid w:val="00684075"/>
    <w:rsid w:val="006840A2"/>
    <w:rsid w:val="00684174"/>
    <w:rsid w:val="00684652"/>
    <w:rsid w:val="006846E3"/>
    <w:rsid w:val="00684AE7"/>
    <w:rsid w:val="00684B4B"/>
    <w:rsid w:val="00684CC0"/>
    <w:rsid w:val="00684CC5"/>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1F6"/>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505"/>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900"/>
    <w:rsid w:val="006A7A29"/>
    <w:rsid w:val="006A7AC3"/>
    <w:rsid w:val="006A7AE5"/>
    <w:rsid w:val="006A7CE8"/>
    <w:rsid w:val="006B0169"/>
    <w:rsid w:val="006B02C5"/>
    <w:rsid w:val="006B040D"/>
    <w:rsid w:val="006B0474"/>
    <w:rsid w:val="006B0AC6"/>
    <w:rsid w:val="006B0BC2"/>
    <w:rsid w:val="006B0C47"/>
    <w:rsid w:val="006B10F4"/>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0E"/>
    <w:rsid w:val="006B3437"/>
    <w:rsid w:val="006B34BE"/>
    <w:rsid w:val="006B34E8"/>
    <w:rsid w:val="006B39C6"/>
    <w:rsid w:val="006B3D3A"/>
    <w:rsid w:val="006B3D5B"/>
    <w:rsid w:val="006B3D6C"/>
    <w:rsid w:val="006B3ECB"/>
    <w:rsid w:val="006B3EE1"/>
    <w:rsid w:val="006B42B1"/>
    <w:rsid w:val="006B4330"/>
    <w:rsid w:val="006B4339"/>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74C"/>
    <w:rsid w:val="006B6817"/>
    <w:rsid w:val="006B6C7B"/>
    <w:rsid w:val="006B6CDC"/>
    <w:rsid w:val="006B6DF6"/>
    <w:rsid w:val="006B6EC7"/>
    <w:rsid w:val="006B6F4D"/>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98E"/>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5FC2"/>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24"/>
    <w:rsid w:val="006D5CE9"/>
    <w:rsid w:val="006D5ED3"/>
    <w:rsid w:val="006D63E2"/>
    <w:rsid w:val="006D653F"/>
    <w:rsid w:val="006D66B6"/>
    <w:rsid w:val="006D6AE4"/>
    <w:rsid w:val="006D6B57"/>
    <w:rsid w:val="006D6C22"/>
    <w:rsid w:val="006D6D21"/>
    <w:rsid w:val="006D6DFA"/>
    <w:rsid w:val="006D6F02"/>
    <w:rsid w:val="006D710D"/>
    <w:rsid w:val="006D7250"/>
    <w:rsid w:val="006D76A1"/>
    <w:rsid w:val="006D77AE"/>
    <w:rsid w:val="006D7988"/>
    <w:rsid w:val="006D7AA9"/>
    <w:rsid w:val="006D7D09"/>
    <w:rsid w:val="006E021B"/>
    <w:rsid w:val="006E0365"/>
    <w:rsid w:val="006E046B"/>
    <w:rsid w:val="006E04E8"/>
    <w:rsid w:val="006E05EC"/>
    <w:rsid w:val="006E05FC"/>
    <w:rsid w:val="006E0664"/>
    <w:rsid w:val="006E09FA"/>
    <w:rsid w:val="006E0C63"/>
    <w:rsid w:val="006E0CC2"/>
    <w:rsid w:val="006E0DEA"/>
    <w:rsid w:val="006E0FE1"/>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1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97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B5F"/>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8E3"/>
    <w:rsid w:val="006F59FA"/>
    <w:rsid w:val="006F5ACD"/>
    <w:rsid w:val="006F5F81"/>
    <w:rsid w:val="006F6154"/>
    <w:rsid w:val="006F618F"/>
    <w:rsid w:val="006F6354"/>
    <w:rsid w:val="006F645A"/>
    <w:rsid w:val="006F698F"/>
    <w:rsid w:val="006F6A71"/>
    <w:rsid w:val="006F6F9D"/>
    <w:rsid w:val="006F7054"/>
    <w:rsid w:val="006F7063"/>
    <w:rsid w:val="006F72A3"/>
    <w:rsid w:val="006F7848"/>
    <w:rsid w:val="006F7BEF"/>
    <w:rsid w:val="006F7CD6"/>
    <w:rsid w:val="006F7D5A"/>
    <w:rsid w:val="006F7E01"/>
    <w:rsid w:val="006F7EDC"/>
    <w:rsid w:val="00700083"/>
    <w:rsid w:val="00700270"/>
    <w:rsid w:val="007002E2"/>
    <w:rsid w:val="0070041E"/>
    <w:rsid w:val="007004F1"/>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BF0"/>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7A9"/>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988"/>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370"/>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1E2"/>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5F"/>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C5"/>
    <w:rsid w:val="00732D12"/>
    <w:rsid w:val="00733028"/>
    <w:rsid w:val="00733059"/>
    <w:rsid w:val="0073331F"/>
    <w:rsid w:val="00733407"/>
    <w:rsid w:val="00733486"/>
    <w:rsid w:val="00733522"/>
    <w:rsid w:val="00733545"/>
    <w:rsid w:val="007336A1"/>
    <w:rsid w:val="0073383D"/>
    <w:rsid w:val="00733EBB"/>
    <w:rsid w:val="00733F42"/>
    <w:rsid w:val="00734003"/>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04B"/>
    <w:rsid w:val="00737205"/>
    <w:rsid w:val="00737358"/>
    <w:rsid w:val="0073760D"/>
    <w:rsid w:val="00737683"/>
    <w:rsid w:val="007377EA"/>
    <w:rsid w:val="007378C1"/>
    <w:rsid w:val="00737A55"/>
    <w:rsid w:val="00737EC0"/>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8F7"/>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480"/>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22F"/>
    <w:rsid w:val="00752306"/>
    <w:rsid w:val="00752442"/>
    <w:rsid w:val="00752673"/>
    <w:rsid w:val="007526A3"/>
    <w:rsid w:val="007526BE"/>
    <w:rsid w:val="00752753"/>
    <w:rsid w:val="00752778"/>
    <w:rsid w:val="0075279A"/>
    <w:rsid w:val="0075281A"/>
    <w:rsid w:val="00752913"/>
    <w:rsid w:val="00752978"/>
    <w:rsid w:val="007529DA"/>
    <w:rsid w:val="00752AE6"/>
    <w:rsid w:val="00752BEF"/>
    <w:rsid w:val="00752CA3"/>
    <w:rsid w:val="00752D45"/>
    <w:rsid w:val="00752E21"/>
    <w:rsid w:val="0075317F"/>
    <w:rsid w:val="007532C4"/>
    <w:rsid w:val="007532C6"/>
    <w:rsid w:val="0075341B"/>
    <w:rsid w:val="00753508"/>
    <w:rsid w:val="007535F1"/>
    <w:rsid w:val="0075360E"/>
    <w:rsid w:val="0075386A"/>
    <w:rsid w:val="00753A8B"/>
    <w:rsid w:val="00753BB5"/>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2DF"/>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336"/>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64A"/>
    <w:rsid w:val="00772800"/>
    <w:rsid w:val="00772BA4"/>
    <w:rsid w:val="00772BB0"/>
    <w:rsid w:val="00772ED6"/>
    <w:rsid w:val="00773031"/>
    <w:rsid w:val="00773123"/>
    <w:rsid w:val="00773233"/>
    <w:rsid w:val="00773299"/>
    <w:rsid w:val="00773598"/>
    <w:rsid w:val="007735E9"/>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7D"/>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6CE"/>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5F7B"/>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83A"/>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34B"/>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7C0"/>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43"/>
    <w:rsid w:val="007A2872"/>
    <w:rsid w:val="007A2A05"/>
    <w:rsid w:val="007A2D86"/>
    <w:rsid w:val="007A3056"/>
    <w:rsid w:val="007A30EF"/>
    <w:rsid w:val="007A3263"/>
    <w:rsid w:val="007A3297"/>
    <w:rsid w:val="007A33C9"/>
    <w:rsid w:val="007A340A"/>
    <w:rsid w:val="007A34C4"/>
    <w:rsid w:val="007A3610"/>
    <w:rsid w:val="007A372B"/>
    <w:rsid w:val="007A383B"/>
    <w:rsid w:val="007A3982"/>
    <w:rsid w:val="007A39CC"/>
    <w:rsid w:val="007A3C27"/>
    <w:rsid w:val="007A40B6"/>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39B"/>
    <w:rsid w:val="007A64D6"/>
    <w:rsid w:val="007A6857"/>
    <w:rsid w:val="007A696F"/>
    <w:rsid w:val="007A69A2"/>
    <w:rsid w:val="007A69AD"/>
    <w:rsid w:val="007A6C05"/>
    <w:rsid w:val="007A6DD4"/>
    <w:rsid w:val="007A6E13"/>
    <w:rsid w:val="007A6ED9"/>
    <w:rsid w:val="007A6F33"/>
    <w:rsid w:val="007A74F9"/>
    <w:rsid w:val="007A75D9"/>
    <w:rsid w:val="007A7618"/>
    <w:rsid w:val="007A7670"/>
    <w:rsid w:val="007A76DD"/>
    <w:rsid w:val="007A7864"/>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0F7B"/>
    <w:rsid w:val="007B1129"/>
    <w:rsid w:val="007B1158"/>
    <w:rsid w:val="007B118F"/>
    <w:rsid w:val="007B128F"/>
    <w:rsid w:val="007B1396"/>
    <w:rsid w:val="007B15AA"/>
    <w:rsid w:val="007B1636"/>
    <w:rsid w:val="007B19C3"/>
    <w:rsid w:val="007B1CB2"/>
    <w:rsid w:val="007B1D88"/>
    <w:rsid w:val="007B1E9B"/>
    <w:rsid w:val="007B1FC4"/>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D54"/>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CA"/>
    <w:rsid w:val="007D09EE"/>
    <w:rsid w:val="007D0A69"/>
    <w:rsid w:val="007D0A99"/>
    <w:rsid w:val="007D0C3E"/>
    <w:rsid w:val="007D0C4B"/>
    <w:rsid w:val="007D1287"/>
    <w:rsid w:val="007D1338"/>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594"/>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21A"/>
    <w:rsid w:val="007E13EC"/>
    <w:rsid w:val="007E181F"/>
    <w:rsid w:val="007E1826"/>
    <w:rsid w:val="007E194B"/>
    <w:rsid w:val="007E19E4"/>
    <w:rsid w:val="007E1A92"/>
    <w:rsid w:val="007E20D6"/>
    <w:rsid w:val="007E22D3"/>
    <w:rsid w:val="007E2322"/>
    <w:rsid w:val="007E23DD"/>
    <w:rsid w:val="007E2511"/>
    <w:rsid w:val="007E26C6"/>
    <w:rsid w:val="007E2A9E"/>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CD2"/>
    <w:rsid w:val="007E7D91"/>
    <w:rsid w:val="007E7DAF"/>
    <w:rsid w:val="007E7E61"/>
    <w:rsid w:val="007F00BC"/>
    <w:rsid w:val="007F00E5"/>
    <w:rsid w:val="007F0100"/>
    <w:rsid w:val="007F044F"/>
    <w:rsid w:val="007F058C"/>
    <w:rsid w:val="007F0624"/>
    <w:rsid w:val="007F06C7"/>
    <w:rsid w:val="007F08F4"/>
    <w:rsid w:val="007F09DE"/>
    <w:rsid w:val="007F0AD8"/>
    <w:rsid w:val="007F0D2D"/>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1F"/>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970"/>
    <w:rsid w:val="007F5DB9"/>
    <w:rsid w:val="007F5E72"/>
    <w:rsid w:val="007F611C"/>
    <w:rsid w:val="007F6235"/>
    <w:rsid w:val="007F63E0"/>
    <w:rsid w:val="007F642D"/>
    <w:rsid w:val="007F649A"/>
    <w:rsid w:val="007F64DE"/>
    <w:rsid w:val="007F6868"/>
    <w:rsid w:val="007F6B4B"/>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3D39"/>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3E6"/>
    <w:rsid w:val="00806447"/>
    <w:rsid w:val="00806600"/>
    <w:rsid w:val="008066C6"/>
    <w:rsid w:val="00806779"/>
    <w:rsid w:val="00806B61"/>
    <w:rsid w:val="00806C84"/>
    <w:rsid w:val="0080720D"/>
    <w:rsid w:val="008072D9"/>
    <w:rsid w:val="00807490"/>
    <w:rsid w:val="0080752E"/>
    <w:rsid w:val="00807777"/>
    <w:rsid w:val="00807B7F"/>
    <w:rsid w:val="00807D1F"/>
    <w:rsid w:val="00807EFE"/>
    <w:rsid w:val="00807F2A"/>
    <w:rsid w:val="00807F44"/>
    <w:rsid w:val="00807F67"/>
    <w:rsid w:val="008100C2"/>
    <w:rsid w:val="0081038A"/>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3"/>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87"/>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14C"/>
    <w:rsid w:val="00827375"/>
    <w:rsid w:val="0082737B"/>
    <w:rsid w:val="0082774C"/>
    <w:rsid w:val="0082774E"/>
    <w:rsid w:val="00827793"/>
    <w:rsid w:val="008277B9"/>
    <w:rsid w:val="0082F197"/>
    <w:rsid w:val="008300CD"/>
    <w:rsid w:val="00830370"/>
    <w:rsid w:val="0083046A"/>
    <w:rsid w:val="008304EF"/>
    <w:rsid w:val="008304F6"/>
    <w:rsid w:val="008305A5"/>
    <w:rsid w:val="0083070F"/>
    <w:rsid w:val="0083080B"/>
    <w:rsid w:val="0083088D"/>
    <w:rsid w:val="008308EB"/>
    <w:rsid w:val="00830E05"/>
    <w:rsid w:val="00830F7D"/>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58"/>
    <w:rsid w:val="008344E5"/>
    <w:rsid w:val="00834896"/>
    <w:rsid w:val="008348D7"/>
    <w:rsid w:val="00834D57"/>
    <w:rsid w:val="00834DA0"/>
    <w:rsid w:val="00834E36"/>
    <w:rsid w:val="00834E70"/>
    <w:rsid w:val="00834FA9"/>
    <w:rsid w:val="008352E8"/>
    <w:rsid w:val="00835646"/>
    <w:rsid w:val="00835926"/>
    <w:rsid w:val="00835A39"/>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C77"/>
    <w:rsid w:val="00841505"/>
    <w:rsid w:val="008415F7"/>
    <w:rsid w:val="00841A1D"/>
    <w:rsid w:val="00841B4A"/>
    <w:rsid w:val="00841D2A"/>
    <w:rsid w:val="00842810"/>
    <w:rsid w:val="0084284C"/>
    <w:rsid w:val="008428CF"/>
    <w:rsid w:val="00842E64"/>
    <w:rsid w:val="00842EB5"/>
    <w:rsid w:val="00842EDF"/>
    <w:rsid w:val="00843247"/>
    <w:rsid w:val="008434BE"/>
    <w:rsid w:val="00843599"/>
    <w:rsid w:val="008436A6"/>
    <w:rsid w:val="008438A1"/>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7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A40"/>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4C8"/>
    <w:rsid w:val="00855817"/>
    <w:rsid w:val="0085587D"/>
    <w:rsid w:val="00855AB0"/>
    <w:rsid w:val="00855BC4"/>
    <w:rsid w:val="00855DAC"/>
    <w:rsid w:val="00855DF2"/>
    <w:rsid w:val="00856062"/>
    <w:rsid w:val="00856588"/>
    <w:rsid w:val="008569B8"/>
    <w:rsid w:val="00856AA7"/>
    <w:rsid w:val="00856CFC"/>
    <w:rsid w:val="00856D5B"/>
    <w:rsid w:val="00856E4F"/>
    <w:rsid w:val="00856F82"/>
    <w:rsid w:val="00857081"/>
    <w:rsid w:val="00857270"/>
    <w:rsid w:val="00857557"/>
    <w:rsid w:val="00857A6D"/>
    <w:rsid w:val="00857AFF"/>
    <w:rsid w:val="00857CBF"/>
    <w:rsid w:val="008605B2"/>
    <w:rsid w:val="00860797"/>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2F46"/>
    <w:rsid w:val="008630CF"/>
    <w:rsid w:val="008632BA"/>
    <w:rsid w:val="008633CC"/>
    <w:rsid w:val="008636D6"/>
    <w:rsid w:val="008639F3"/>
    <w:rsid w:val="00863B41"/>
    <w:rsid w:val="00863B69"/>
    <w:rsid w:val="00863C16"/>
    <w:rsid w:val="00863CDE"/>
    <w:rsid w:val="00863E9A"/>
    <w:rsid w:val="00863EC0"/>
    <w:rsid w:val="008640CF"/>
    <w:rsid w:val="00864140"/>
    <w:rsid w:val="00864287"/>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485"/>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938"/>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B5C"/>
    <w:rsid w:val="00884EDD"/>
    <w:rsid w:val="00885045"/>
    <w:rsid w:val="0088528F"/>
    <w:rsid w:val="00885497"/>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C25"/>
    <w:rsid w:val="00893D6F"/>
    <w:rsid w:val="00893E3D"/>
    <w:rsid w:val="00893EF5"/>
    <w:rsid w:val="008940F5"/>
    <w:rsid w:val="00894118"/>
    <w:rsid w:val="00894140"/>
    <w:rsid w:val="008945A5"/>
    <w:rsid w:val="0089474A"/>
    <w:rsid w:val="00894F71"/>
    <w:rsid w:val="00894FB0"/>
    <w:rsid w:val="00895248"/>
    <w:rsid w:val="008954BF"/>
    <w:rsid w:val="00895852"/>
    <w:rsid w:val="00895940"/>
    <w:rsid w:val="008959B6"/>
    <w:rsid w:val="00895D5D"/>
    <w:rsid w:val="0089604F"/>
    <w:rsid w:val="00896300"/>
    <w:rsid w:val="00896360"/>
    <w:rsid w:val="00896372"/>
    <w:rsid w:val="008963E2"/>
    <w:rsid w:val="00896544"/>
    <w:rsid w:val="00896697"/>
    <w:rsid w:val="008968FE"/>
    <w:rsid w:val="00896A1C"/>
    <w:rsid w:val="00896D86"/>
    <w:rsid w:val="00896F8E"/>
    <w:rsid w:val="00897251"/>
    <w:rsid w:val="008972C5"/>
    <w:rsid w:val="0089784A"/>
    <w:rsid w:val="008978C0"/>
    <w:rsid w:val="00897ADD"/>
    <w:rsid w:val="00897B3F"/>
    <w:rsid w:val="00897BA3"/>
    <w:rsid w:val="00897C26"/>
    <w:rsid w:val="00897F2C"/>
    <w:rsid w:val="008A0154"/>
    <w:rsid w:val="008A01BA"/>
    <w:rsid w:val="008A01EE"/>
    <w:rsid w:val="008A02B8"/>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6D92"/>
    <w:rsid w:val="008A7220"/>
    <w:rsid w:val="008A748F"/>
    <w:rsid w:val="008A7539"/>
    <w:rsid w:val="008A75AE"/>
    <w:rsid w:val="008A78EB"/>
    <w:rsid w:val="008A7F61"/>
    <w:rsid w:val="008A7FDE"/>
    <w:rsid w:val="008B0331"/>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582"/>
    <w:rsid w:val="008B261D"/>
    <w:rsid w:val="008B27E9"/>
    <w:rsid w:val="008B28F7"/>
    <w:rsid w:val="008B2964"/>
    <w:rsid w:val="008B2A85"/>
    <w:rsid w:val="008B2A99"/>
    <w:rsid w:val="008B2C07"/>
    <w:rsid w:val="008B2C7B"/>
    <w:rsid w:val="008B2C88"/>
    <w:rsid w:val="008B2E94"/>
    <w:rsid w:val="008B2F06"/>
    <w:rsid w:val="008B30A7"/>
    <w:rsid w:val="008B3788"/>
    <w:rsid w:val="008B378D"/>
    <w:rsid w:val="008B3985"/>
    <w:rsid w:val="008B3C2D"/>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7A3"/>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EF9"/>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9C"/>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73"/>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0"/>
    <w:rsid w:val="008E2BEB"/>
    <w:rsid w:val="008E2CDA"/>
    <w:rsid w:val="008E2FD9"/>
    <w:rsid w:val="008E31B1"/>
    <w:rsid w:val="008E3220"/>
    <w:rsid w:val="008E33AE"/>
    <w:rsid w:val="008E3447"/>
    <w:rsid w:val="008E35ED"/>
    <w:rsid w:val="008E3696"/>
    <w:rsid w:val="008E3744"/>
    <w:rsid w:val="008E37CA"/>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BCB"/>
    <w:rsid w:val="008E4E41"/>
    <w:rsid w:val="008E4EA2"/>
    <w:rsid w:val="008E5155"/>
    <w:rsid w:val="008E596A"/>
    <w:rsid w:val="008E60B3"/>
    <w:rsid w:val="008E616D"/>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49B"/>
    <w:rsid w:val="008F4556"/>
    <w:rsid w:val="008F47AC"/>
    <w:rsid w:val="008F48E6"/>
    <w:rsid w:val="008F4D1F"/>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2"/>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94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A21"/>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87"/>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70"/>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48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6ED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04C"/>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6E85"/>
    <w:rsid w:val="00956FC0"/>
    <w:rsid w:val="009579B5"/>
    <w:rsid w:val="00957AEC"/>
    <w:rsid w:val="00957C31"/>
    <w:rsid w:val="00957CB7"/>
    <w:rsid w:val="00957E31"/>
    <w:rsid w:val="00957F25"/>
    <w:rsid w:val="00957FDF"/>
    <w:rsid w:val="00957FFC"/>
    <w:rsid w:val="0096029A"/>
    <w:rsid w:val="0096073C"/>
    <w:rsid w:val="00960756"/>
    <w:rsid w:val="009607C4"/>
    <w:rsid w:val="00960940"/>
    <w:rsid w:val="00960D00"/>
    <w:rsid w:val="00960D56"/>
    <w:rsid w:val="00960DC8"/>
    <w:rsid w:val="009610D6"/>
    <w:rsid w:val="0096191C"/>
    <w:rsid w:val="009619DD"/>
    <w:rsid w:val="00961A82"/>
    <w:rsid w:val="00961AE0"/>
    <w:rsid w:val="00961AFB"/>
    <w:rsid w:val="00961BA9"/>
    <w:rsid w:val="00961CE1"/>
    <w:rsid w:val="00961EB5"/>
    <w:rsid w:val="00961EBA"/>
    <w:rsid w:val="0096212F"/>
    <w:rsid w:val="009622E1"/>
    <w:rsid w:val="009622FE"/>
    <w:rsid w:val="009624E2"/>
    <w:rsid w:val="00962818"/>
    <w:rsid w:val="0096286C"/>
    <w:rsid w:val="0096291E"/>
    <w:rsid w:val="00962979"/>
    <w:rsid w:val="00962AA6"/>
    <w:rsid w:val="009630A3"/>
    <w:rsid w:val="009633A2"/>
    <w:rsid w:val="0096348B"/>
    <w:rsid w:val="0096389D"/>
    <w:rsid w:val="00963974"/>
    <w:rsid w:val="00963C68"/>
    <w:rsid w:val="00963D68"/>
    <w:rsid w:val="00963E1A"/>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A97"/>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39"/>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B63"/>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5F4F"/>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58"/>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33"/>
    <w:rsid w:val="0099535F"/>
    <w:rsid w:val="0099542B"/>
    <w:rsid w:val="0099559F"/>
    <w:rsid w:val="0099579B"/>
    <w:rsid w:val="00995A62"/>
    <w:rsid w:val="00995B31"/>
    <w:rsid w:val="00995B32"/>
    <w:rsid w:val="00995C95"/>
    <w:rsid w:val="0099637D"/>
    <w:rsid w:val="00996836"/>
    <w:rsid w:val="00996872"/>
    <w:rsid w:val="009968B3"/>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1E17"/>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A7E80"/>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58"/>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78E"/>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474"/>
    <w:rsid w:val="009D4BBB"/>
    <w:rsid w:val="009D4E78"/>
    <w:rsid w:val="009D5202"/>
    <w:rsid w:val="009D53D1"/>
    <w:rsid w:val="009D5882"/>
    <w:rsid w:val="009D58BD"/>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99C"/>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144"/>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DF2"/>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094"/>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51E"/>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4E2"/>
    <w:rsid w:val="00A205BD"/>
    <w:rsid w:val="00A20828"/>
    <w:rsid w:val="00A209D1"/>
    <w:rsid w:val="00A20AD1"/>
    <w:rsid w:val="00A20B34"/>
    <w:rsid w:val="00A20BB1"/>
    <w:rsid w:val="00A20D14"/>
    <w:rsid w:val="00A20D2F"/>
    <w:rsid w:val="00A20E07"/>
    <w:rsid w:val="00A2101A"/>
    <w:rsid w:val="00A211C4"/>
    <w:rsid w:val="00A21363"/>
    <w:rsid w:val="00A217C4"/>
    <w:rsid w:val="00A217E6"/>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9E3"/>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9C3"/>
    <w:rsid w:val="00A37E06"/>
    <w:rsid w:val="00A40096"/>
    <w:rsid w:val="00A400D3"/>
    <w:rsid w:val="00A4015C"/>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B83"/>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21F"/>
    <w:rsid w:val="00A4548F"/>
    <w:rsid w:val="00A456FD"/>
    <w:rsid w:val="00A45816"/>
    <w:rsid w:val="00A45817"/>
    <w:rsid w:val="00A45916"/>
    <w:rsid w:val="00A45A33"/>
    <w:rsid w:val="00A45C7D"/>
    <w:rsid w:val="00A45D1C"/>
    <w:rsid w:val="00A45FD8"/>
    <w:rsid w:val="00A461EC"/>
    <w:rsid w:val="00A4620F"/>
    <w:rsid w:val="00A462DD"/>
    <w:rsid w:val="00A46557"/>
    <w:rsid w:val="00A4666E"/>
    <w:rsid w:val="00A46745"/>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0F41"/>
    <w:rsid w:val="00A51259"/>
    <w:rsid w:val="00A51459"/>
    <w:rsid w:val="00A5157E"/>
    <w:rsid w:val="00A51603"/>
    <w:rsid w:val="00A517D9"/>
    <w:rsid w:val="00A51CD7"/>
    <w:rsid w:val="00A51F92"/>
    <w:rsid w:val="00A52096"/>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B0A"/>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AD1"/>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2D7"/>
    <w:rsid w:val="00A853B1"/>
    <w:rsid w:val="00A85522"/>
    <w:rsid w:val="00A85977"/>
    <w:rsid w:val="00A85A4C"/>
    <w:rsid w:val="00A85AFC"/>
    <w:rsid w:val="00A85B7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C4"/>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D66"/>
    <w:rsid w:val="00AA7EB4"/>
    <w:rsid w:val="00AA7EE8"/>
    <w:rsid w:val="00AA7F9F"/>
    <w:rsid w:val="00AB00CD"/>
    <w:rsid w:val="00AB068D"/>
    <w:rsid w:val="00AB07F8"/>
    <w:rsid w:val="00AB0A70"/>
    <w:rsid w:val="00AB0AEE"/>
    <w:rsid w:val="00AB0BC9"/>
    <w:rsid w:val="00AB0CF0"/>
    <w:rsid w:val="00AB0EEC"/>
    <w:rsid w:val="00AB11BA"/>
    <w:rsid w:val="00AB1620"/>
    <w:rsid w:val="00AB19A1"/>
    <w:rsid w:val="00AB1A2F"/>
    <w:rsid w:val="00AB1B09"/>
    <w:rsid w:val="00AB1C0A"/>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687"/>
    <w:rsid w:val="00AC076D"/>
    <w:rsid w:val="00AC0A6E"/>
    <w:rsid w:val="00AC0D5D"/>
    <w:rsid w:val="00AC0F38"/>
    <w:rsid w:val="00AC1205"/>
    <w:rsid w:val="00AC1276"/>
    <w:rsid w:val="00AC1533"/>
    <w:rsid w:val="00AC1559"/>
    <w:rsid w:val="00AC1882"/>
    <w:rsid w:val="00AC1B54"/>
    <w:rsid w:val="00AC1C2E"/>
    <w:rsid w:val="00AC1DA7"/>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ACD"/>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268"/>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722"/>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C68"/>
    <w:rsid w:val="00AF1DAA"/>
    <w:rsid w:val="00AF2047"/>
    <w:rsid w:val="00AF2178"/>
    <w:rsid w:val="00AF233A"/>
    <w:rsid w:val="00AF2368"/>
    <w:rsid w:val="00AF238F"/>
    <w:rsid w:val="00AF26A3"/>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4CD"/>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40F"/>
    <w:rsid w:val="00B01626"/>
    <w:rsid w:val="00B016B5"/>
    <w:rsid w:val="00B018EF"/>
    <w:rsid w:val="00B01AC4"/>
    <w:rsid w:val="00B01CCD"/>
    <w:rsid w:val="00B01CEE"/>
    <w:rsid w:val="00B01E0C"/>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AC0"/>
    <w:rsid w:val="00B05DE8"/>
    <w:rsid w:val="00B06022"/>
    <w:rsid w:val="00B064AF"/>
    <w:rsid w:val="00B06580"/>
    <w:rsid w:val="00B065C3"/>
    <w:rsid w:val="00B06B48"/>
    <w:rsid w:val="00B070B4"/>
    <w:rsid w:val="00B070F3"/>
    <w:rsid w:val="00B07A4E"/>
    <w:rsid w:val="00B07ACC"/>
    <w:rsid w:val="00B07D4D"/>
    <w:rsid w:val="00B07E3F"/>
    <w:rsid w:val="00B10004"/>
    <w:rsid w:val="00B10078"/>
    <w:rsid w:val="00B100D8"/>
    <w:rsid w:val="00B1011E"/>
    <w:rsid w:val="00B10129"/>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26E"/>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45"/>
    <w:rsid w:val="00B17A7F"/>
    <w:rsid w:val="00B17D6B"/>
    <w:rsid w:val="00B17E08"/>
    <w:rsid w:val="00B17E49"/>
    <w:rsid w:val="00B17EAA"/>
    <w:rsid w:val="00B20078"/>
    <w:rsid w:val="00B202A1"/>
    <w:rsid w:val="00B2066E"/>
    <w:rsid w:val="00B20686"/>
    <w:rsid w:val="00B20AC6"/>
    <w:rsid w:val="00B20C47"/>
    <w:rsid w:val="00B20E25"/>
    <w:rsid w:val="00B20F96"/>
    <w:rsid w:val="00B21242"/>
    <w:rsid w:val="00B21358"/>
    <w:rsid w:val="00B2136C"/>
    <w:rsid w:val="00B213F3"/>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3AE1"/>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85"/>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42C"/>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3F7D"/>
    <w:rsid w:val="00B34005"/>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7B8"/>
    <w:rsid w:val="00B41919"/>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56E"/>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CD4"/>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81A"/>
    <w:rsid w:val="00B52B5D"/>
    <w:rsid w:val="00B52BF4"/>
    <w:rsid w:val="00B52DA7"/>
    <w:rsid w:val="00B52E36"/>
    <w:rsid w:val="00B52E8C"/>
    <w:rsid w:val="00B53415"/>
    <w:rsid w:val="00B53A33"/>
    <w:rsid w:val="00B53A91"/>
    <w:rsid w:val="00B53BCF"/>
    <w:rsid w:val="00B54317"/>
    <w:rsid w:val="00B54383"/>
    <w:rsid w:val="00B544A4"/>
    <w:rsid w:val="00B54539"/>
    <w:rsid w:val="00B545E9"/>
    <w:rsid w:val="00B546B0"/>
    <w:rsid w:val="00B548CE"/>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3FC"/>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CE"/>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367"/>
    <w:rsid w:val="00B814DC"/>
    <w:rsid w:val="00B8164C"/>
    <w:rsid w:val="00B81680"/>
    <w:rsid w:val="00B81879"/>
    <w:rsid w:val="00B81990"/>
    <w:rsid w:val="00B819BE"/>
    <w:rsid w:val="00B81B58"/>
    <w:rsid w:val="00B81B68"/>
    <w:rsid w:val="00B81BF4"/>
    <w:rsid w:val="00B82093"/>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CC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03"/>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5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BF1"/>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D9F"/>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48A"/>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41"/>
    <w:rsid w:val="00BD3AE2"/>
    <w:rsid w:val="00BD3B00"/>
    <w:rsid w:val="00BD3CD7"/>
    <w:rsid w:val="00BD3DC8"/>
    <w:rsid w:val="00BD3DF3"/>
    <w:rsid w:val="00BD40E9"/>
    <w:rsid w:val="00BD445F"/>
    <w:rsid w:val="00BD45AE"/>
    <w:rsid w:val="00BD4645"/>
    <w:rsid w:val="00BD4A01"/>
    <w:rsid w:val="00BD4B47"/>
    <w:rsid w:val="00BD4BA9"/>
    <w:rsid w:val="00BD4CE5"/>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62"/>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0D05"/>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B18"/>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4C2"/>
    <w:rsid w:val="00BF0943"/>
    <w:rsid w:val="00BF0B47"/>
    <w:rsid w:val="00BF0BC8"/>
    <w:rsid w:val="00BF0D5C"/>
    <w:rsid w:val="00BF0E1A"/>
    <w:rsid w:val="00BF0F30"/>
    <w:rsid w:val="00BF10A7"/>
    <w:rsid w:val="00BF10E5"/>
    <w:rsid w:val="00BF119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B9E"/>
    <w:rsid w:val="00C05D66"/>
    <w:rsid w:val="00C06035"/>
    <w:rsid w:val="00C06050"/>
    <w:rsid w:val="00C060A8"/>
    <w:rsid w:val="00C06185"/>
    <w:rsid w:val="00C06243"/>
    <w:rsid w:val="00C0629F"/>
    <w:rsid w:val="00C06715"/>
    <w:rsid w:val="00C069BE"/>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CE0"/>
    <w:rsid w:val="00C17E3D"/>
    <w:rsid w:val="00C17F75"/>
    <w:rsid w:val="00C17F87"/>
    <w:rsid w:val="00C2027E"/>
    <w:rsid w:val="00C202AB"/>
    <w:rsid w:val="00C2030D"/>
    <w:rsid w:val="00C203BD"/>
    <w:rsid w:val="00C209B9"/>
    <w:rsid w:val="00C209C9"/>
    <w:rsid w:val="00C20B9F"/>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37"/>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0B"/>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05"/>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14E"/>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165"/>
    <w:rsid w:val="00C512C1"/>
    <w:rsid w:val="00C513F8"/>
    <w:rsid w:val="00C51485"/>
    <w:rsid w:val="00C51527"/>
    <w:rsid w:val="00C51756"/>
    <w:rsid w:val="00C51A0C"/>
    <w:rsid w:val="00C51B6C"/>
    <w:rsid w:val="00C51E7C"/>
    <w:rsid w:val="00C51F6D"/>
    <w:rsid w:val="00C520CB"/>
    <w:rsid w:val="00C521E9"/>
    <w:rsid w:val="00C523B6"/>
    <w:rsid w:val="00C52592"/>
    <w:rsid w:val="00C52610"/>
    <w:rsid w:val="00C52996"/>
    <w:rsid w:val="00C52A97"/>
    <w:rsid w:val="00C52AC3"/>
    <w:rsid w:val="00C52C53"/>
    <w:rsid w:val="00C52D83"/>
    <w:rsid w:val="00C52E27"/>
    <w:rsid w:val="00C532B3"/>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916"/>
    <w:rsid w:val="00C61AE5"/>
    <w:rsid w:val="00C61CA5"/>
    <w:rsid w:val="00C61EEF"/>
    <w:rsid w:val="00C61F03"/>
    <w:rsid w:val="00C61F95"/>
    <w:rsid w:val="00C62143"/>
    <w:rsid w:val="00C6239D"/>
    <w:rsid w:val="00C6249A"/>
    <w:rsid w:val="00C625AF"/>
    <w:rsid w:val="00C62A2F"/>
    <w:rsid w:val="00C62E61"/>
    <w:rsid w:val="00C62E9C"/>
    <w:rsid w:val="00C62EE8"/>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08"/>
    <w:rsid w:val="00C70B5B"/>
    <w:rsid w:val="00C70CF6"/>
    <w:rsid w:val="00C70D69"/>
    <w:rsid w:val="00C70FCC"/>
    <w:rsid w:val="00C7101B"/>
    <w:rsid w:val="00C71274"/>
    <w:rsid w:val="00C715CC"/>
    <w:rsid w:val="00C715FE"/>
    <w:rsid w:val="00C7161A"/>
    <w:rsid w:val="00C7164D"/>
    <w:rsid w:val="00C71F0A"/>
    <w:rsid w:val="00C7216E"/>
    <w:rsid w:val="00C727CF"/>
    <w:rsid w:val="00C729C4"/>
    <w:rsid w:val="00C72C23"/>
    <w:rsid w:val="00C72C35"/>
    <w:rsid w:val="00C72CAD"/>
    <w:rsid w:val="00C72D76"/>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25"/>
    <w:rsid w:val="00C7534B"/>
    <w:rsid w:val="00C753F2"/>
    <w:rsid w:val="00C756B8"/>
    <w:rsid w:val="00C75701"/>
    <w:rsid w:val="00C75781"/>
    <w:rsid w:val="00C757D4"/>
    <w:rsid w:val="00C75DA7"/>
    <w:rsid w:val="00C75F35"/>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04"/>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9A"/>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B6"/>
    <w:rsid w:val="00C94FCE"/>
    <w:rsid w:val="00C9503C"/>
    <w:rsid w:val="00C95259"/>
    <w:rsid w:val="00C9558D"/>
    <w:rsid w:val="00C955BA"/>
    <w:rsid w:val="00C95684"/>
    <w:rsid w:val="00C95890"/>
    <w:rsid w:val="00C95C95"/>
    <w:rsid w:val="00C960E5"/>
    <w:rsid w:val="00C96315"/>
    <w:rsid w:val="00C96445"/>
    <w:rsid w:val="00C9659B"/>
    <w:rsid w:val="00C96917"/>
    <w:rsid w:val="00C96BE5"/>
    <w:rsid w:val="00C96E29"/>
    <w:rsid w:val="00C97387"/>
    <w:rsid w:val="00C97404"/>
    <w:rsid w:val="00C974A9"/>
    <w:rsid w:val="00C97620"/>
    <w:rsid w:val="00C97896"/>
    <w:rsid w:val="00C97C7F"/>
    <w:rsid w:val="00CA010C"/>
    <w:rsid w:val="00CA0318"/>
    <w:rsid w:val="00CA03D5"/>
    <w:rsid w:val="00CA0451"/>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383"/>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8B"/>
    <w:rsid w:val="00CA5BAE"/>
    <w:rsid w:val="00CA5E84"/>
    <w:rsid w:val="00CA60B2"/>
    <w:rsid w:val="00CA60BC"/>
    <w:rsid w:val="00CA61C0"/>
    <w:rsid w:val="00CA657A"/>
    <w:rsid w:val="00CA68C9"/>
    <w:rsid w:val="00CA6B0E"/>
    <w:rsid w:val="00CA6CD5"/>
    <w:rsid w:val="00CA6DBC"/>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889"/>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41E"/>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AF"/>
    <w:rsid w:val="00CB35BD"/>
    <w:rsid w:val="00CB3916"/>
    <w:rsid w:val="00CB3FF0"/>
    <w:rsid w:val="00CB42C7"/>
    <w:rsid w:val="00CB4315"/>
    <w:rsid w:val="00CB432A"/>
    <w:rsid w:val="00CB4372"/>
    <w:rsid w:val="00CB4377"/>
    <w:rsid w:val="00CB4389"/>
    <w:rsid w:val="00CB45E3"/>
    <w:rsid w:val="00CB4D97"/>
    <w:rsid w:val="00CB4F78"/>
    <w:rsid w:val="00CB4FC6"/>
    <w:rsid w:val="00CB506B"/>
    <w:rsid w:val="00CB5107"/>
    <w:rsid w:val="00CB5505"/>
    <w:rsid w:val="00CB55D1"/>
    <w:rsid w:val="00CB59CE"/>
    <w:rsid w:val="00CB5A61"/>
    <w:rsid w:val="00CB5D19"/>
    <w:rsid w:val="00CB5E53"/>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A70"/>
    <w:rsid w:val="00CC1B8E"/>
    <w:rsid w:val="00CC1DE0"/>
    <w:rsid w:val="00CC21A4"/>
    <w:rsid w:val="00CC246B"/>
    <w:rsid w:val="00CC2470"/>
    <w:rsid w:val="00CC2508"/>
    <w:rsid w:val="00CC252D"/>
    <w:rsid w:val="00CC25FB"/>
    <w:rsid w:val="00CC2AB8"/>
    <w:rsid w:val="00CC2C5C"/>
    <w:rsid w:val="00CC2EA8"/>
    <w:rsid w:val="00CC30E7"/>
    <w:rsid w:val="00CC318D"/>
    <w:rsid w:val="00CC35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7F3"/>
    <w:rsid w:val="00CD380D"/>
    <w:rsid w:val="00CD381C"/>
    <w:rsid w:val="00CD38D0"/>
    <w:rsid w:val="00CD3953"/>
    <w:rsid w:val="00CD40C7"/>
    <w:rsid w:val="00CD419B"/>
    <w:rsid w:val="00CD41B1"/>
    <w:rsid w:val="00CD41CE"/>
    <w:rsid w:val="00CD43E0"/>
    <w:rsid w:val="00CD45D8"/>
    <w:rsid w:val="00CD4649"/>
    <w:rsid w:val="00CD46ED"/>
    <w:rsid w:val="00CD48AB"/>
    <w:rsid w:val="00CD4C40"/>
    <w:rsid w:val="00CD54CD"/>
    <w:rsid w:val="00CD5552"/>
    <w:rsid w:val="00CD5622"/>
    <w:rsid w:val="00CD56FA"/>
    <w:rsid w:val="00CD5A6C"/>
    <w:rsid w:val="00CD5D98"/>
    <w:rsid w:val="00CD612A"/>
    <w:rsid w:val="00CD61C9"/>
    <w:rsid w:val="00CD6279"/>
    <w:rsid w:val="00CD6398"/>
    <w:rsid w:val="00CD643B"/>
    <w:rsid w:val="00CD654A"/>
    <w:rsid w:val="00CD65D1"/>
    <w:rsid w:val="00CD6809"/>
    <w:rsid w:val="00CD6831"/>
    <w:rsid w:val="00CD68EA"/>
    <w:rsid w:val="00CD6D97"/>
    <w:rsid w:val="00CD6F8E"/>
    <w:rsid w:val="00CD715F"/>
    <w:rsid w:val="00CD7217"/>
    <w:rsid w:val="00CD7266"/>
    <w:rsid w:val="00CD72CC"/>
    <w:rsid w:val="00CD79F2"/>
    <w:rsid w:val="00CD7C01"/>
    <w:rsid w:val="00CD7F79"/>
    <w:rsid w:val="00CD7FAD"/>
    <w:rsid w:val="00CE0354"/>
    <w:rsid w:val="00CE0452"/>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1E98"/>
    <w:rsid w:val="00CE20EF"/>
    <w:rsid w:val="00CE2323"/>
    <w:rsid w:val="00CE237B"/>
    <w:rsid w:val="00CE23B6"/>
    <w:rsid w:val="00CE248C"/>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7CB"/>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BAF"/>
    <w:rsid w:val="00CF1D38"/>
    <w:rsid w:val="00CF1E5B"/>
    <w:rsid w:val="00CF2369"/>
    <w:rsid w:val="00CF241F"/>
    <w:rsid w:val="00CF281F"/>
    <w:rsid w:val="00CF295F"/>
    <w:rsid w:val="00CF2A28"/>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096"/>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8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A2"/>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94"/>
    <w:rsid w:val="00D22CF2"/>
    <w:rsid w:val="00D22D9D"/>
    <w:rsid w:val="00D22F49"/>
    <w:rsid w:val="00D23081"/>
    <w:rsid w:val="00D230B6"/>
    <w:rsid w:val="00D234E6"/>
    <w:rsid w:val="00D2357A"/>
    <w:rsid w:val="00D235A6"/>
    <w:rsid w:val="00D236A5"/>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B7D"/>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A7"/>
    <w:rsid w:val="00D436E0"/>
    <w:rsid w:val="00D43732"/>
    <w:rsid w:val="00D4394B"/>
    <w:rsid w:val="00D43B11"/>
    <w:rsid w:val="00D43E94"/>
    <w:rsid w:val="00D4400B"/>
    <w:rsid w:val="00D4407E"/>
    <w:rsid w:val="00D44134"/>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285"/>
    <w:rsid w:val="00D4735C"/>
    <w:rsid w:val="00D4744D"/>
    <w:rsid w:val="00D479A1"/>
    <w:rsid w:val="00D47CC2"/>
    <w:rsid w:val="00D500AD"/>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C1D"/>
    <w:rsid w:val="00D51DB4"/>
    <w:rsid w:val="00D51DE7"/>
    <w:rsid w:val="00D51E2D"/>
    <w:rsid w:val="00D522B7"/>
    <w:rsid w:val="00D523DB"/>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6A5"/>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199"/>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69B"/>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1C5"/>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60"/>
    <w:rsid w:val="00D67B7E"/>
    <w:rsid w:val="00D67D38"/>
    <w:rsid w:val="00D702B7"/>
    <w:rsid w:val="00D70439"/>
    <w:rsid w:val="00D704BD"/>
    <w:rsid w:val="00D7059E"/>
    <w:rsid w:val="00D7061F"/>
    <w:rsid w:val="00D707CC"/>
    <w:rsid w:val="00D70AC4"/>
    <w:rsid w:val="00D70C24"/>
    <w:rsid w:val="00D70C30"/>
    <w:rsid w:val="00D70DF1"/>
    <w:rsid w:val="00D70F66"/>
    <w:rsid w:val="00D710F8"/>
    <w:rsid w:val="00D712D4"/>
    <w:rsid w:val="00D71330"/>
    <w:rsid w:val="00D71470"/>
    <w:rsid w:val="00D71506"/>
    <w:rsid w:val="00D71561"/>
    <w:rsid w:val="00D7158E"/>
    <w:rsid w:val="00D71597"/>
    <w:rsid w:val="00D71979"/>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B46"/>
    <w:rsid w:val="00D77CDD"/>
    <w:rsid w:val="00D77D14"/>
    <w:rsid w:val="00D80144"/>
    <w:rsid w:val="00D805E2"/>
    <w:rsid w:val="00D80699"/>
    <w:rsid w:val="00D806E6"/>
    <w:rsid w:val="00D8082C"/>
    <w:rsid w:val="00D8084E"/>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8B"/>
    <w:rsid w:val="00DA3FE0"/>
    <w:rsid w:val="00DA4100"/>
    <w:rsid w:val="00DA4144"/>
    <w:rsid w:val="00DA4285"/>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7C9"/>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72C"/>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1FC"/>
    <w:rsid w:val="00DC5397"/>
    <w:rsid w:val="00DC54D7"/>
    <w:rsid w:val="00DC567A"/>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09"/>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496"/>
    <w:rsid w:val="00DD167C"/>
    <w:rsid w:val="00DD16A9"/>
    <w:rsid w:val="00DD19AA"/>
    <w:rsid w:val="00DD19BB"/>
    <w:rsid w:val="00DD1A4B"/>
    <w:rsid w:val="00DD1BB3"/>
    <w:rsid w:val="00DD1DEF"/>
    <w:rsid w:val="00DD2119"/>
    <w:rsid w:val="00DD2AA7"/>
    <w:rsid w:val="00DD2C5C"/>
    <w:rsid w:val="00DD2C8C"/>
    <w:rsid w:val="00DD2DFE"/>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514"/>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A73"/>
    <w:rsid w:val="00DE0B1F"/>
    <w:rsid w:val="00DE0F41"/>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ADF"/>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648"/>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383"/>
    <w:rsid w:val="00E054B0"/>
    <w:rsid w:val="00E05838"/>
    <w:rsid w:val="00E0587B"/>
    <w:rsid w:val="00E05A07"/>
    <w:rsid w:val="00E05A8F"/>
    <w:rsid w:val="00E05D31"/>
    <w:rsid w:val="00E05E79"/>
    <w:rsid w:val="00E065F6"/>
    <w:rsid w:val="00E0683C"/>
    <w:rsid w:val="00E06B5C"/>
    <w:rsid w:val="00E070FA"/>
    <w:rsid w:val="00E0737A"/>
    <w:rsid w:val="00E07385"/>
    <w:rsid w:val="00E073D7"/>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722"/>
    <w:rsid w:val="00E129C7"/>
    <w:rsid w:val="00E12A96"/>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3B8"/>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35"/>
    <w:rsid w:val="00E31571"/>
    <w:rsid w:val="00E315B0"/>
    <w:rsid w:val="00E316FA"/>
    <w:rsid w:val="00E3199D"/>
    <w:rsid w:val="00E319C7"/>
    <w:rsid w:val="00E31BEF"/>
    <w:rsid w:val="00E31CE6"/>
    <w:rsid w:val="00E32162"/>
    <w:rsid w:val="00E32489"/>
    <w:rsid w:val="00E3257B"/>
    <w:rsid w:val="00E32973"/>
    <w:rsid w:val="00E329C6"/>
    <w:rsid w:val="00E32AAC"/>
    <w:rsid w:val="00E32C30"/>
    <w:rsid w:val="00E32C88"/>
    <w:rsid w:val="00E32D38"/>
    <w:rsid w:val="00E32F49"/>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05"/>
    <w:rsid w:val="00E376E2"/>
    <w:rsid w:val="00E378B5"/>
    <w:rsid w:val="00E37902"/>
    <w:rsid w:val="00E37926"/>
    <w:rsid w:val="00E402F9"/>
    <w:rsid w:val="00E403E4"/>
    <w:rsid w:val="00E40456"/>
    <w:rsid w:val="00E405EE"/>
    <w:rsid w:val="00E40875"/>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B1A"/>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A8"/>
    <w:rsid w:val="00E477F7"/>
    <w:rsid w:val="00E478E2"/>
    <w:rsid w:val="00E47BEC"/>
    <w:rsid w:val="00E47C37"/>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9E1"/>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984"/>
    <w:rsid w:val="00E61D52"/>
    <w:rsid w:val="00E61F7D"/>
    <w:rsid w:val="00E621A1"/>
    <w:rsid w:val="00E621D2"/>
    <w:rsid w:val="00E6223A"/>
    <w:rsid w:val="00E62291"/>
    <w:rsid w:val="00E622F0"/>
    <w:rsid w:val="00E62318"/>
    <w:rsid w:val="00E6282A"/>
    <w:rsid w:val="00E6287C"/>
    <w:rsid w:val="00E629C7"/>
    <w:rsid w:val="00E62B3F"/>
    <w:rsid w:val="00E62BF6"/>
    <w:rsid w:val="00E62C55"/>
    <w:rsid w:val="00E62D1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59"/>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83C"/>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0FB"/>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5C"/>
    <w:rsid w:val="00E954FD"/>
    <w:rsid w:val="00E95616"/>
    <w:rsid w:val="00E9564F"/>
    <w:rsid w:val="00E95730"/>
    <w:rsid w:val="00E95936"/>
    <w:rsid w:val="00E95D32"/>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5E7"/>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2E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86"/>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B70"/>
    <w:rsid w:val="00EB5C55"/>
    <w:rsid w:val="00EB6035"/>
    <w:rsid w:val="00EB60C2"/>
    <w:rsid w:val="00EB6206"/>
    <w:rsid w:val="00EB6217"/>
    <w:rsid w:val="00EB6233"/>
    <w:rsid w:val="00EB655E"/>
    <w:rsid w:val="00EB658B"/>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5A6"/>
    <w:rsid w:val="00EC0A0D"/>
    <w:rsid w:val="00EC139D"/>
    <w:rsid w:val="00EC143D"/>
    <w:rsid w:val="00EC1636"/>
    <w:rsid w:val="00EC178A"/>
    <w:rsid w:val="00EC17A0"/>
    <w:rsid w:val="00EC1877"/>
    <w:rsid w:val="00EC1B06"/>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4AA"/>
    <w:rsid w:val="00EC35EB"/>
    <w:rsid w:val="00EC36B1"/>
    <w:rsid w:val="00EC3939"/>
    <w:rsid w:val="00EC3F45"/>
    <w:rsid w:val="00EC41C8"/>
    <w:rsid w:val="00EC4373"/>
    <w:rsid w:val="00EC489B"/>
    <w:rsid w:val="00EC4973"/>
    <w:rsid w:val="00EC49D5"/>
    <w:rsid w:val="00EC4AC9"/>
    <w:rsid w:val="00EC4BD4"/>
    <w:rsid w:val="00EC4E63"/>
    <w:rsid w:val="00EC4EAD"/>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3A"/>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E9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400"/>
    <w:rsid w:val="00EF471E"/>
    <w:rsid w:val="00EF49FE"/>
    <w:rsid w:val="00EF4B01"/>
    <w:rsid w:val="00EF4B42"/>
    <w:rsid w:val="00EF4E18"/>
    <w:rsid w:val="00EF5094"/>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5F"/>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397"/>
    <w:rsid w:val="00F10495"/>
    <w:rsid w:val="00F104C3"/>
    <w:rsid w:val="00F1093A"/>
    <w:rsid w:val="00F1098F"/>
    <w:rsid w:val="00F10A2B"/>
    <w:rsid w:val="00F10A38"/>
    <w:rsid w:val="00F10DE7"/>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8A8"/>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25A"/>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1B"/>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45"/>
    <w:rsid w:val="00F25DD3"/>
    <w:rsid w:val="00F25DF8"/>
    <w:rsid w:val="00F25E69"/>
    <w:rsid w:val="00F261FC"/>
    <w:rsid w:val="00F263D5"/>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4DC"/>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2B"/>
    <w:rsid w:val="00F340C4"/>
    <w:rsid w:val="00F34167"/>
    <w:rsid w:val="00F343ED"/>
    <w:rsid w:val="00F346A4"/>
    <w:rsid w:val="00F348B8"/>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791"/>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02C"/>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3F1"/>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92D"/>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6F6"/>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1B1"/>
    <w:rsid w:val="00F63210"/>
    <w:rsid w:val="00F633D4"/>
    <w:rsid w:val="00F63943"/>
    <w:rsid w:val="00F640A6"/>
    <w:rsid w:val="00F64265"/>
    <w:rsid w:val="00F64369"/>
    <w:rsid w:val="00F64629"/>
    <w:rsid w:val="00F6474E"/>
    <w:rsid w:val="00F647F9"/>
    <w:rsid w:val="00F64A3C"/>
    <w:rsid w:val="00F64BE4"/>
    <w:rsid w:val="00F64C9B"/>
    <w:rsid w:val="00F64D27"/>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D34"/>
    <w:rsid w:val="00F65FC5"/>
    <w:rsid w:val="00F66093"/>
    <w:rsid w:val="00F661C4"/>
    <w:rsid w:val="00F66205"/>
    <w:rsid w:val="00F66210"/>
    <w:rsid w:val="00F6635D"/>
    <w:rsid w:val="00F663D2"/>
    <w:rsid w:val="00F66947"/>
    <w:rsid w:val="00F66960"/>
    <w:rsid w:val="00F66A44"/>
    <w:rsid w:val="00F66AF0"/>
    <w:rsid w:val="00F66BC4"/>
    <w:rsid w:val="00F66C21"/>
    <w:rsid w:val="00F66D5A"/>
    <w:rsid w:val="00F66DFB"/>
    <w:rsid w:val="00F67099"/>
    <w:rsid w:val="00F67161"/>
    <w:rsid w:val="00F6733A"/>
    <w:rsid w:val="00F673ED"/>
    <w:rsid w:val="00F67683"/>
    <w:rsid w:val="00F67A9B"/>
    <w:rsid w:val="00F67B13"/>
    <w:rsid w:val="00F67C97"/>
    <w:rsid w:val="00F67D31"/>
    <w:rsid w:val="00F70026"/>
    <w:rsid w:val="00F70040"/>
    <w:rsid w:val="00F70539"/>
    <w:rsid w:val="00F70585"/>
    <w:rsid w:val="00F70615"/>
    <w:rsid w:val="00F70879"/>
    <w:rsid w:val="00F70DC0"/>
    <w:rsid w:val="00F70DEA"/>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1C"/>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D2"/>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14"/>
    <w:rsid w:val="00F904AC"/>
    <w:rsid w:val="00F907C9"/>
    <w:rsid w:val="00F90A4D"/>
    <w:rsid w:val="00F90B63"/>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571"/>
    <w:rsid w:val="00F97679"/>
    <w:rsid w:val="00F97724"/>
    <w:rsid w:val="00F97AAC"/>
    <w:rsid w:val="00F97BE9"/>
    <w:rsid w:val="00FA00B1"/>
    <w:rsid w:val="00FA00CD"/>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B0"/>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50"/>
    <w:rsid w:val="00FB6EA9"/>
    <w:rsid w:val="00FB6EC4"/>
    <w:rsid w:val="00FB6FE5"/>
    <w:rsid w:val="00FB7073"/>
    <w:rsid w:val="00FB735D"/>
    <w:rsid w:val="00FB759F"/>
    <w:rsid w:val="00FB7653"/>
    <w:rsid w:val="00FB7A05"/>
    <w:rsid w:val="00FB7BD6"/>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2F3"/>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6E"/>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0"/>
    <w:rsid w:val="00FD48CB"/>
    <w:rsid w:val="00FD4A54"/>
    <w:rsid w:val="00FD4B81"/>
    <w:rsid w:val="00FD4D1A"/>
    <w:rsid w:val="00FD4EF3"/>
    <w:rsid w:val="00FD4F26"/>
    <w:rsid w:val="00FD546A"/>
    <w:rsid w:val="00FD5557"/>
    <w:rsid w:val="00FD55C7"/>
    <w:rsid w:val="00FD5648"/>
    <w:rsid w:val="00FD56B5"/>
    <w:rsid w:val="00FD5924"/>
    <w:rsid w:val="00FD5CAE"/>
    <w:rsid w:val="00FD5D20"/>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959"/>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9D2"/>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57D"/>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862">
      <w:bodyDiv w:val="1"/>
      <w:marLeft w:val="0"/>
      <w:marRight w:val="0"/>
      <w:marTop w:val="0"/>
      <w:marBottom w:val="0"/>
      <w:divBdr>
        <w:top w:val="none" w:sz="0" w:space="0" w:color="auto"/>
        <w:left w:val="none" w:sz="0" w:space="0" w:color="auto"/>
        <w:bottom w:val="none" w:sz="0" w:space="0" w:color="auto"/>
        <w:right w:val="none" w:sz="0" w:space="0" w:color="auto"/>
      </w:divBdr>
    </w:div>
    <w:div w:id="5596226">
      <w:bodyDiv w:val="1"/>
      <w:marLeft w:val="0"/>
      <w:marRight w:val="0"/>
      <w:marTop w:val="0"/>
      <w:marBottom w:val="0"/>
      <w:divBdr>
        <w:top w:val="none" w:sz="0" w:space="0" w:color="auto"/>
        <w:left w:val="none" w:sz="0" w:space="0" w:color="auto"/>
        <w:bottom w:val="none" w:sz="0" w:space="0" w:color="auto"/>
        <w:right w:val="none" w:sz="0" w:space="0" w:color="auto"/>
      </w:divBdr>
    </w:div>
    <w:div w:id="6442290">
      <w:bodyDiv w:val="1"/>
      <w:marLeft w:val="0"/>
      <w:marRight w:val="0"/>
      <w:marTop w:val="0"/>
      <w:marBottom w:val="0"/>
      <w:divBdr>
        <w:top w:val="none" w:sz="0" w:space="0" w:color="auto"/>
        <w:left w:val="none" w:sz="0" w:space="0" w:color="auto"/>
        <w:bottom w:val="none" w:sz="0" w:space="0" w:color="auto"/>
        <w:right w:val="none" w:sz="0" w:space="0" w:color="auto"/>
      </w:divBdr>
    </w:div>
    <w:div w:id="14771172">
      <w:bodyDiv w:val="1"/>
      <w:marLeft w:val="0"/>
      <w:marRight w:val="0"/>
      <w:marTop w:val="0"/>
      <w:marBottom w:val="0"/>
      <w:divBdr>
        <w:top w:val="none" w:sz="0" w:space="0" w:color="auto"/>
        <w:left w:val="none" w:sz="0" w:space="0" w:color="auto"/>
        <w:bottom w:val="none" w:sz="0" w:space="0" w:color="auto"/>
        <w:right w:val="none" w:sz="0" w:space="0" w:color="auto"/>
      </w:divBdr>
    </w:div>
    <w:div w:id="20404338">
      <w:bodyDiv w:val="1"/>
      <w:marLeft w:val="0"/>
      <w:marRight w:val="0"/>
      <w:marTop w:val="0"/>
      <w:marBottom w:val="0"/>
      <w:divBdr>
        <w:top w:val="none" w:sz="0" w:space="0" w:color="auto"/>
        <w:left w:val="none" w:sz="0" w:space="0" w:color="auto"/>
        <w:bottom w:val="none" w:sz="0" w:space="0" w:color="auto"/>
        <w:right w:val="none" w:sz="0" w:space="0" w:color="auto"/>
      </w:divBdr>
    </w:div>
    <w:div w:id="27074935">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1544479">
      <w:bodyDiv w:val="1"/>
      <w:marLeft w:val="0"/>
      <w:marRight w:val="0"/>
      <w:marTop w:val="0"/>
      <w:marBottom w:val="0"/>
      <w:divBdr>
        <w:top w:val="none" w:sz="0" w:space="0" w:color="auto"/>
        <w:left w:val="none" w:sz="0" w:space="0" w:color="auto"/>
        <w:bottom w:val="none" w:sz="0" w:space="0" w:color="auto"/>
        <w:right w:val="none" w:sz="0" w:space="0" w:color="auto"/>
      </w:divBdr>
    </w:div>
    <w:div w:id="51781605">
      <w:bodyDiv w:val="1"/>
      <w:marLeft w:val="0"/>
      <w:marRight w:val="0"/>
      <w:marTop w:val="0"/>
      <w:marBottom w:val="0"/>
      <w:divBdr>
        <w:top w:val="none" w:sz="0" w:space="0" w:color="auto"/>
        <w:left w:val="none" w:sz="0" w:space="0" w:color="auto"/>
        <w:bottom w:val="none" w:sz="0" w:space="0" w:color="auto"/>
        <w:right w:val="none" w:sz="0" w:space="0" w:color="auto"/>
      </w:divBdr>
      <w:divsChild>
        <w:div w:id="352001879">
          <w:marLeft w:val="0"/>
          <w:marRight w:val="0"/>
          <w:marTop w:val="0"/>
          <w:marBottom w:val="0"/>
          <w:divBdr>
            <w:top w:val="none" w:sz="0" w:space="0" w:color="auto"/>
            <w:left w:val="none" w:sz="0" w:space="0" w:color="auto"/>
            <w:bottom w:val="none" w:sz="0" w:space="0" w:color="auto"/>
            <w:right w:val="none" w:sz="0" w:space="0" w:color="auto"/>
          </w:divBdr>
          <w:divsChild>
            <w:div w:id="1536506798">
              <w:marLeft w:val="0"/>
              <w:marRight w:val="0"/>
              <w:marTop w:val="0"/>
              <w:marBottom w:val="0"/>
              <w:divBdr>
                <w:top w:val="none" w:sz="0" w:space="0" w:color="auto"/>
                <w:left w:val="none" w:sz="0" w:space="0" w:color="auto"/>
                <w:bottom w:val="none" w:sz="0" w:space="0" w:color="auto"/>
                <w:right w:val="none" w:sz="0" w:space="0" w:color="auto"/>
              </w:divBdr>
            </w:div>
          </w:divsChild>
        </w:div>
        <w:div w:id="2007584107">
          <w:marLeft w:val="0"/>
          <w:marRight w:val="0"/>
          <w:marTop w:val="0"/>
          <w:marBottom w:val="0"/>
          <w:divBdr>
            <w:top w:val="none" w:sz="0" w:space="0" w:color="auto"/>
            <w:left w:val="none" w:sz="0" w:space="0" w:color="auto"/>
            <w:bottom w:val="none" w:sz="0" w:space="0" w:color="auto"/>
            <w:right w:val="none" w:sz="0" w:space="0" w:color="auto"/>
          </w:divBdr>
          <w:divsChild>
            <w:div w:id="1590041765">
              <w:marLeft w:val="0"/>
              <w:marRight w:val="0"/>
              <w:marTop w:val="0"/>
              <w:marBottom w:val="0"/>
              <w:divBdr>
                <w:top w:val="none" w:sz="0" w:space="0" w:color="auto"/>
                <w:left w:val="none" w:sz="0" w:space="0" w:color="auto"/>
                <w:bottom w:val="none" w:sz="0" w:space="0" w:color="auto"/>
                <w:right w:val="none" w:sz="0" w:space="0" w:color="auto"/>
              </w:divBdr>
            </w:div>
          </w:divsChild>
        </w:div>
        <w:div w:id="1527717723">
          <w:marLeft w:val="0"/>
          <w:marRight w:val="0"/>
          <w:marTop w:val="0"/>
          <w:marBottom w:val="0"/>
          <w:divBdr>
            <w:top w:val="none" w:sz="0" w:space="0" w:color="auto"/>
            <w:left w:val="none" w:sz="0" w:space="0" w:color="auto"/>
            <w:bottom w:val="none" w:sz="0" w:space="0" w:color="auto"/>
            <w:right w:val="none" w:sz="0" w:space="0" w:color="auto"/>
          </w:divBdr>
          <w:divsChild>
            <w:div w:id="821241367">
              <w:marLeft w:val="0"/>
              <w:marRight w:val="0"/>
              <w:marTop w:val="0"/>
              <w:marBottom w:val="0"/>
              <w:divBdr>
                <w:top w:val="none" w:sz="0" w:space="0" w:color="auto"/>
                <w:left w:val="none" w:sz="0" w:space="0" w:color="auto"/>
                <w:bottom w:val="none" w:sz="0" w:space="0" w:color="auto"/>
                <w:right w:val="none" w:sz="0" w:space="0" w:color="auto"/>
              </w:divBdr>
            </w:div>
          </w:divsChild>
        </w:div>
        <w:div w:id="482940064">
          <w:marLeft w:val="0"/>
          <w:marRight w:val="0"/>
          <w:marTop w:val="0"/>
          <w:marBottom w:val="0"/>
          <w:divBdr>
            <w:top w:val="none" w:sz="0" w:space="0" w:color="auto"/>
            <w:left w:val="none" w:sz="0" w:space="0" w:color="auto"/>
            <w:bottom w:val="none" w:sz="0" w:space="0" w:color="auto"/>
            <w:right w:val="none" w:sz="0" w:space="0" w:color="auto"/>
          </w:divBdr>
          <w:divsChild>
            <w:div w:id="1717779975">
              <w:marLeft w:val="0"/>
              <w:marRight w:val="0"/>
              <w:marTop w:val="0"/>
              <w:marBottom w:val="0"/>
              <w:divBdr>
                <w:top w:val="none" w:sz="0" w:space="0" w:color="auto"/>
                <w:left w:val="none" w:sz="0" w:space="0" w:color="auto"/>
                <w:bottom w:val="none" w:sz="0" w:space="0" w:color="auto"/>
                <w:right w:val="none" w:sz="0" w:space="0" w:color="auto"/>
              </w:divBdr>
            </w:div>
          </w:divsChild>
        </w:div>
        <w:div w:id="1813401437">
          <w:marLeft w:val="0"/>
          <w:marRight w:val="0"/>
          <w:marTop w:val="0"/>
          <w:marBottom w:val="0"/>
          <w:divBdr>
            <w:top w:val="none" w:sz="0" w:space="0" w:color="auto"/>
            <w:left w:val="none" w:sz="0" w:space="0" w:color="auto"/>
            <w:bottom w:val="none" w:sz="0" w:space="0" w:color="auto"/>
            <w:right w:val="none" w:sz="0" w:space="0" w:color="auto"/>
          </w:divBdr>
          <w:divsChild>
            <w:div w:id="1159032235">
              <w:marLeft w:val="0"/>
              <w:marRight w:val="0"/>
              <w:marTop w:val="0"/>
              <w:marBottom w:val="0"/>
              <w:divBdr>
                <w:top w:val="none" w:sz="0" w:space="0" w:color="auto"/>
                <w:left w:val="none" w:sz="0" w:space="0" w:color="auto"/>
                <w:bottom w:val="none" w:sz="0" w:space="0" w:color="auto"/>
                <w:right w:val="none" w:sz="0" w:space="0" w:color="auto"/>
              </w:divBdr>
            </w:div>
          </w:divsChild>
        </w:div>
        <w:div w:id="1396930695">
          <w:marLeft w:val="0"/>
          <w:marRight w:val="0"/>
          <w:marTop w:val="0"/>
          <w:marBottom w:val="0"/>
          <w:divBdr>
            <w:top w:val="none" w:sz="0" w:space="0" w:color="auto"/>
            <w:left w:val="none" w:sz="0" w:space="0" w:color="auto"/>
            <w:bottom w:val="none" w:sz="0" w:space="0" w:color="auto"/>
            <w:right w:val="none" w:sz="0" w:space="0" w:color="auto"/>
          </w:divBdr>
          <w:divsChild>
            <w:div w:id="1407922706">
              <w:marLeft w:val="0"/>
              <w:marRight w:val="0"/>
              <w:marTop w:val="0"/>
              <w:marBottom w:val="0"/>
              <w:divBdr>
                <w:top w:val="none" w:sz="0" w:space="0" w:color="auto"/>
                <w:left w:val="none" w:sz="0" w:space="0" w:color="auto"/>
                <w:bottom w:val="none" w:sz="0" w:space="0" w:color="auto"/>
                <w:right w:val="none" w:sz="0" w:space="0" w:color="auto"/>
              </w:divBdr>
            </w:div>
            <w:div w:id="1692757523">
              <w:marLeft w:val="0"/>
              <w:marRight w:val="0"/>
              <w:marTop w:val="0"/>
              <w:marBottom w:val="0"/>
              <w:divBdr>
                <w:top w:val="none" w:sz="0" w:space="0" w:color="auto"/>
                <w:left w:val="none" w:sz="0" w:space="0" w:color="auto"/>
                <w:bottom w:val="none" w:sz="0" w:space="0" w:color="auto"/>
                <w:right w:val="none" w:sz="0" w:space="0" w:color="auto"/>
              </w:divBdr>
            </w:div>
            <w:div w:id="2044210835">
              <w:marLeft w:val="0"/>
              <w:marRight w:val="0"/>
              <w:marTop w:val="0"/>
              <w:marBottom w:val="0"/>
              <w:divBdr>
                <w:top w:val="none" w:sz="0" w:space="0" w:color="auto"/>
                <w:left w:val="none" w:sz="0" w:space="0" w:color="auto"/>
                <w:bottom w:val="none" w:sz="0" w:space="0" w:color="auto"/>
                <w:right w:val="none" w:sz="0" w:space="0" w:color="auto"/>
              </w:divBdr>
            </w:div>
            <w:div w:id="1086463923">
              <w:marLeft w:val="0"/>
              <w:marRight w:val="0"/>
              <w:marTop w:val="0"/>
              <w:marBottom w:val="0"/>
              <w:divBdr>
                <w:top w:val="none" w:sz="0" w:space="0" w:color="auto"/>
                <w:left w:val="none" w:sz="0" w:space="0" w:color="auto"/>
                <w:bottom w:val="none" w:sz="0" w:space="0" w:color="auto"/>
                <w:right w:val="none" w:sz="0" w:space="0" w:color="auto"/>
              </w:divBdr>
            </w:div>
            <w:div w:id="979847164">
              <w:marLeft w:val="0"/>
              <w:marRight w:val="0"/>
              <w:marTop w:val="0"/>
              <w:marBottom w:val="0"/>
              <w:divBdr>
                <w:top w:val="none" w:sz="0" w:space="0" w:color="auto"/>
                <w:left w:val="none" w:sz="0" w:space="0" w:color="auto"/>
                <w:bottom w:val="none" w:sz="0" w:space="0" w:color="auto"/>
                <w:right w:val="none" w:sz="0" w:space="0" w:color="auto"/>
              </w:divBdr>
            </w:div>
            <w:div w:id="990208385">
              <w:marLeft w:val="0"/>
              <w:marRight w:val="0"/>
              <w:marTop w:val="0"/>
              <w:marBottom w:val="0"/>
              <w:divBdr>
                <w:top w:val="none" w:sz="0" w:space="0" w:color="auto"/>
                <w:left w:val="none" w:sz="0" w:space="0" w:color="auto"/>
                <w:bottom w:val="none" w:sz="0" w:space="0" w:color="auto"/>
                <w:right w:val="none" w:sz="0" w:space="0" w:color="auto"/>
              </w:divBdr>
            </w:div>
            <w:div w:id="824510614">
              <w:marLeft w:val="0"/>
              <w:marRight w:val="0"/>
              <w:marTop w:val="0"/>
              <w:marBottom w:val="0"/>
              <w:divBdr>
                <w:top w:val="none" w:sz="0" w:space="0" w:color="auto"/>
                <w:left w:val="none" w:sz="0" w:space="0" w:color="auto"/>
                <w:bottom w:val="none" w:sz="0" w:space="0" w:color="auto"/>
                <w:right w:val="none" w:sz="0" w:space="0" w:color="auto"/>
              </w:divBdr>
            </w:div>
            <w:div w:id="1887989148">
              <w:marLeft w:val="0"/>
              <w:marRight w:val="0"/>
              <w:marTop w:val="0"/>
              <w:marBottom w:val="0"/>
              <w:divBdr>
                <w:top w:val="none" w:sz="0" w:space="0" w:color="auto"/>
                <w:left w:val="none" w:sz="0" w:space="0" w:color="auto"/>
                <w:bottom w:val="none" w:sz="0" w:space="0" w:color="auto"/>
                <w:right w:val="none" w:sz="0" w:space="0" w:color="auto"/>
              </w:divBdr>
            </w:div>
            <w:div w:id="329675294">
              <w:marLeft w:val="0"/>
              <w:marRight w:val="0"/>
              <w:marTop w:val="0"/>
              <w:marBottom w:val="0"/>
              <w:divBdr>
                <w:top w:val="none" w:sz="0" w:space="0" w:color="auto"/>
                <w:left w:val="none" w:sz="0" w:space="0" w:color="auto"/>
                <w:bottom w:val="none" w:sz="0" w:space="0" w:color="auto"/>
                <w:right w:val="none" w:sz="0" w:space="0" w:color="auto"/>
              </w:divBdr>
            </w:div>
            <w:div w:id="100221318">
              <w:marLeft w:val="0"/>
              <w:marRight w:val="0"/>
              <w:marTop w:val="0"/>
              <w:marBottom w:val="0"/>
              <w:divBdr>
                <w:top w:val="none" w:sz="0" w:space="0" w:color="auto"/>
                <w:left w:val="none" w:sz="0" w:space="0" w:color="auto"/>
                <w:bottom w:val="none" w:sz="0" w:space="0" w:color="auto"/>
                <w:right w:val="none" w:sz="0" w:space="0" w:color="auto"/>
              </w:divBdr>
            </w:div>
            <w:div w:id="1253318093">
              <w:marLeft w:val="0"/>
              <w:marRight w:val="0"/>
              <w:marTop w:val="0"/>
              <w:marBottom w:val="0"/>
              <w:divBdr>
                <w:top w:val="none" w:sz="0" w:space="0" w:color="auto"/>
                <w:left w:val="none" w:sz="0" w:space="0" w:color="auto"/>
                <w:bottom w:val="none" w:sz="0" w:space="0" w:color="auto"/>
                <w:right w:val="none" w:sz="0" w:space="0" w:color="auto"/>
              </w:divBdr>
            </w:div>
          </w:divsChild>
        </w:div>
        <w:div w:id="1579048252">
          <w:marLeft w:val="0"/>
          <w:marRight w:val="0"/>
          <w:marTop w:val="0"/>
          <w:marBottom w:val="0"/>
          <w:divBdr>
            <w:top w:val="none" w:sz="0" w:space="0" w:color="auto"/>
            <w:left w:val="none" w:sz="0" w:space="0" w:color="auto"/>
            <w:bottom w:val="none" w:sz="0" w:space="0" w:color="auto"/>
            <w:right w:val="none" w:sz="0" w:space="0" w:color="auto"/>
          </w:divBdr>
          <w:divsChild>
            <w:div w:id="238246715">
              <w:marLeft w:val="0"/>
              <w:marRight w:val="0"/>
              <w:marTop w:val="0"/>
              <w:marBottom w:val="0"/>
              <w:divBdr>
                <w:top w:val="none" w:sz="0" w:space="0" w:color="auto"/>
                <w:left w:val="none" w:sz="0" w:space="0" w:color="auto"/>
                <w:bottom w:val="none" w:sz="0" w:space="0" w:color="auto"/>
                <w:right w:val="none" w:sz="0" w:space="0" w:color="auto"/>
              </w:divBdr>
            </w:div>
            <w:div w:id="43335222">
              <w:marLeft w:val="0"/>
              <w:marRight w:val="0"/>
              <w:marTop w:val="0"/>
              <w:marBottom w:val="0"/>
              <w:divBdr>
                <w:top w:val="none" w:sz="0" w:space="0" w:color="auto"/>
                <w:left w:val="none" w:sz="0" w:space="0" w:color="auto"/>
                <w:bottom w:val="none" w:sz="0" w:space="0" w:color="auto"/>
                <w:right w:val="none" w:sz="0" w:space="0" w:color="auto"/>
              </w:divBdr>
            </w:div>
            <w:div w:id="813638985">
              <w:marLeft w:val="0"/>
              <w:marRight w:val="0"/>
              <w:marTop w:val="0"/>
              <w:marBottom w:val="0"/>
              <w:divBdr>
                <w:top w:val="none" w:sz="0" w:space="0" w:color="auto"/>
                <w:left w:val="none" w:sz="0" w:space="0" w:color="auto"/>
                <w:bottom w:val="none" w:sz="0" w:space="0" w:color="auto"/>
                <w:right w:val="none" w:sz="0" w:space="0" w:color="auto"/>
              </w:divBdr>
            </w:div>
            <w:div w:id="1797527583">
              <w:marLeft w:val="0"/>
              <w:marRight w:val="0"/>
              <w:marTop w:val="0"/>
              <w:marBottom w:val="0"/>
              <w:divBdr>
                <w:top w:val="none" w:sz="0" w:space="0" w:color="auto"/>
                <w:left w:val="none" w:sz="0" w:space="0" w:color="auto"/>
                <w:bottom w:val="none" w:sz="0" w:space="0" w:color="auto"/>
                <w:right w:val="none" w:sz="0" w:space="0" w:color="auto"/>
              </w:divBdr>
            </w:div>
            <w:div w:id="1497110681">
              <w:marLeft w:val="0"/>
              <w:marRight w:val="0"/>
              <w:marTop w:val="0"/>
              <w:marBottom w:val="0"/>
              <w:divBdr>
                <w:top w:val="none" w:sz="0" w:space="0" w:color="auto"/>
                <w:left w:val="none" w:sz="0" w:space="0" w:color="auto"/>
                <w:bottom w:val="none" w:sz="0" w:space="0" w:color="auto"/>
                <w:right w:val="none" w:sz="0" w:space="0" w:color="auto"/>
              </w:divBdr>
            </w:div>
            <w:div w:id="574824069">
              <w:marLeft w:val="0"/>
              <w:marRight w:val="0"/>
              <w:marTop w:val="0"/>
              <w:marBottom w:val="0"/>
              <w:divBdr>
                <w:top w:val="none" w:sz="0" w:space="0" w:color="auto"/>
                <w:left w:val="none" w:sz="0" w:space="0" w:color="auto"/>
                <w:bottom w:val="none" w:sz="0" w:space="0" w:color="auto"/>
                <w:right w:val="none" w:sz="0" w:space="0" w:color="auto"/>
              </w:divBdr>
            </w:div>
            <w:div w:id="1917274976">
              <w:marLeft w:val="0"/>
              <w:marRight w:val="0"/>
              <w:marTop w:val="0"/>
              <w:marBottom w:val="0"/>
              <w:divBdr>
                <w:top w:val="none" w:sz="0" w:space="0" w:color="auto"/>
                <w:left w:val="none" w:sz="0" w:space="0" w:color="auto"/>
                <w:bottom w:val="none" w:sz="0" w:space="0" w:color="auto"/>
                <w:right w:val="none" w:sz="0" w:space="0" w:color="auto"/>
              </w:divBdr>
            </w:div>
            <w:div w:id="1146166516">
              <w:marLeft w:val="0"/>
              <w:marRight w:val="0"/>
              <w:marTop w:val="0"/>
              <w:marBottom w:val="0"/>
              <w:divBdr>
                <w:top w:val="none" w:sz="0" w:space="0" w:color="auto"/>
                <w:left w:val="none" w:sz="0" w:space="0" w:color="auto"/>
                <w:bottom w:val="none" w:sz="0" w:space="0" w:color="auto"/>
                <w:right w:val="none" w:sz="0" w:space="0" w:color="auto"/>
              </w:divBdr>
            </w:div>
            <w:div w:id="1225795908">
              <w:marLeft w:val="0"/>
              <w:marRight w:val="0"/>
              <w:marTop w:val="0"/>
              <w:marBottom w:val="0"/>
              <w:divBdr>
                <w:top w:val="none" w:sz="0" w:space="0" w:color="auto"/>
                <w:left w:val="none" w:sz="0" w:space="0" w:color="auto"/>
                <w:bottom w:val="none" w:sz="0" w:space="0" w:color="auto"/>
                <w:right w:val="none" w:sz="0" w:space="0" w:color="auto"/>
              </w:divBdr>
            </w:div>
            <w:div w:id="896816249">
              <w:marLeft w:val="0"/>
              <w:marRight w:val="0"/>
              <w:marTop w:val="0"/>
              <w:marBottom w:val="0"/>
              <w:divBdr>
                <w:top w:val="none" w:sz="0" w:space="0" w:color="auto"/>
                <w:left w:val="none" w:sz="0" w:space="0" w:color="auto"/>
                <w:bottom w:val="none" w:sz="0" w:space="0" w:color="auto"/>
                <w:right w:val="none" w:sz="0" w:space="0" w:color="auto"/>
              </w:divBdr>
            </w:div>
            <w:div w:id="1243830407">
              <w:marLeft w:val="0"/>
              <w:marRight w:val="0"/>
              <w:marTop w:val="0"/>
              <w:marBottom w:val="0"/>
              <w:divBdr>
                <w:top w:val="none" w:sz="0" w:space="0" w:color="auto"/>
                <w:left w:val="none" w:sz="0" w:space="0" w:color="auto"/>
                <w:bottom w:val="none" w:sz="0" w:space="0" w:color="auto"/>
                <w:right w:val="none" w:sz="0" w:space="0" w:color="auto"/>
              </w:divBdr>
            </w:div>
          </w:divsChild>
        </w:div>
        <w:div w:id="1198545867">
          <w:marLeft w:val="0"/>
          <w:marRight w:val="0"/>
          <w:marTop w:val="0"/>
          <w:marBottom w:val="0"/>
          <w:divBdr>
            <w:top w:val="none" w:sz="0" w:space="0" w:color="auto"/>
            <w:left w:val="none" w:sz="0" w:space="0" w:color="auto"/>
            <w:bottom w:val="none" w:sz="0" w:space="0" w:color="auto"/>
            <w:right w:val="none" w:sz="0" w:space="0" w:color="auto"/>
          </w:divBdr>
          <w:divsChild>
            <w:div w:id="1488745357">
              <w:marLeft w:val="0"/>
              <w:marRight w:val="0"/>
              <w:marTop w:val="0"/>
              <w:marBottom w:val="0"/>
              <w:divBdr>
                <w:top w:val="none" w:sz="0" w:space="0" w:color="auto"/>
                <w:left w:val="none" w:sz="0" w:space="0" w:color="auto"/>
                <w:bottom w:val="none" w:sz="0" w:space="0" w:color="auto"/>
                <w:right w:val="none" w:sz="0" w:space="0" w:color="auto"/>
              </w:divBdr>
            </w:div>
            <w:div w:id="223031642">
              <w:marLeft w:val="0"/>
              <w:marRight w:val="0"/>
              <w:marTop w:val="0"/>
              <w:marBottom w:val="0"/>
              <w:divBdr>
                <w:top w:val="none" w:sz="0" w:space="0" w:color="auto"/>
                <w:left w:val="none" w:sz="0" w:space="0" w:color="auto"/>
                <w:bottom w:val="none" w:sz="0" w:space="0" w:color="auto"/>
                <w:right w:val="none" w:sz="0" w:space="0" w:color="auto"/>
              </w:divBdr>
            </w:div>
            <w:div w:id="1685671596">
              <w:marLeft w:val="0"/>
              <w:marRight w:val="0"/>
              <w:marTop w:val="0"/>
              <w:marBottom w:val="0"/>
              <w:divBdr>
                <w:top w:val="none" w:sz="0" w:space="0" w:color="auto"/>
                <w:left w:val="none" w:sz="0" w:space="0" w:color="auto"/>
                <w:bottom w:val="none" w:sz="0" w:space="0" w:color="auto"/>
                <w:right w:val="none" w:sz="0" w:space="0" w:color="auto"/>
              </w:divBdr>
            </w:div>
            <w:div w:id="792210505">
              <w:marLeft w:val="0"/>
              <w:marRight w:val="0"/>
              <w:marTop w:val="0"/>
              <w:marBottom w:val="0"/>
              <w:divBdr>
                <w:top w:val="none" w:sz="0" w:space="0" w:color="auto"/>
                <w:left w:val="none" w:sz="0" w:space="0" w:color="auto"/>
                <w:bottom w:val="none" w:sz="0" w:space="0" w:color="auto"/>
                <w:right w:val="none" w:sz="0" w:space="0" w:color="auto"/>
              </w:divBdr>
            </w:div>
            <w:div w:id="105781000">
              <w:marLeft w:val="0"/>
              <w:marRight w:val="0"/>
              <w:marTop w:val="0"/>
              <w:marBottom w:val="0"/>
              <w:divBdr>
                <w:top w:val="none" w:sz="0" w:space="0" w:color="auto"/>
                <w:left w:val="none" w:sz="0" w:space="0" w:color="auto"/>
                <w:bottom w:val="none" w:sz="0" w:space="0" w:color="auto"/>
                <w:right w:val="none" w:sz="0" w:space="0" w:color="auto"/>
              </w:divBdr>
            </w:div>
            <w:div w:id="768619859">
              <w:marLeft w:val="0"/>
              <w:marRight w:val="0"/>
              <w:marTop w:val="0"/>
              <w:marBottom w:val="0"/>
              <w:divBdr>
                <w:top w:val="none" w:sz="0" w:space="0" w:color="auto"/>
                <w:left w:val="none" w:sz="0" w:space="0" w:color="auto"/>
                <w:bottom w:val="none" w:sz="0" w:space="0" w:color="auto"/>
                <w:right w:val="none" w:sz="0" w:space="0" w:color="auto"/>
              </w:divBdr>
            </w:div>
            <w:div w:id="1020351671">
              <w:marLeft w:val="0"/>
              <w:marRight w:val="0"/>
              <w:marTop w:val="0"/>
              <w:marBottom w:val="0"/>
              <w:divBdr>
                <w:top w:val="none" w:sz="0" w:space="0" w:color="auto"/>
                <w:left w:val="none" w:sz="0" w:space="0" w:color="auto"/>
                <w:bottom w:val="none" w:sz="0" w:space="0" w:color="auto"/>
                <w:right w:val="none" w:sz="0" w:space="0" w:color="auto"/>
              </w:divBdr>
            </w:div>
            <w:div w:id="312830102">
              <w:marLeft w:val="0"/>
              <w:marRight w:val="0"/>
              <w:marTop w:val="0"/>
              <w:marBottom w:val="0"/>
              <w:divBdr>
                <w:top w:val="none" w:sz="0" w:space="0" w:color="auto"/>
                <w:left w:val="none" w:sz="0" w:space="0" w:color="auto"/>
                <w:bottom w:val="none" w:sz="0" w:space="0" w:color="auto"/>
                <w:right w:val="none" w:sz="0" w:space="0" w:color="auto"/>
              </w:divBdr>
            </w:div>
            <w:div w:id="1581408243">
              <w:marLeft w:val="0"/>
              <w:marRight w:val="0"/>
              <w:marTop w:val="0"/>
              <w:marBottom w:val="0"/>
              <w:divBdr>
                <w:top w:val="none" w:sz="0" w:space="0" w:color="auto"/>
                <w:left w:val="none" w:sz="0" w:space="0" w:color="auto"/>
                <w:bottom w:val="none" w:sz="0" w:space="0" w:color="auto"/>
                <w:right w:val="none" w:sz="0" w:space="0" w:color="auto"/>
              </w:divBdr>
            </w:div>
            <w:div w:id="609288227">
              <w:marLeft w:val="0"/>
              <w:marRight w:val="0"/>
              <w:marTop w:val="0"/>
              <w:marBottom w:val="0"/>
              <w:divBdr>
                <w:top w:val="none" w:sz="0" w:space="0" w:color="auto"/>
                <w:left w:val="none" w:sz="0" w:space="0" w:color="auto"/>
                <w:bottom w:val="none" w:sz="0" w:space="0" w:color="auto"/>
                <w:right w:val="none" w:sz="0" w:space="0" w:color="auto"/>
              </w:divBdr>
            </w:div>
            <w:div w:id="976422471">
              <w:marLeft w:val="0"/>
              <w:marRight w:val="0"/>
              <w:marTop w:val="0"/>
              <w:marBottom w:val="0"/>
              <w:divBdr>
                <w:top w:val="none" w:sz="0" w:space="0" w:color="auto"/>
                <w:left w:val="none" w:sz="0" w:space="0" w:color="auto"/>
                <w:bottom w:val="none" w:sz="0" w:space="0" w:color="auto"/>
                <w:right w:val="none" w:sz="0" w:space="0" w:color="auto"/>
              </w:divBdr>
            </w:div>
            <w:div w:id="1269463683">
              <w:marLeft w:val="0"/>
              <w:marRight w:val="0"/>
              <w:marTop w:val="0"/>
              <w:marBottom w:val="0"/>
              <w:divBdr>
                <w:top w:val="none" w:sz="0" w:space="0" w:color="auto"/>
                <w:left w:val="none" w:sz="0" w:space="0" w:color="auto"/>
                <w:bottom w:val="none" w:sz="0" w:space="0" w:color="auto"/>
                <w:right w:val="none" w:sz="0" w:space="0" w:color="auto"/>
              </w:divBdr>
            </w:div>
            <w:div w:id="471334969">
              <w:marLeft w:val="0"/>
              <w:marRight w:val="0"/>
              <w:marTop w:val="0"/>
              <w:marBottom w:val="0"/>
              <w:divBdr>
                <w:top w:val="none" w:sz="0" w:space="0" w:color="auto"/>
                <w:left w:val="none" w:sz="0" w:space="0" w:color="auto"/>
                <w:bottom w:val="none" w:sz="0" w:space="0" w:color="auto"/>
                <w:right w:val="none" w:sz="0" w:space="0" w:color="auto"/>
              </w:divBdr>
            </w:div>
            <w:div w:id="279843108">
              <w:marLeft w:val="0"/>
              <w:marRight w:val="0"/>
              <w:marTop w:val="0"/>
              <w:marBottom w:val="0"/>
              <w:divBdr>
                <w:top w:val="none" w:sz="0" w:space="0" w:color="auto"/>
                <w:left w:val="none" w:sz="0" w:space="0" w:color="auto"/>
                <w:bottom w:val="none" w:sz="0" w:space="0" w:color="auto"/>
                <w:right w:val="none" w:sz="0" w:space="0" w:color="auto"/>
              </w:divBdr>
            </w:div>
            <w:div w:id="344787809">
              <w:marLeft w:val="0"/>
              <w:marRight w:val="0"/>
              <w:marTop w:val="0"/>
              <w:marBottom w:val="0"/>
              <w:divBdr>
                <w:top w:val="none" w:sz="0" w:space="0" w:color="auto"/>
                <w:left w:val="none" w:sz="0" w:space="0" w:color="auto"/>
                <w:bottom w:val="none" w:sz="0" w:space="0" w:color="auto"/>
                <w:right w:val="none" w:sz="0" w:space="0" w:color="auto"/>
              </w:divBdr>
            </w:div>
            <w:div w:id="97868511">
              <w:marLeft w:val="0"/>
              <w:marRight w:val="0"/>
              <w:marTop w:val="0"/>
              <w:marBottom w:val="0"/>
              <w:divBdr>
                <w:top w:val="none" w:sz="0" w:space="0" w:color="auto"/>
                <w:left w:val="none" w:sz="0" w:space="0" w:color="auto"/>
                <w:bottom w:val="none" w:sz="0" w:space="0" w:color="auto"/>
                <w:right w:val="none" w:sz="0" w:space="0" w:color="auto"/>
              </w:divBdr>
            </w:div>
            <w:div w:id="1162575676">
              <w:marLeft w:val="0"/>
              <w:marRight w:val="0"/>
              <w:marTop w:val="0"/>
              <w:marBottom w:val="0"/>
              <w:divBdr>
                <w:top w:val="none" w:sz="0" w:space="0" w:color="auto"/>
                <w:left w:val="none" w:sz="0" w:space="0" w:color="auto"/>
                <w:bottom w:val="none" w:sz="0" w:space="0" w:color="auto"/>
                <w:right w:val="none" w:sz="0" w:space="0" w:color="auto"/>
              </w:divBdr>
            </w:div>
            <w:div w:id="1542085599">
              <w:marLeft w:val="0"/>
              <w:marRight w:val="0"/>
              <w:marTop w:val="0"/>
              <w:marBottom w:val="0"/>
              <w:divBdr>
                <w:top w:val="none" w:sz="0" w:space="0" w:color="auto"/>
                <w:left w:val="none" w:sz="0" w:space="0" w:color="auto"/>
                <w:bottom w:val="none" w:sz="0" w:space="0" w:color="auto"/>
                <w:right w:val="none" w:sz="0" w:space="0" w:color="auto"/>
              </w:divBdr>
            </w:div>
            <w:div w:id="637344759">
              <w:marLeft w:val="0"/>
              <w:marRight w:val="0"/>
              <w:marTop w:val="0"/>
              <w:marBottom w:val="0"/>
              <w:divBdr>
                <w:top w:val="none" w:sz="0" w:space="0" w:color="auto"/>
                <w:left w:val="none" w:sz="0" w:space="0" w:color="auto"/>
                <w:bottom w:val="none" w:sz="0" w:space="0" w:color="auto"/>
                <w:right w:val="none" w:sz="0" w:space="0" w:color="auto"/>
              </w:divBdr>
            </w:div>
            <w:div w:id="1385133241">
              <w:marLeft w:val="0"/>
              <w:marRight w:val="0"/>
              <w:marTop w:val="0"/>
              <w:marBottom w:val="0"/>
              <w:divBdr>
                <w:top w:val="none" w:sz="0" w:space="0" w:color="auto"/>
                <w:left w:val="none" w:sz="0" w:space="0" w:color="auto"/>
                <w:bottom w:val="none" w:sz="0" w:space="0" w:color="auto"/>
                <w:right w:val="none" w:sz="0" w:space="0" w:color="auto"/>
              </w:divBdr>
            </w:div>
            <w:div w:id="148133244">
              <w:marLeft w:val="0"/>
              <w:marRight w:val="0"/>
              <w:marTop w:val="0"/>
              <w:marBottom w:val="0"/>
              <w:divBdr>
                <w:top w:val="none" w:sz="0" w:space="0" w:color="auto"/>
                <w:left w:val="none" w:sz="0" w:space="0" w:color="auto"/>
                <w:bottom w:val="none" w:sz="0" w:space="0" w:color="auto"/>
                <w:right w:val="none" w:sz="0" w:space="0" w:color="auto"/>
              </w:divBdr>
            </w:div>
            <w:div w:id="262805125">
              <w:marLeft w:val="0"/>
              <w:marRight w:val="0"/>
              <w:marTop w:val="0"/>
              <w:marBottom w:val="0"/>
              <w:divBdr>
                <w:top w:val="none" w:sz="0" w:space="0" w:color="auto"/>
                <w:left w:val="none" w:sz="0" w:space="0" w:color="auto"/>
                <w:bottom w:val="none" w:sz="0" w:space="0" w:color="auto"/>
                <w:right w:val="none" w:sz="0" w:space="0" w:color="auto"/>
              </w:divBdr>
            </w:div>
            <w:div w:id="1959723418">
              <w:marLeft w:val="0"/>
              <w:marRight w:val="0"/>
              <w:marTop w:val="0"/>
              <w:marBottom w:val="0"/>
              <w:divBdr>
                <w:top w:val="none" w:sz="0" w:space="0" w:color="auto"/>
                <w:left w:val="none" w:sz="0" w:space="0" w:color="auto"/>
                <w:bottom w:val="none" w:sz="0" w:space="0" w:color="auto"/>
                <w:right w:val="none" w:sz="0" w:space="0" w:color="auto"/>
              </w:divBdr>
            </w:div>
            <w:div w:id="157112677">
              <w:marLeft w:val="0"/>
              <w:marRight w:val="0"/>
              <w:marTop w:val="0"/>
              <w:marBottom w:val="0"/>
              <w:divBdr>
                <w:top w:val="none" w:sz="0" w:space="0" w:color="auto"/>
                <w:left w:val="none" w:sz="0" w:space="0" w:color="auto"/>
                <w:bottom w:val="none" w:sz="0" w:space="0" w:color="auto"/>
                <w:right w:val="none" w:sz="0" w:space="0" w:color="auto"/>
              </w:divBdr>
            </w:div>
            <w:div w:id="316804443">
              <w:marLeft w:val="0"/>
              <w:marRight w:val="0"/>
              <w:marTop w:val="0"/>
              <w:marBottom w:val="0"/>
              <w:divBdr>
                <w:top w:val="none" w:sz="0" w:space="0" w:color="auto"/>
                <w:left w:val="none" w:sz="0" w:space="0" w:color="auto"/>
                <w:bottom w:val="none" w:sz="0" w:space="0" w:color="auto"/>
                <w:right w:val="none" w:sz="0" w:space="0" w:color="auto"/>
              </w:divBdr>
            </w:div>
            <w:div w:id="1728412679">
              <w:marLeft w:val="0"/>
              <w:marRight w:val="0"/>
              <w:marTop w:val="0"/>
              <w:marBottom w:val="0"/>
              <w:divBdr>
                <w:top w:val="none" w:sz="0" w:space="0" w:color="auto"/>
                <w:left w:val="none" w:sz="0" w:space="0" w:color="auto"/>
                <w:bottom w:val="none" w:sz="0" w:space="0" w:color="auto"/>
                <w:right w:val="none" w:sz="0" w:space="0" w:color="auto"/>
              </w:divBdr>
            </w:div>
            <w:div w:id="898321500">
              <w:marLeft w:val="0"/>
              <w:marRight w:val="0"/>
              <w:marTop w:val="0"/>
              <w:marBottom w:val="0"/>
              <w:divBdr>
                <w:top w:val="none" w:sz="0" w:space="0" w:color="auto"/>
                <w:left w:val="none" w:sz="0" w:space="0" w:color="auto"/>
                <w:bottom w:val="none" w:sz="0" w:space="0" w:color="auto"/>
                <w:right w:val="none" w:sz="0" w:space="0" w:color="auto"/>
              </w:divBdr>
            </w:div>
            <w:div w:id="226843854">
              <w:marLeft w:val="0"/>
              <w:marRight w:val="0"/>
              <w:marTop w:val="0"/>
              <w:marBottom w:val="0"/>
              <w:divBdr>
                <w:top w:val="none" w:sz="0" w:space="0" w:color="auto"/>
                <w:left w:val="none" w:sz="0" w:space="0" w:color="auto"/>
                <w:bottom w:val="none" w:sz="0" w:space="0" w:color="auto"/>
                <w:right w:val="none" w:sz="0" w:space="0" w:color="auto"/>
              </w:divBdr>
            </w:div>
            <w:div w:id="1692610999">
              <w:marLeft w:val="0"/>
              <w:marRight w:val="0"/>
              <w:marTop w:val="0"/>
              <w:marBottom w:val="0"/>
              <w:divBdr>
                <w:top w:val="none" w:sz="0" w:space="0" w:color="auto"/>
                <w:left w:val="none" w:sz="0" w:space="0" w:color="auto"/>
                <w:bottom w:val="none" w:sz="0" w:space="0" w:color="auto"/>
                <w:right w:val="none" w:sz="0" w:space="0" w:color="auto"/>
              </w:divBdr>
            </w:div>
            <w:div w:id="1285771799">
              <w:marLeft w:val="0"/>
              <w:marRight w:val="0"/>
              <w:marTop w:val="0"/>
              <w:marBottom w:val="0"/>
              <w:divBdr>
                <w:top w:val="none" w:sz="0" w:space="0" w:color="auto"/>
                <w:left w:val="none" w:sz="0" w:space="0" w:color="auto"/>
                <w:bottom w:val="none" w:sz="0" w:space="0" w:color="auto"/>
                <w:right w:val="none" w:sz="0" w:space="0" w:color="auto"/>
              </w:divBdr>
            </w:div>
            <w:div w:id="1249316226">
              <w:marLeft w:val="0"/>
              <w:marRight w:val="0"/>
              <w:marTop w:val="0"/>
              <w:marBottom w:val="0"/>
              <w:divBdr>
                <w:top w:val="none" w:sz="0" w:space="0" w:color="auto"/>
                <w:left w:val="none" w:sz="0" w:space="0" w:color="auto"/>
                <w:bottom w:val="none" w:sz="0" w:space="0" w:color="auto"/>
                <w:right w:val="none" w:sz="0" w:space="0" w:color="auto"/>
              </w:divBdr>
            </w:div>
          </w:divsChild>
        </w:div>
        <w:div w:id="131557977">
          <w:marLeft w:val="0"/>
          <w:marRight w:val="0"/>
          <w:marTop w:val="0"/>
          <w:marBottom w:val="0"/>
          <w:divBdr>
            <w:top w:val="none" w:sz="0" w:space="0" w:color="auto"/>
            <w:left w:val="none" w:sz="0" w:space="0" w:color="auto"/>
            <w:bottom w:val="none" w:sz="0" w:space="0" w:color="auto"/>
            <w:right w:val="none" w:sz="0" w:space="0" w:color="auto"/>
          </w:divBdr>
          <w:divsChild>
            <w:div w:id="387188129">
              <w:marLeft w:val="0"/>
              <w:marRight w:val="0"/>
              <w:marTop w:val="0"/>
              <w:marBottom w:val="0"/>
              <w:divBdr>
                <w:top w:val="none" w:sz="0" w:space="0" w:color="auto"/>
                <w:left w:val="none" w:sz="0" w:space="0" w:color="auto"/>
                <w:bottom w:val="none" w:sz="0" w:space="0" w:color="auto"/>
                <w:right w:val="none" w:sz="0" w:space="0" w:color="auto"/>
              </w:divBdr>
            </w:div>
          </w:divsChild>
        </w:div>
        <w:div w:id="277882320">
          <w:marLeft w:val="0"/>
          <w:marRight w:val="0"/>
          <w:marTop w:val="0"/>
          <w:marBottom w:val="0"/>
          <w:divBdr>
            <w:top w:val="none" w:sz="0" w:space="0" w:color="auto"/>
            <w:left w:val="none" w:sz="0" w:space="0" w:color="auto"/>
            <w:bottom w:val="none" w:sz="0" w:space="0" w:color="auto"/>
            <w:right w:val="none" w:sz="0" w:space="0" w:color="auto"/>
          </w:divBdr>
          <w:divsChild>
            <w:div w:id="2136363263">
              <w:marLeft w:val="0"/>
              <w:marRight w:val="0"/>
              <w:marTop w:val="0"/>
              <w:marBottom w:val="0"/>
              <w:divBdr>
                <w:top w:val="none" w:sz="0" w:space="0" w:color="auto"/>
                <w:left w:val="none" w:sz="0" w:space="0" w:color="auto"/>
                <w:bottom w:val="none" w:sz="0" w:space="0" w:color="auto"/>
                <w:right w:val="none" w:sz="0" w:space="0" w:color="auto"/>
              </w:divBdr>
            </w:div>
            <w:div w:id="1990209346">
              <w:marLeft w:val="0"/>
              <w:marRight w:val="0"/>
              <w:marTop w:val="0"/>
              <w:marBottom w:val="0"/>
              <w:divBdr>
                <w:top w:val="none" w:sz="0" w:space="0" w:color="auto"/>
                <w:left w:val="none" w:sz="0" w:space="0" w:color="auto"/>
                <w:bottom w:val="none" w:sz="0" w:space="0" w:color="auto"/>
                <w:right w:val="none" w:sz="0" w:space="0" w:color="auto"/>
              </w:divBdr>
            </w:div>
            <w:div w:id="189758099">
              <w:marLeft w:val="0"/>
              <w:marRight w:val="0"/>
              <w:marTop w:val="0"/>
              <w:marBottom w:val="0"/>
              <w:divBdr>
                <w:top w:val="none" w:sz="0" w:space="0" w:color="auto"/>
                <w:left w:val="none" w:sz="0" w:space="0" w:color="auto"/>
                <w:bottom w:val="none" w:sz="0" w:space="0" w:color="auto"/>
                <w:right w:val="none" w:sz="0" w:space="0" w:color="auto"/>
              </w:divBdr>
            </w:div>
            <w:div w:id="374355505">
              <w:marLeft w:val="0"/>
              <w:marRight w:val="0"/>
              <w:marTop w:val="0"/>
              <w:marBottom w:val="0"/>
              <w:divBdr>
                <w:top w:val="none" w:sz="0" w:space="0" w:color="auto"/>
                <w:left w:val="none" w:sz="0" w:space="0" w:color="auto"/>
                <w:bottom w:val="none" w:sz="0" w:space="0" w:color="auto"/>
                <w:right w:val="none" w:sz="0" w:space="0" w:color="auto"/>
              </w:divBdr>
            </w:div>
          </w:divsChild>
        </w:div>
        <w:div w:id="994604095">
          <w:marLeft w:val="0"/>
          <w:marRight w:val="0"/>
          <w:marTop w:val="0"/>
          <w:marBottom w:val="0"/>
          <w:divBdr>
            <w:top w:val="none" w:sz="0" w:space="0" w:color="auto"/>
            <w:left w:val="none" w:sz="0" w:space="0" w:color="auto"/>
            <w:bottom w:val="none" w:sz="0" w:space="0" w:color="auto"/>
            <w:right w:val="none" w:sz="0" w:space="0" w:color="auto"/>
          </w:divBdr>
          <w:divsChild>
            <w:div w:id="599485574">
              <w:marLeft w:val="0"/>
              <w:marRight w:val="0"/>
              <w:marTop w:val="0"/>
              <w:marBottom w:val="0"/>
              <w:divBdr>
                <w:top w:val="none" w:sz="0" w:space="0" w:color="auto"/>
                <w:left w:val="none" w:sz="0" w:space="0" w:color="auto"/>
                <w:bottom w:val="none" w:sz="0" w:space="0" w:color="auto"/>
                <w:right w:val="none" w:sz="0" w:space="0" w:color="auto"/>
              </w:divBdr>
            </w:div>
            <w:div w:id="65274611">
              <w:marLeft w:val="0"/>
              <w:marRight w:val="0"/>
              <w:marTop w:val="0"/>
              <w:marBottom w:val="0"/>
              <w:divBdr>
                <w:top w:val="none" w:sz="0" w:space="0" w:color="auto"/>
                <w:left w:val="none" w:sz="0" w:space="0" w:color="auto"/>
                <w:bottom w:val="none" w:sz="0" w:space="0" w:color="auto"/>
                <w:right w:val="none" w:sz="0" w:space="0" w:color="auto"/>
              </w:divBdr>
            </w:div>
            <w:div w:id="1058624283">
              <w:marLeft w:val="0"/>
              <w:marRight w:val="0"/>
              <w:marTop w:val="0"/>
              <w:marBottom w:val="0"/>
              <w:divBdr>
                <w:top w:val="none" w:sz="0" w:space="0" w:color="auto"/>
                <w:left w:val="none" w:sz="0" w:space="0" w:color="auto"/>
                <w:bottom w:val="none" w:sz="0" w:space="0" w:color="auto"/>
                <w:right w:val="none" w:sz="0" w:space="0" w:color="auto"/>
              </w:divBdr>
            </w:div>
            <w:div w:id="1681392208">
              <w:marLeft w:val="0"/>
              <w:marRight w:val="0"/>
              <w:marTop w:val="0"/>
              <w:marBottom w:val="0"/>
              <w:divBdr>
                <w:top w:val="none" w:sz="0" w:space="0" w:color="auto"/>
                <w:left w:val="none" w:sz="0" w:space="0" w:color="auto"/>
                <w:bottom w:val="none" w:sz="0" w:space="0" w:color="auto"/>
                <w:right w:val="none" w:sz="0" w:space="0" w:color="auto"/>
              </w:divBdr>
            </w:div>
          </w:divsChild>
        </w:div>
        <w:div w:id="115489816">
          <w:marLeft w:val="0"/>
          <w:marRight w:val="0"/>
          <w:marTop w:val="0"/>
          <w:marBottom w:val="0"/>
          <w:divBdr>
            <w:top w:val="none" w:sz="0" w:space="0" w:color="auto"/>
            <w:left w:val="none" w:sz="0" w:space="0" w:color="auto"/>
            <w:bottom w:val="none" w:sz="0" w:space="0" w:color="auto"/>
            <w:right w:val="none" w:sz="0" w:space="0" w:color="auto"/>
          </w:divBdr>
          <w:divsChild>
            <w:div w:id="1360206199">
              <w:marLeft w:val="0"/>
              <w:marRight w:val="0"/>
              <w:marTop w:val="0"/>
              <w:marBottom w:val="0"/>
              <w:divBdr>
                <w:top w:val="none" w:sz="0" w:space="0" w:color="auto"/>
                <w:left w:val="none" w:sz="0" w:space="0" w:color="auto"/>
                <w:bottom w:val="none" w:sz="0" w:space="0" w:color="auto"/>
                <w:right w:val="none" w:sz="0" w:space="0" w:color="auto"/>
              </w:divBdr>
            </w:div>
            <w:div w:id="138546577">
              <w:marLeft w:val="0"/>
              <w:marRight w:val="0"/>
              <w:marTop w:val="0"/>
              <w:marBottom w:val="0"/>
              <w:divBdr>
                <w:top w:val="none" w:sz="0" w:space="0" w:color="auto"/>
                <w:left w:val="none" w:sz="0" w:space="0" w:color="auto"/>
                <w:bottom w:val="none" w:sz="0" w:space="0" w:color="auto"/>
                <w:right w:val="none" w:sz="0" w:space="0" w:color="auto"/>
              </w:divBdr>
            </w:div>
          </w:divsChild>
        </w:div>
        <w:div w:id="166792507">
          <w:marLeft w:val="0"/>
          <w:marRight w:val="0"/>
          <w:marTop w:val="0"/>
          <w:marBottom w:val="0"/>
          <w:divBdr>
            <w:top w:val="none" w:sz="0" w:space="0" w:color="auto"/>
            <w:left w:val="none" w:sz="0" w:space="0" w:color="auto"/>
            <w:bottom w:val="none" w:sz="0" w:space="0" w:color="auto"/>
            <w:right w:val="none" w:sz="0" w:space="0" w:color="auto"/>
          </w:divBdr>
          <w:divsChild>
            <w:div w:id="217672768">
              <w:marLeft w:val="0"/>
              <w:marRight w:val="0"/>
              <w:marTop w:val="0"/>
              <w:marBottom w:val="0"/>
              <w:divBdr>
                <w:top w:val="none" w:sz="0" w:space="0" w:color="auto"/>
                <w:left w:val="none" w:sz="0" w:space="0" w:color="auto"/>
                <w:bottom w:val="none" w:sz="0" w:space="0" w:color="auto"/>
                <w:right w:val="none" w:sz="0" w:space="0" w:color="auto"/>
              </w:divBdr>
            </w:div>
          </w:divsChild>
        </w:div>
        <w:div w:id="1658918198">
          <w:marLeft w:val="0"/>
          <w:marRight w:val="0"/>
          <w:marTop w:val="0"/>
          <w:marBottom w:val="0"/>
          <w:divBdr>
            <w:top w:val="none" w:sz="0" w:space="0" w:color="auto"/>
            <w:left w:val="none" w:sz="0" w:space="0" w:color="auto"/>
            <w:bottom w:val="none" w:sz="0" w:space="0" w:color="auto"/>
            <w:right w:val="none" w:sz="0" w:space="0" w:color="auto"/>
          </w:divBdr>
          <w:divsChild>
            <w:div w:id="177281468">
              <w:marLeft w:val="0"/>
              <w:marRight w:val="0"/>
              <w:marTop w:val="0"/>
              <w:marBottom w:val="0"/>
              <w:divBdr>
                <w:top w:val="none" w:sz="0" w:space="0" w:color="auto"/>
                <w:left w:val="none" w:sz="0" w:space="0" w:color="auto"/>
                <w:bottom w:val="none" w:sz="0" w:space="0" w:color="auto"/>
                <w:right w:val="none" w:sz="0" w:space="0" w:color="auto"/>
              </w:divBdr>
            </w:div>
          </w:divsChild>
        </w:div>
        <w:div w:id="2130934948">
          <w:marLeft w:val="0"/>
          <w:marRight w:val="0"/>
          <w:marTop w:val="0"/>
          <w:marBottom w:val="0"/>
          <w:divBdr>
            <w:top w:val="none" w:sz="0" w:space="0" w:color="auto"/>
            <w:left w:val="none" w:sz="0" w:space="0" w:color="auto"/>
            <w:bottom w:val="none" w:sz="0" w:space="0" w:color="auto"/>
            <w:right w:val="none" w:sz="0" w:space="0" w:color="auto"/>
          </w:divBdr>
          <w:divsChild>
            <w:div w:id="1278221380">
              <w:marLeft w:val="0"/>
              <w:marRight w:val="0"/>
              <w:marTop w:val="0"/>
              <w:marBottom w:val="0"/>
              <w:divBdr>
                <w:top w:val="none" w:sz="0" w:space="0" w:color="auto"/>
                <w:left w:val="none" w:sz="0" w:space="0" w:color="auto"/>
                <w:bottom w:val="none" w:sz="0" w:space="0" w:color="auto"/>
                <w:right w:val="none" w:sz="0" w:space="0" w:color="auto"/>
              </w:divBdr>
            </w:div>
          </w:divsChild>
        </w:div>
        <w:div w:id="1817987183">
          <w:marLeft w:val="0"/>
          <w:marRight w:val="0"/>
          <w:marTop w:val="0"/>
          <w:marBottom w:val="0"/>
          <w:divBdr>
            <w:top w:val="none" w:sz="0" w:space="0" w:color="auto"/>
            <w:left w:val="none" w:sz="0" w:space="0" w:color="auto"/>
            <w:bottom w:val="none" w:sz="0" w:space="0" w:color="auto"/>
            <w:right w:val="none" w:sz="0" w:space="0" w:color="auto"/>
          </w:divBdr>
          <w:divsChild>
            <w:div w:id="1428767431">
              <w:marLeft w:val="0"/>
              <w:marRight w:val="0"/>
              <w:marTop w:val="0"/>
              <w:marBottom w:val="0"/>
              <w:divBdr>
                <w:top w:val="none" w:sz="0" w:space="0" w:color="auto"/>
                <w:left w:val="none" w:sz="0" w:space="0" w:color="auto"/>
                <w:bottom w:val="none" w:sz="0" w:space="0" w:color="auto"/>
                <w:right w:val="none" w:sz="0" w:space="0" w:color="auto"/>
              </w:divBdr>
            </w:div>
          </w:divsChild>
        </w:div>
        <w:div w:id="1451122174">
          <w:marLeft w:val="0"/>
          <w:marRight w:val="0"/>
          <w:marTop w:val="0"/>
          <w:marBottom w:val="0"/>
          <w:divBdr>
            <w:top w:val="none" w:sz="0" w:space="0" w:color="auto"/>
            <w:left w:val="none" w:sz="0" w:space="0" w:color="auto"/>
            <w:bottom w:val="none" w:sz="0" w:space="0" w:color="auto"/>
            <w:right w:val="none" w:sz="0" w:space="0" w:color="auto"/>
          </w:divBdr>
          <w:divsChild>
            <w:div w:id="1547568397">
              <w:marLeft w:val="0"/>
              <w:marRight w:val="0"/>
              <w:marTop w:val="0"/>
              <w:marBottom w:val="0"/>
              <w:divBdr>
                <w:top w:val="none" w:sz="0" w:space="0" w:color="auto"/>
                <w:left w:val="none" w:sz="0" w:space="0" w:color="auto"/>
                <w:bottom w:val="none" w:sz="0" w:space="0" w:color="auto"/>
                <w:right w:val="none" w:sz="0" w:space="0" w:color="auto"/>
              </w:divBdr>
            </w:div>
            <w:div w:id="1219317553">
              <w:marLeft w:val="0"/>
              <w:marRight w:val="0"/>
              <w:marTop w:val="0"/>
              <w:marBottom w:val="0"/>
              <w:divBdr>
                <w:top w:val="none" w:sz="0" w:space="0" w:color="auto"/>
                <w:left w:val="none" w:sz="0" w:space="0" w:color="auto"/>
                <w:bottom w:val="none" w:sz="0" w:space="0" w:color="auto"/>
                <w:right w:val="none" w:sz="0" w:space="0" w:color="auto"/>
              </w:divBdr>
            </w:div>
            <w:div w:id="416556663">
              <w:marLeft w:val="0"/>
              <w:marRight w:val="0"/>
              <w:marTop w:val="0"/>
              <w:marBottom w:val="0"/>
              <w:divBdr>
                <w:top w:val="none" w:sz="0" w:space="0" w:color="auto"/>
                <w:left w:val="none" w:sz="0" w:space="0" w:color="auto"/>
                <w:bottom w:val="none" w:sz="0" w:space="0" w:color="auto"/>
                <w:right w:val="none" w:sz="0" w:space="0" w:color="auto"/>
              </w:divBdr>
            </w:div>
            <w:div w:id="841165496">
              <w:marLeft w:val="0"/>
              <w:marRight w:val="0"/>
              <w:marTop w:val="0"/>
              <w:marBottom w:val="0"/>
              <w:divBdr>
                <w:top w:val="none" w:sz="0" w:space="0" w:color="auto"/>
                <w:left w:val="none" w:sz="0" w:space="0" w:color="auto"/>
                <w:bottom w:val="none" w:sz="0" w:space="0" w:color="auto"/>
                <w:right w:val="none" w:sz="0" w:space="0" w:color="auto"/>
              </w:divBdr>
            </w:div>
            <w:div w:id="1864173002">
              <w:marLeft w:val="0"/>
              <w:marRight w:val="0"/>
              <w:marTop w:val="0"/>
              <w:marBottom w:val="0"/>
              <w:divBdr>
                <w:top w:val="none" w:sz="0" w:space="0" w:color="auto"/>
                <w:left w:val="none" w:sz="0" w:space="0" w:color="auto"/>
                <w:bottom w:val="none" w:sz="0" w:space="0" w:color="auto"/>
                <w:right w:val="none" w:sz="0" w:space="0" w:color="auto"/>
              </w:divBdr>
            </w:div>
            <w:div w:id="648096487">
              <w:marLeft w:val="0"/>
              <w:marRight w:val="0"/>
              <w:marTop w:val="0"/>
              <w:marBottom w:val="0"/>
              <w:divBdr>
                <w:top w:val="none" w:sz="0" w:space="0" w:color="auto"/>
                <w:left w:val="none" w:sz="0" w:space="0" w:color="auto"/>
                <w:bottom w:val="none" w:sz="0" w:space="0" w:color="auto"/>
                <w:right w:val="none" w:sz="0" w:space="0" w:color="auto"/>
              </w:divBdr>
            </w:div>
            <w:div w:id="187951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6067">
      <w:bodyDiv w:val="1"/>
      <w:marLeft w:val="0"/>
      <w:marRight w:val="0"/>
      <w:marTop w:val="0"/>
      <w:marBottom w:val="0"/>
      <w:divBdr>
        <w:top w:val="none" w:sz="0" w:space="0" w:color="auto"/>
        <w:left w:val="none" w:sz="0" w:space="0" w:color="auto"/>
        <w:bottom w:val="none" w:sz="0" w:space="0" w:color="auto"/>
        <w:right w:val="none" w:sz="0" w:space="0" w:color="auto"/>
      </w:divBdr>
      <w:divsChild>
        <w:div w:id="842738595">
          <w:marLeft w:val="0"/>
          <w:marRight w:val="0"/>
          <w:marTop w:val="240"/>
          <w:marBottom w:val="240"/>
          <w:divBdr>
            <w:top w:val="none" w:sz="0" w:space="0" w:color="auto"/>
            <w:left w:val="none" w:sz="0" w:space="0" w:color="auto"/>
            <w:bottom w:val="none" w:sz="0" w:space="0" w:color="auto"/>
            <w:right w:val="none" w:sz="0" w:space="0" w:color="auto"/>
          </w:divBdr>
        </w:div>
        <w:div w:id="661128669">
          <w:marLeft w:val="0"/>
          <w:marRight w:val="0"/>
          <w:marTop w:val="240"/>
          <w:marBottom w:val="240"/>
          <w:divBdr>
            <w:top w:val="none" w:sz="0" w:space="0" w:color="auto"/>
            <w:left w:val="none" w:sz="0" w:space="0" w:color="auto"/>
            <w:bottom w:val="none" w:sz="0" w:space="0" w:color="auto"/>
            <w:right w:val="none" w:sz="0" w:space="0" w:color="auto"/>
          </w:divBdr>
        </w:div>
        <w:div w:id="1893539832">
          <w:marLeft w:val="0"/>
          <w:marRight w:val="0"/>
          <w:marTop w:val="240"/>
          <w:marBottom w:val="240"/>
          <w:divBdr>
            <w:top w:val="none" w:sz="0" w:space="0" w:color="auto"/>
            <w:left w:val="none" w:sz="0" w:space="0" w:color="auto"/>
            <w:bottom w:val="none" w:sz="0" w:space="0" w:color="auto"/>
            <w:right w:val="none" w:sz="0" w:space="0" w:color="auto"/>
          </w:divBdr>
        </w:div>
      </w:divsChild>
    </w:div>
    <w:div w:id="68039114">
      <w:bodyDiv w:val="1"/>
      <w:marLeft w:val="0"/>
      <w:marRight w:val="0"/>
      <w:marTop w:val="0"/>
      <w:marBottom w:val="0"/>
      <w:divBdr>
        <w:top w:val="none" w:sz="0" w:space="0" w:color="auto"/>
        <w:left w:val="none" w:sz="0" w:space="0" w:color="auto"/>
        <w:bottom w:val="none" w:sz="0" w:space="0" w:color="auto"/>
        <w:right w:val="none" w:sz="0" w:space="0" w:color="auto"/>
      </w:divBdr>
    </w:div>
    <w:div w:id="81606008">
      <w:bodyDiv w:val="1"/>
      <w:marLeft w:val="0"/>
      <w:marRight w:val="0"/>
      <w:marTop w:val="0"/>
      <w:marBottom w:val="0"/>
      <w:divBdr>
        <w:top w:val="none" w:sz="0" w:space="0" w:color="auto"/>
        <w:left w:val="none" w:sz="0" w:space="0" w:color="auto"/>
        <w:bottom w:val="none" w:sz="0" w:space="0" w:color="auto"/>
        <w:right w:val="none" w:sz="0" w:space="0" w:color="auto"/>
      </w:divBdr>
    </w:div>
    <w:div w:id="90055275">
      <w:bodyDiv w:val="1"/>
      <w:marLeft w:val="0"/>
      <w:marRight w:val="0"/>
      <w:marTop w:val="0"/>
      <w:marBottom w:val="0"/>
      <w:divBdr>
        <w:top w:val="none" w:sz="0" w:space="0" w:color="auto"/>
        <w:left w:val="none" w:sz="0" w:space="0" w:color="auto"/>
        <w:bottom w:val="none" w:sz="0" w:space="0" w:color="auto"/>
        <w:right w:val="none" w:sz="0" w:space="0" w:color="auto"/>
      </w:divBdr>
    </w:div>
    <w:div w:id="97793173">
      <w:bodyDiv w:val="1"/>
      <w:marLeft w:val="0"/>
      <w:marRight w:val="0"/>
      <w:marTop w:val="0"/>
      <w:marBottom w:val="0"/>
      <w:divBdr>
        <w:top w:val="none" w:sz="0" w:space="0" w:color="auto"/>
        <w:left w:val="none" w:sz="0" w:space="0" w:color="auto"/>
        <w:bottom w:val="none" w:sz="0" w:space="0" w:color="auto"/>
        <w:right w:val="none" w:sz="0" w:space="0" w:color="auto"/>
      </w:divBdr>
    </w:div>
    <w:div w:id="99959460">
      <w:bodyDiv w:val="1"/>
      <w:marLeft w:val="0"/>
      <w:marRight w:val="0"/>
      <w:marTop w:val="0"/>
      <w:marBottom w:val="0"/>
      <w:divBdr>
        <w:top w:val="none" w:sz="0" w:space="0" w:color="auto"/>
        <w:left w:val="none" w:sz="0" w:space="0" w:color="auto"/>
        <w:bottom w:val="none" w:sz="0" w:space="0" w:color="auto"/>
        <w:right w:val="none" w:sz="0" w:space="0" w:color="auto"/>
      </w:divBdr>
    </w:div>
    <w:div w:id="113670534">
      <w:bodyDiv w:val="1"/>
      <w:marLeft w:val="0"/>
      <w:marRight w:val="0"/>
      <w:marTop w:val="0"/>
      <w:marBottom w:val="0"/>
      <w:divBdr>
        <w:top w:val="none" w:sz="0" w:space="0" w:color="auto"/>
        <w:left w:val="none" w:sz="0" w:space="0" w:color="auto"/>
        <w:bottom w:val="none" w:sz="0" w:space="0" w:color="auto"/>
        <w:right w:val="none" w:sz="0" w:space="0" w:color="auto"/>
      </w:divBdr>
    </w:div>
    <w:div w:id="115489674">
      <w:bodyDiv w:val="1"/>
      <w:marLeft w:val="0"/>
      <w:marRight w:val="0"/>
      <w:marTop w:val="0"/>
      <w:marBottom w:val="0"/>
      <w:divBdr>
        <w:top w:val="none" w:sz="0" w:space="0" w:color="auto"/>
        <w:left w:val="none" w:sz="0" w:space="0" w:color="auto"/>
        <w:bottom w:val="none" w:sz="0" w:space="0" w:color="auto"/>
        <w:right w:val="none" w:sz="0" w:space="0" w:color="auto"/>
      </w:divBdr>
    </w:div>
    <w:div w:id="129253347">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69836473">
      <w:bodyDiv w:val="1"/>
      <w:marLeft w:val="0"/>
      <w:marRight w:val="0"/>
      <w:marTop w:val="0"/>
      <w:marBottom w:val="0"/>
      <w:divBdr>
        <w:top w:val="none" w:sz="0" w:space="0" w:color="auto"/>
        <w:left w:val="none" w:sz="0" w:space="0" w:color="auto"/>
        <w:bottom w:val="none" w:sz="0" w:space="0" w:color="auto"/>
        <w:right w:val="none" w:sz="0" w:space="0" w:color="auto"/>
      </w:divBdr>
    </w:div>
    <w:div w:id="181676495">
      <w:bodyDiv w:val="1"/>
      <w:marLeft w:val="0"/>
      <w:marRight w:val="0"/>
      <w:marTop w:val="0"/>
      <w:marBottom w:val="0"/>
      <w:divBdr>
        <w:top w:val="none" w:sz="0" w:space="0" w:color="auto"/>
        <w:left w:val="none" w:sz="0" w:space="0" w:color="auto"/>
        <w:bottom w:val="none" w:sz="0" w:space="0" w:color="auto"/>
        <w:right w:val="none" w:sz="0" w:space="0" w:color="auto"/>
      </w:divBdr>
    </w:div>
    <w:div w:id="209652139">
      <w:bodyDiv w:val="1"/>
      <w:marLeft w:val="0"/>
      <w:marRight w:val="0"/>
      <w:marTop w:val="0"/>
      <w:marBottom w:val="0"/>
      <w:divBdr>
        <w:top w:val="none" w:sz="0" w:space="0" w:color="auto"/>
        <w:left w:val="none" w:sz="0" w:space="0" w:color="auto"/>
        <w:bottom w:val="none" w:sz="0" w:space="0" w:color="auto"/>
        <w:right w:val="none" w:sz="0" w:space="0" w:color="auto"/>
      </w:divBdr>
    </w:div>
    <w:div w:id="230896528">
      <w:bodyDiv w:val="1"/>
      <w:marLeft w:val="0"/>
      <w:marRight w:val="0"/>
      <w:marTop w:val="0"/>
      <w:marBottom w:val="0"/>
      <w:divBdr>
        <w:top w:val="none" w:sz="0" w:space="0" w:color="auto"/>
        <w:left w:val="none" w:sz="0" w:space="0" w:color="auto"/>
        <w:bottom w:val="none" w:sz="0" w:space="0" w:color="auto"/>
        <w:right w:val="none" w:sz="0" w:space="0" w:color="auto"/>
      </w:divBdr>
    </w:div>
    <w:div w:id="252587722">
      <w:bodyDiv w:val="1"/>
      <w:marLeft w:val="0"/>
      <w:marRight w:val="0"/>
      <w:marTop w:val="0"/>
      <w:marBottom w:val="0"/>
      <w:divBdr>
        <w:top w:val="none" w:sz="0" w:space="0" w:color="auto"/>
        <w:left w:val="none" w:sz="0" w:space="0" w:color="auto"/>
        <w:bottom w:val="none" w:sz="0" w:space="0" w:color="auto"/>
        <w:right w:val="none" w:sz="0" w:space="0" w:color="auto"/>
      </w:divBdr>
    </w:div>
    <w:div w:id="253437853">
      <w:bodyDiv w:val="1"/>
      <w:marLeft w:val="0"/>
      <w:marRight w:val="0"/>
      <w:marTop w:val="0"/>
      <w:marBottom w:val="0"/>
      <w:divBdr>
        <w:top w:val="none" w:sz="0" w:space="0" w:color="auto"/>
        <w:left w:val="none" w:sz="0" w:space="0" w:color="auto"/>
        <w:bottom w:val="none" w:sz="0" w:space="0" w:color="auto"/>
        <w:right w:val="none" w:sz="0" w:space="0" w:color="auto"/>
      </w:divBdr>
    </w:div>
    <w:div w:id="254437985">
      <w:bodyDiv w:val="1"/>
      <w:marLeft w:val="0"/>
      <w:marRight w:val="0"/>
      <w:marTop w:val="0"/>
      <w:marBottom w:val="0"/>
      <w:divBdr>
        <w:top w:val="none" w:sz="0" w:space="0" w:color="auto"/>
        <w:left w:val="none" w:sz="0" w:space="0" w:color="auto"/>
        <w:bottom w:val="none" w:sz="0" w:space="0" w:color="auto"/>
        <w:right w:val="none" w:sz="0" w:space="0" w:color="auto"/>
      </w:divBdr>
    </w:div>
    <w:div w:id="259919375">
      <w:bodyDiv w:val="1"/>
      <w:marLeft w:val="0"/>
      <w:marRight w:val="0"/>
      <w:marTop w:val="0"/>
      <w:marBottom w:val="0"/>
      <w:divBdr>
        <w:top w:val="none" w:sz="0" w:space="0" w:color="auto"/>
        <w:left w:val="none" w:sz="0" w:space="0" w:color="auto"/>
        <w:bottom w:val="none" w:sz="0" w:space="0" w:color="auto"/>
        <w:right w:val="none" w:sz="0" w:space="0" w:color="auto"/>
      </w:divBdr>
    </w:div>
    <w:div w:id="281423827">
      <w:bodyDiv w:val="1"/>
      <w:marLeft w:val="0"/>
      <w:marRight w:val="0"/>
      <w:marTop w:val="0"/>
      <w:marBottom w:val="0"/>
      <w:divBdr>
        <w:top w:val="none" w:sz="0" w:space="0" w:color="auto"/>
        <w:left w:val="none" w:sz="0" w:space="0" w:color="auto"/>
        <w:bottom w:val="none" w:sz="0" w:space="0" w:color="auto"/>
        <w:right w:val="none" w:sz="0" w:space="0" w:color="auto"/>
      </w:divBdr>
    </w:div>
    <w:div w:id="293676829">
      <w:bodyDiv w:val="1"/>
      <w:marLeft w:val="0"/>
      <w:marRight w:val="0"/>
      <w:marTop w:val="0"/>
      <w:marBottom w:val="0"/>
      <w:divBdr>
        <w:top w:val="none" w:sz="0" w:space="0" w:color="auto"/>
        <w:left w:val="none" w:sz="0" w:space="0" w:color="auto"/>
        <w:bottom w:val="none" w:sz="0" w:space="0" w:color="auto"/>
        <w:right w:val="none" w:sz="0" w:space="0" w:color="auto"/>
      </w:divBdr>
    </w:div>
    <w:div w:id="305745433">
      <w:bodyDiv w:val="1"/>
      <w:marLeft w:val="0"/>
      <w:marRight w:val="0"/>
      <w:marTop w:val="0"/>
      <w:marBottom w:val="0"/>
      <w:divBdr>
        <w:top w:val="none" w:sz="0" w:space="0" w:color="auto"/>
        <w:left w:val="none" w:sz="0" w:space="0" w:color="auto"/>
        <w:bottom w:val="none" w:sz="0" w:space="0" w:color="auto"/>
        <w:right w:val="none" w:sz="0" w:space="0" w:color="auto"/>
      </w:divBdr>
    </w:div>
    <w:div w:id="340358355">
      <w:bodyDiv w:val="1"/>
      <w:marLeft w:val="0"/>
      <w:marRight w:val="0"/>
      <w:marTop w:val="0"/>
      <w:marBottom w:val="0"/>
      <w:divBdr>
        <w:top w:val="none" w:sz="0" w:space="0" w:color="auto"/>
        <w:left w:val="none" w:sz="0" w:space="0" w:color="auto"/>
        <w:bottom w:val="none" w:sz="0" w:space="0" w:color="auto"/>
        <w:right w:val="none" w:sz="0" w:space="0" w:color="auto"/>
      </w:divBdr>
    </w:div>
    <w:div w:id="346953901">
      <w:bodyDiv w:val="1"/>
      <w:marLeft w:val="0"/>
      <w:marRight w:val="0"/>
      <w:marTop w:val="0"/>
      <w:marBottom w:val="0"/>
      <w:divBdr>
        <w:top w:val="none" w:sz="0" w:space="0" w:color="auto"/>
        <w:left w:val="none" w:sz="0" w:space="0" w:color="auto"/>
        <w:bottom w:val="none" w:sz="0" w:space="0" w:color="auto"/>
        <w:right w:val="none" w:sz="0" w:space="0" w:color="auto"/>
      </w:divBdr>
    </w:div>
    <w:div w:id="355548999">
      <w:bodyDiv w:val="1"/>
      <w:marLeft w:val="0"/>
      <w:marRight w:val="0"/>
      <w:marTop w:val="0"/>
      <w:marBottom w:val="0"/>
      <w:divBdr>
        <w:top w:val="none" w:sz="0" w:space="0" w:color="auto"/>
        <w:left w:val="none" w:sz="0" w:space="0" w:color="auto"/>
        <w:bottom w:val="none" w:sz="0" w:space="0" w:color="auto"/>
        <w:right w:val="none" w:sz="0" w:space="0" w:color="auto"/>
      </w:divBdr>
    </w:div>
    <w:div w:id="367263837">
      <w:bodyDiv w:val="1"/>
      <w:marLeft w:val="0"/>
      <w:marRight w:val="0"/>
      <w:marTop w:val="0"/>
      <w:marBottom w:val="0"/>
      <w:divBdr>
        <w:top w:val="none" w:sz="0" w:space="0" w:color="auto"/>
        <w:left w:val="none" w:sz="0" w:space="0" w:color="auto"/>
        <w:bottom w:val="none" w:sz="0" w:space="0" w:color="auto"/>
        <w:right w:val="none" w:sz="0" w:space="0" w:color="auto"/>
      </w:divBdr>
    </w:div>
    <w:div w:id="376397871">
      <w:bodyDiv w:val="1"/>
      <w:marLeft w:val="0"/>
      <w:marRight w:val="0"/>
      <w:marTop w:val="0"/>
      <w:marBottom w:val="0"/>
      <w:divBdr>
        <w:top w:val="none" w:sz="0" w:space="0" w:color="auto"/>
        <w:left w:val="none" w:sz="0" w:space="0" w:color="auto"/>
        <w:bottom w:val="none" w:sz="0" w:space="0" w:color="auto"/>
        <w:right w:val="none" w:sz="0" w:space="0" w:color="auto"/>
      </w:divBdr>
    </w:div>
    <w:div w:id="400981519">
      <w:bodyDiv w:val="1"/>
      <w:marLeft w:val="0"/>
      <w:marRight w:val="0"/>
      <w:marTop w:val="0"/>
      <w:marBottom w:val="0"/>
      <w:divBdr>
        <w:top w:val="none" w:sz="0" w:space="0" w:color="auto"/>
        <w:left w:val="none" w:sz="0" w:space="0" w:color="auto"/>
        <w:bottom w:val="none" w:sz="0" w:space="0" w:color="auto"/>
        <w:right w:val="none" w:sz="0" w:space="0" w:color="auto"/>
      </w:divBdr>
    </w:div>
    <w:div w:id="419721767">
      <w:bodyDiv w:val="1"/>
      <w:marLeft w:val="0"/>
      <w:marRight w:val="0"/>
      <w:marTop w:val="0"/>
      <w:marBottom w:val="0"/>
      <w:divBdr>
        <w:top w:val="none" w:sz="0" w:space="0" w:color="auto"/>
        <w:left w:val="none" w:sz="0" w:space="0" w:color="auto"/>
        <w:bottom w:val="none" w:sz="0" w:space="0" w:color="auto"/>
        <w:right w:val="none" w:sz="0" w:space="0" w:color="auto"/>
      </w:divBdr>
    </w:div>
    <w:div w:id="436604111">
      <w:bodyDiv w:val="1"/>
      <w:marLeft w:val="0"/>
      <w:marRight w:val="0"/>
      <w:marTop w:val="0"/>
      <w:marBottom w:val="0"/>
      <w:divBdr>
        <w:top w:val="none" w:sz="0" w:space="0" w:color="auto"/>
        <w:left w:val="none" w:sz="0" w:space="0" w:color="auto"/>
        <w:bottom w:val="none" w:sz="0" w:space="0" w:color="auto"/>
        <w:right w:val="none" w:sz="0" w:space="0" w:color="auto"/>
      </w:divBdr>
    </w:div>
    <w:div w:id="455687055">
      <w:bodyDiv w:val="1"/>
      <w:marLeft w:val="0"/>
      <w:marRight w:val="0"/>
      <w:marTop w:val="0"/>
      <w:marBottom w:val="0"/>
      <w:divBdr>
        <w:top w:val="none" w:sz="0" w:space="0" w:color="auto"/>
        <w:left w:val="none" w:sz="0" w:space="0" w:color="auto"/>
        <w:bottom w:val="none" w:sz="0" w:space="0" w:color="auto"/>
        <w:right w:val="none" w:sz="0" w:space="0" w:color="auto"/>
      </w:divBdr>
    </w:div>
    <w:div w:id="459764159">
      <w:bodyDiv w:val="1"/>
      <w:marLeft w:val="0"/>
      <w:marRight w:val="0"/>
      <w:marTop w:val="0"/>
      <w:marBottom w:val="0"/>
      <w:divBdr>
        <w:top w:val="none" w:sz="0" w:space="0" w:color="auto"/>
        <w:left w:val="none" w:sz="0" w:space="0" w:color="auto"/>
        <w:bottom w:val="none" w:sz="0" w:space="0" w:color="auto"/>
        <w:right w:val="none" w:sz="0" w:space="0" w:color="auto"/>
      </w:divBdr>
    </w:div>
    <w:div w:id="513617616">
      <w:bodyDiv w:val="1"/>
      <w:marLeft w:val="0"/>
      <w:marRight w:val="0"/>
      <w:marTop w:val="0"/>
      <w:marBottom w:val="0"/>
      <w:divBdr>
        <w:top w:val="none" w:sz="0" w:space="0" w:color="auto"/>
        <w:left w:val="none" w:sz="0" w:space="0" w:color="auto"/>
        <w:bottom w:val="none" w:sz="0" w:space="0" w:color="auto"/>
        <w:right w:val="none" w:sz="0" w:space="0" w:color="auto"/>
      </w:divBdr>
    </w:div>
    <w:div w:id="517081786">
      <w:bodyDiv w:val="1"/>
      <w:marLeft w:val="0"/>
      <w:marRight w:val="0"/>
      <w:marTop w:val="0"/>
      <w:marBottom w:val="0"/>
      <w:divBdr>
        <w:top w:val="none" w:sz="0" w:space="0" w:color="auto"/>
        <w:left w:val="none" w:sz="0" w:space="0" w:color="auto"/>
        <w:bottom w:val="none" w:sz="0" w:space="0" w:color="auto"/>
        <w:right w:val="none" w:sz="0" w:space="0" w:color="auto"/>
      </w:divBdr>
    </w:div>
    <w:div w:id="520507606">
      <w:bodyDiv w:val="1"/>
      <w:marLeft w:val="0"/>
      <w:marRight w:val="0"/>
      <w:marTop w:val="0"/>
      <w:marBottom w:val="0"/>
      <w:divBdr>
        <w:top w:val="none" w:sz="0" w:space="0" w:color="auto"/>
        <w:left w:val="none" w:sz="0" w:space="0" w:color="auto"/>
        <w:bottom w:val="none" w:sz="0" w:space="0" w:color="auto"/>
        <w:right w:val="none" w:sz="0" w:space="0" w:color="auto"/>
      </w:divBdr>
    </w:div>
    <w:div w:id="5347357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0119681">
      <w:bodyDiv w:val="1"/>
      <w:marLeft w:val="0"/>
      <w:marRight w:val="0"/>
      <w:marTop w:val="0"/>
      <w:marBottom w:val="0"/>
      <w:divBdr>
        <w:top w:val="none" w:sz="0" w:space="0" w:color="auto"/>
        <w:left w:val="none" w:sz="0" w:space="0" w:color="auto"/>
        <w:bottom w:val="none" w:sz="0" w:space="0" w:color="auto"/>
        <w:right w:val="none" w:sz="0" w:space="0" w:color="auto"/>
      </w:divBdr>
    </w:div>
    <w:div w:id="574240917">
      <w:bodyDiv w:val="1"/>
      <w:marLeft w:val="0"/>
      <w:marRight w:val="0"/>
      <w:marTop w:val="0"/>
      <w:marBottom w:val="0"/>
      <w:divBdr>
        <w:top w:val="none" w:sz="0" w:space="0" w:color="auto"/>
        <w:left w:val="none" w:sz="0" w:space="0" w:color="auto"/>
        <w:bottom w:val="none" w:sz="0" w:space="0" w:color="auto"/>
        <w:right w:val="none" w:sz="0" w:space="0" w:color="auto"/>
      </w:divBdr>
    </w:div>
    <w:div w:id="586156222">
      <w:bodyDiv w:val="1"/>
      <w:marLeft w:val="0"/>
      <w:marRight w:val="0"/>
      <w:marTop w:val="0"/>
      <w:marBottom w:val="0"/>
      <w:divBdr>
        <w:top w:val="none" w:sz="0" w:space="0" w:color="auto"/>
        <w:left w:val="none" w:sz="0" w:space="0" w:color="auto"/>
        <w:bottom w:val="none" w:sz="0" w:space="0" w:color="auto"/>
        <w:right w:val="none" w:sz="0" w:space="0" w:color="auto"/>
      </w:divBdr>
    </w:div>
    <w:div w:id="588394106">
      <w:bodyDiv w:val="1"/>
      <w:marLeft w:val="0"/>
      <w:marRight w:val="0"/>
      <w:marTop w:val="0"/>
      <w:marBottom w:val="0"/>
      <w:divBdr>
        <w:top w:val="none" w:sz="0" w:space="0" w:color="auto"/>
        <w:left w:val="none" w:sz="0" w:space="0" w:color="auto"/>
        <w:bottom w:val="none" w:sz="0" w:space="0" w:color="auto"/>
        <w:right w:val="none" w:sz="0" w:space="0" w:color="auto"/>
      </w:divBdr>
    </w:div>
    <w:div w:id="594940690">
      <w:bodyDiv w:val="1"/>
      <w:marLeft w:val="0"/>
      <w:marRight w:val="0"/>
      <w:marTop w:val="0"/>
      <w:marBottom w:val="0"/>
      <w:divBdr>
        <w:top w:val="none" w:sz="0" w:space="0" w:color="auto"/>
        <w:left w:val="none" w:sz="0" w:space="0" w:color="auto"/>
        <w:bottom w:val="none" w:sz="0" w:space="0" w:color="auto"/>
        <w:right w:val="none" w:sz="0" w:space="0" w:color="auto"/>
      </w:divBdr>
    </w:div>
    <w:div w:id="608854156">
      <w:bodyDiv w:val="1"/>
      <w:marLeft w:val="0"/>
      <w:marRight w:val="0"/>
      <w:marTop w:val="0"/>
      <w:marBottom w:val="0"/>
      <w:divBdr>
        <w:top w:val="none" w:sz="0" w:space="0" w:color="auto"/>
        <w:left w:val="none" w:sz="0" w:space="0" w:color="auto"/>
        <w:bottom w:val="none" w:sz="0" w:space="0" w:color="auto"/>
        <w:right w:val="none" w:sz="0" w:space="0" w:color="auto"/>
      </w:divBdr>
    </w:div>
    <w:div w:id="612130610">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27976186">
      <w:bodyDiv w:val="1"/>
      <w:marLeft w:val="0"/>
      <w:marRight w:val="0"/>
      <w:marTop w:val="0"/>
      <w:marBottom w:val="0"/>
      <w:divBdr>
        <w:top w:val="none" w:sz="0" w:space="0" w:color="auto"/>
        <w:left w:val="none" w:sz="0" w:space="0" w:color="auto"/>
        <w:bottom w:val="none" w:sz="0" w:space="0" w:color="auto"/>
        <w:right w:val="none" w:sz="0" w:space="0" w:color="auto"/>
      </w:divBdr>
    </w:div>
    <w:div w:id="647713226">
      <w:bodyDiv w:val="1"/>
      <w:marLeft w:val="0"/>
      <w:marRight w:val="0"/>
      <w:marTop w:val="0"/>
      <w:marBottom w:val="0"/>
      <w:divBdr>
        <w:top w:val="none" w:sz="0" w:space="0" w:color="auto"/>
        <w:left w:val="none" w:sz="0" w:space="0" w:color="auto"/>
        <w:bottom w:val="none" w:sz="0" w:space="0" w:color="auto"/>
        <w:right w:val="none" w:sz="0" w:space="0" w:color="auto"/>
      </w:divBdr>
    </w:div>
    <w:div w:id="676734055">
      <w:bodyDiv w:val="1"/>
      <w:marLeft w:val="0"/>
      <w:marRight w:val="0"/>
      <w:marTop w:val="0"/>
      <w:marBottom w:val="0"/>
      <w:divBdr>
        <w:top w:val="none" w:sz="0" w:space="0" w:color="auto"/>
        <w:left w:val="none" w:sz="0" w:space="0" w:color="auto"/>
        <w:bottom w:val="none" w:sz="0" w:space="0" w:color="auto"/>
        <w:right w:val="none" w:sz="0" w:space="0" w:color="auto"/>
      </w:divBdr>
    </w:div>
    <w:div w:id="681857009">
      <w:bodyDiv w:val="1"/>
      <w:marLeft w:val="0"/>
      <w:marRight w:val="0"/>
      <w:marTop w:val="0"/>
      <w:marBottom w:val="0"/>
      <w:divBdr>
        <w:top w:val="none" w:sz="0" w:space="0" w:color="auto"/>
        <w:left w:val="none" w:sz="0" w:space="0" w:color="auto"/>
        <w:bottom w:val="none" w:sz="0" w:space="0" w:color="auto"/>
        <w:right w:val="none" w:sz="0" w:space="0" w:color="auto"/>
      </w:divBdr>
    </w:div>
    <w:div w:id="720440372">
      <w:bodyDiv w:val="1"/>
      <w:marLeft w:val="0"/>
      <w:marRight w:val="0"/>
      <w:marTop w:val="0"/>
      <w:marBottom w:val="0"/>
      <w:divBdr>
        <w:top w:val="none" w:sz="0" w:space="0" w:color="auto"/>
        <w:left w:val="none" w:sz="0" w:space="0" w:color="auto"/>
        <w:bottom w:val="none" w:sz="0" w:space="0" w:color="auto"/>
        <w:right w:val="none" w:sz="0" w:space="0" w:color="auto"/>
      </w:divBdr>
    </w:div>
    <w:div w:id="737165774">
      <w:bodyDiv w:val="1"/>
      <w:marLeft w:val="0"/>
      <w:marRight w:val="0"/>
      <w:marTop w:val="0"/>
      <w:marBottom w:val="0"/>
      <w:divBdr>
        <w:top w:val="none" w:sz="0" w:space="0" w:color="auto"/>
        <w:left w:val="none" w:sz="0" w:space="0" w:color="auto"/>
        <w:bottom w:val="none" w:sz="0" w:space="0" w:color="auto"/>
        <w:right w:val="none" w:sz="0" w:space="0" w:color="auto"/>
      </w:divBdr>
    </w:div>
    <w:div w:id="751587620">
      <w:bodyDiv w:val="1"/>
      <w:marLeft w:val="0"/>
      <w:marRight w:val="0"/>
      <w:marTop w:val="0"/>
      <w:marBottom w:val="0"/>
      <w:divBdr>
        <w:top w:val="none" w:sz="0" w:space="0" w:color="auto"/>
        <w:left w:val="none" w:sz="0" w:space="0" w:color="auto"/>
        <w:bottom w:val="none" w:sz="0" w:space="0" w:color="auto"/>
        <w:right w:val="none" w:sz="0" w:space="0" w:color="auto"/>
      </w:divBdr>
    </w:div>
    <w:div w:id="754936175">
      <w:bodyDiv w:val="1"/>
      <w:marLeft w:val="0"/>
      <w:marRight w:val="0"/>
      <w:marTop w:val="0"/>
      <w:marBottom w:val="0"/>
      <w:divBdr>
        <w:top w:val="none" w:sz="0" w:space="0" w:color="auto"/>
        <w:left w:val="none" w:sz="0" w:space="0" w:color="auto"/>
        <w:bottom w:val="none" w:sz="0" w:space="0" w:color="auto"/>
        <w:right w:val="none" w:sz="0" w:space="0" w:color="auto"/>
      </w:divBdr>
    </w:div>
    <w:div w:id="75833107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70588991">
      <w:bodyDiv w:val="1"/>
      <w:marLeft w:val="0"/>
      <w:marRight w:val="0"/>
      <w:marTop w:val="0"/>
      <w:marBottom w:val="0"/>
      <w:divBdr>
        <w:top w:val="none" w:sz="0" w:space="0" w:color="auto"/>
        <w:left w:val="none" w:sz="0" w:space="0" w:color="auto"/>
        <w:bottom w:val="none" w:sz="0" w:space="0" w:color="auto"/>
        <w:right w:val="none" w:sz="0" w:space="0" w:color="auto"/>
      </w:divBdr>
    </w:div>
    <w:div w:id="800808399">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17915831">
      <w:bodyDiv w:val="1"/>
      <w:marLeft w:val="0"/>
      <w:marRight w:val="0"/>
      <w:marTop w:val="0"/>
      <w:marBottom w:val="0"/>
      <w:divBdr>
        <w:top w:val="none" w:sz="0" w:space="0" w:color="auto"/>
        <w:left w:val="none" w:sz="0" w:space="0" w:color="auto"/>
        <w:bottom w:val="none" w:sz="0" w:space="0" w:color="auto"/>
        <w:right w:val="none" w:sz="0" w:space="0" w:color="auto"/>
      </w:divBdr>
    </w:div>
    <w:div w:id="818154382">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60707190">
      <w:bodyDiv w:val="1"/>
      <w:marLeft w:val="0"/>
      <w:marRight w:val="0"/>
      <w:marTop w:val="0"/>
      <w:marBottom w:val="0"/>
      <w:divBdr>
        <w:top w:val="none" w:sz="0" w:space="0" w:color="auto"/>
        <w:left w:val="none" w:sz="0" w:space="0" w:color="auto"/>
        <w:bottom w:val="none" w:sz="0" w:space="0" w:color="auto"/>
        <w:right w:val="none" w:sz="0" w:space="0" w:color="auto"/>
      </w:divBdr>
    </w:div>
    <w:div w:id="861213164">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895438411">
      <w:bodyDiv w:val="1"/>
      <w:marLeft w:val="0"/>
      <w:marRight w:val="0"/>
      <w:marTop w:val="0"/>
      <w:marBottom w:val="0"/>
      <w:divBdr>
        <w:top w:val="none" w:sz="0" w:space="0" w:color="auto"/>
        <w:left w:val="none" w:sz="0" w:space="0" w:color="auto"/>
        <w:bottom w:val="none" w:sz="0" w:space="0" w:color="auto"/>
        <w:right w:val="none" w:sz="0" w:space="0" w:color="auto"/>
      </w:divBdr>
    </w:div>
    <w:div w:id="898176325">
      <w:bodyDiv w:val="1"/>
      <w:marLeft w:val="0"/>
      <w:marRight w:val="0"/>
      <w:marTop w:val="0"/>
      <w:marBottom w:val="0"/>
      <w:divBdr>
        <w:top w:val="none" w:sz="0" w:space="0" w:color="auto"/>
        <w:left w:val="none" w:sz="0" w:space="0" w:color="auto"/>
        <w:bottom w:val="none" w:sz="0" w:space="0" w:color="auto"/>
        <w:right w:val="none" w:sz="0" w:space="0" w:color="auto"/>
      </w:divBdr>
    </w:div>
    <w:div w:id="899555130">
      <w:bodyDiv w:val="1"/>
      <w:marLeft w:val="0"/>
      <w:marRight w:val="0"/>
      <w:marTop w:val="0"/>
      <w:marBottom w:val="0"/>
      <w:divBdr>
        <w:top w:val="none" w:sz="0" w:space="0" w:color="auto"/>
        <w:left w:val="none" w:sz="0" w:space="0" w:color="auto"/>
        <w:bottom w:val="none" w:sz="0" w:space="0" w:color="auto"/>
        <w:right w:val="none" w:sz="0" w:space="0" w:color="auto"/>
      </w:divBdr>
    </w:div>
    <w:div w:id="914438159">
      <w:bodyDiv w:val="1"/>
      <w:marLeft w:val="0"/>
      <w:marRight w:val="0"/>
      <w:marTop w:val="0"/>
      <w:marBottom w:val="0"/>
      <w:divBdr>
        <w:top w:val="none" w:sz="0" w:space="0" w:color="auto"/>
        <w:left w:val="none" w:sz="0" w:space="0" w:color="auto"/>
        <w:bottom w:val="none" w:sz="0" w:space="0" w:color="auto"/>
        <w:right w:val="none" w:sz="0" w:space="0" w:color="auto"/>
      </w:divBdr>
    </w:div>
    <w:div w:id="915014097">
      <w:bodyDiv w:val="1"/>
      <w:marLeft w:val="0"/>
      <w:marRight w:val="0"/>
      <w:marTop w:val="0"/>
      <w:marBottom w:val="0"/>
      <w:divBdr>
        <w:top w:val="none" w:sz="0" w:space="0" w:color="auto"/>
        <w:left w:val="none" w:sz="0" w:space="0" w:color="auto"/>
        <w:bottom w:val="none" w:sz="0" w:space="0" w:color="auto"/>
        <w:right w:val="none" w:sz="0" w:space="0" w:color="auto"/>
      </w:divBdr>
    </w:div>
    <w:div w:id="947155137">
      <w:bodyDiv w:val="1"/>
      <w:marLeft w:val="0"/>
      <w:marRight w:val="0"/>
      <w:marTop w:val="0"/>
      <w:marBottom w:val="0"/>
      <w:divBdr>
        <w:top w:val="none" w:sz="0" w:space="0" w:color="auto"/>
        <w:left w:val="none" w:sz="0" w:space="0" w:color="auto"/>
        <w:bottom w:val="none" w:sz="0" w:space="0" w:color="auto"/>
        <w:right w:val="none" w:sz="0" w:space="0" w:color="auto"/>
      </w:divBdr>
    </w:div>
    <w:div w:id="949046199">
      <w:bodyDiv w:val="1"/>
      <w:marLeft w:val="0"/>
      <w:marRight w:val="0"/>
      <w:marTop w:val="0"/>
      <w:marBottom w:val="0"/>
      <w:divBdr>
        <w:top w:val="none" w:sz="0" w:space="0" w:color="auto"/>
        <w:left w:val="none" w:sz="0" w:space="0" w:color="auto"/>
        <w:bottom w:val="none" w:sz="0" w:space="0" w:color="auto"/>
        <w:right w:val="none" w:sz="0" w:space="0" w:color="auto"/>
      </w:divBdr>
    </w:div>
    <w:div w:id="950168224">
      <w:bodyDiv w:val="1"/>
      <w:marLeft w:val="0"/>
      <w:marRight w:val="0"/>
      <w:marTop w:val="0"/>
      <w:marBottom w:val="0"/>
      <w:divBdr>
        <w:top w:val="none" w:sz="0" w:space="0" w:color="auto"/>
        <w:left w:val="none" w:sz="0" w:space="0" w:color="auto"/>
        <w:bottom w:val="none" w:sz="0" w:space="0" w:color="auto"/>
        <w:right w:val="none" w:sz="0" w:space="0" w:color="auto"/>
      </w:divBdr>
    </w:div>
    <w:div w:id="953707082">
      <w:bodyDiv w:val="1"/>
      <w:marLeft w:val="0"/>
      <w:marRight w:val="0"/>
      <w:marTop w:val="0"/>
      <w:marBottom w:val="0"/>
      <w:divBdr>
        <w:top w:val="none" w:sz="0" w:space="0" w:color="auto"/>
        <w:left w:val="none" w:sz="0" w:space="0" w:color="auto"/>
        <w:bottom w:val="none" w:sz="0" w:space="0" w:color="auto"/>
        <w:right w:val="none" w:sz="0" w:space="0" w:color="auto"/>
      </w:divBdr>
    </w:div>
    <w:div w:id="958872263">
      <w:bodyDiv w:val="1"/>
      <w:marLeft w:val="0"/>
      <w:marRight w:val="0"/>
      <w:marTop w:val="0"/>
      <w:marBottom w:val="0"/>
      <w:divBdr>
        <w:top w:val="none" w:sz="0" w:space="0" w:color="auto"/>
        <w:left w:val="none" w:sz="0" w:space="0" w:color="auto"/>
        <w:bottom w:val="none" w:sz="0" w:space="0" w:color="auto"/>
        <w:right w:val="none" w:sz="0" w:space="0" w:color="auto"/>
      </w:divBdr>
    </w:div>
    <w:div w:id="960693049">
      <w:bodyDiv w:val="1"/>
      <w:marLeft w:val="0"/>
      <w:marRight w:val="0"/>
      <w:marTop w:val="0"/>
      <w:marBottom w:val="0"/>
      <w:divBdr>
        <w:top w:val="none" w:sz="0" w:space="0" w:color="auto"/>
        <w:left w:val="none" w:sz="0" w:space="0" w:color="auto"/>
        <w:bottom w:val="none" w:sz="0" w:space="0" w:color="auto"/>
        <w:right w:val="none" w:sz="0" w:space="0" w:color="auto"/>
      </w:divBdr>
    </w:div>
    <w:div w:id="965619120">
      <w:bodyDiv w:val="1"/>
      <w:marLeft w:val="0"/>
      <w:marRight w:val="0"/>
      <w:marTop w:val="0"/>
      <w:marBottom w:val="0"/>
      <w:divBdr>
        <w:top w:val="none" w:sz="0" w:space="0" w:color="auto"/>
        <w:left w:val="none" w:sz="0" w:space="0" w:color="auto"/>
        <w:bottom w:val="none" w:sz="0" w:space="0" w:color="auto"/>
        <w:right w:val="none" w:sz="0" w:space="0" w:color="auto"/>
      </w:divBdr>
    </w:div>
    <w:div w:id="966592907">
      <w:bodyDiv w:val="1"/>
      <w:marLeft w:val="0"/>
      <w:marRight w:val="0"/>
      <w:marTop w:val="0"/>
      <w:marBottom w:val="0"/>
      <w:divBdr>
        <w:top w:val="none" w:sz="0" w:space="0" w:color="auto"/>
        <w:left w:val="none" w:sz="0" w:space="0" w:color="auto"/>
        <w:bottom w:val="none" w:sz="0" w:space="0" w:color="auto"/>
        <w:right w:val="none" w:sz="0" w:space="0" w:color="auto"/>
      </w:divBdr>
    </w:div>
    <w:div w:id="977338709">
      <w:bodyDiv w:val="1"/>
      <w:marLeft w:val="0"/>
      <w:marRight w:val="0"/>
      <w:marTop w:val="0"/>
      <w:marBottom w:val="0"/>
      <w:divBdr>
        <w:top w:val="none" w:sz="0" w:space="0" w:color="auto"/>
        <w:left w:val="none" w:sz="0" w:space="0" w:color="auto"/>
        <w:bottom w:val="none" w:sz="0" w:space="0" w:color="auto"/>
        <w:right w:val="none" w:sz="0" w:space="0" w:color="auto"/>
      </w:divBdr>
    </w:div>
    <w:div w:id="986862301">
      <w:bodyDiv w:val="1"/>
      <w:marLeft w:val="0"/>
      <w:marRight w:val="0"/>
      <w:marTop w:val="0"/>
      <w:marBottom w:val="0"/>
      <w:divBdr>
        <w:top w:val="none" w:sz="0" w:space="0" w:color="auto"/>
        <w:left w:val="none" w:sz="0" w:space="0" w:color="auto"/>
        <w:bottom w:val="none" w:sz="0" w:space="0" w:color="auto"/>
        <w:right w:val="none" w:sz="0" w:space="0" w:color="auto"/>
      </w:divBdr>
    </w:div>
    <w:div w:id="1009790861">
      <w:bodyDiv w:val="1"/>
      <w:marLeft w:val="0"/>
      <w:marRight w:val="0"/>
      <w:marTop w:val="0"/>
      <w:marBottom w:val="0"/>
      <w:divBdr>
        <w:top w:val="none" w:sz="0" w:space="0" w:color="auto"/>
        <w:left w:val="none" w:sz="0" w:space="0" w:color="auto"/>
        <w:bottom w:val="none" w:sz="0" w:space="0" w:color="auto"/>
        <w:right w:val="none" w:sz="0" w:space="0" w:color="auto"/>
      </w:divBdr>
    </w:div>
    <w:div w:id="1023752413">
      <w:bodyDiv w:val="1"/>
      <w:marLeft w:val="0"/>
      <w:marRight w:val="0"/>
      <w:marTop w:val="0"/>
      <w:marBottom w:val="0"/>
      <w:divBdr>
        <w:top w:val="none" w:sz="0" w:space="0" w:color="auto"/>
        <w:left w:val="none" w:sz="0" w:space="0" w:color="auto"/>
        <w:bottom w:val="none" w:sz="0" w:space="0" w:color="auto"/>
        <w:right w:val="none" w:sz="0" w:space="0" w:color="auto"/>
      </w:divBdr>
    </w:div>
    <w:div w:id="1045645134">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62488122">
      <w:bodyDiv w:val="1"/>
      <w:marLeft w:val="0"/>
      <w:marRight w:val="0"/>
      <w:marTop w:val="0"/>
      <w:marBottom w:val="0"/>
      <w:divBdr>
        <w:top w:val="none" w:sz="0" w:space="0" w:color="auto"/>
        <w:left w:val="none" w:sz="0" w:space="0" w:color="auto"/>
        <w:bottom w:val="none" w:sz="0" w:space="0" w:color="auto"/>
        <w:right w:val="none" w:sz="0" w:space="0" w:color="auto"/>
      </w:divBdr>
    </w:div>
    <w:div w:id="1078095830">
      <w:bodyDiv w:val="1"/>
      <w:marLeft w:val="0"/>
      <w:marRight w:val="0"/>
      <w:marTop w:val="0"/>
      <w:marBottom w:val="0"/>
      <w:divBdr>
        <w:top w:val="none" w:sz="0" w:space="0" w:color="auto"/>
        <w:left w:val="none" w:sz="0" w:space="0" w:color="auto"/>
        <w:bottom w:val="none" w:sz="0" w:space="0" w:color="auto"/>
        <w:right w:val="none" w:sz="0" w:space="0" w:color="auto"/>
      </w:divBdr>
    </w:div>
    <w:div w:id="1089740831">
      <w:bodyDiv w:val="1"/>
      <w:marLeft w:val="0"/>
      <w:marRight w:val="0"/>
      <w:marTop w:val="0"/>
      <w:marBottom w:val="0"/>
      <w:divBdr>
        <w:top w:val="none" w:sz="0" w:space="0" w:color="auto"/>
        <w:left w:val="none" w:sz="0" w:space="0" w:color="auto"/>
        <w:bottom w:val="none" w:sz="0" w:space="0" w:color="auto"/>
        <w:right w:val="none" w:sz="0" w:space="0" w:color="auto"/>
      </w:divBdr>
    </w:div>
    <w:div w:id="1103500345">
      <w:bodyDiv w:val="1"/>
      <w:marLeft w:val="0"/>
      <w:marRight w:val="0"/>
      <w:marTop w:val="0"/>
      <w:marBottom w:val="0"/>
      <w:divBdr>
        <w:top w:val="none" w:sz="0" w:space="0" w:color="auto"/>
        <w:left w:val="none" w:sz="0" w:space="0" w:color="auto"/>
        <w:bottom w:val="none" w:sz="0" w:space="0" w:color="auto"/>
        <w:right w:val="none" w:sz="0" w:space="0" w:color="auto"/>
      </w:divBdr>
    </w:div>
    <w:div w:id="1118796357">
      <w:bodyDiv w:val="1"/>
      <w:marLeft w:val="0"/>
      <w:marRight w:val="0"/>
      <w:marTop w:val="0"/>
      <w:marBottom w:val="0"/>
      <w:divBdr>
        <w:top w:val="none" w:sz="0" w:space="0" w:color="auto"/>
        <w:left w:val="none" w:sz="0" w:space="0" w:color="auto"/>
        <w:bottom w:val="none" w:sz="0" w:space="0" w:color="auto"/>
        <w:right w:val="none" w:sz="0" w:space="0" w:color="auto"/>
      </w:divBdr>
    </w:div>
    <w:div w:id="1128745118">
      <w:bodyDiv w:val="1"/>
      <w:marLeft w:val="0"/>
      <w:marRight w:val="0"/>
      <w:marTop w:val="0"/>
      <w:marBottom w:val="0"/>
      <w:divBdr>
        <w:top w:val="none" w:sz="0" w:space="0" w:color="auto"/>
        <w:left w:val="none" w:sz="0" w:space="0" w:color="auto"/>
        <w:bottom w:val="none" w:sz="0" w:space="0" w:color="auto"/>
        <w:right w:val="none" w:sz="0" w:space="0" w:color="auto"/>
      </w:divBdr>
    </w:div>
    <w:div w:id="1130854442">
      <w:bodyDiv w:val="1"/>
      <w:marLeft w:val="0"/>
      <w:marRight w:val="0"/>
      <w:marTop w:val="0"/>
      <w:marBottom w:val="0"/>
      <w:divBdr>
        <w:top w:val="none" w:sz="0" w:space="0" w:color="auto"/>
        <w:left w:val="none" w:sz="0" w:space="0" w:color="auto"/>
        <w:bottom w:val="none" w:sz="0" w:space="0" w:color="auto"/>
        <w:right w:val="none" w:sz="0" w:space="0" w:color="auto"/>
      </w:divBdr>
    </w:div>
    <w:div w:id="1130980856">
      <w:bodyDiv w:val="1"/>
      <w:marLeft w:val="0"/>
      <w:marRight w:val="0"/>
      <w:marTop w:val="0"/>
      <w:marBottom w:val="0"/>
      <w:divBdr>
        <w:top w:val="none" w:sz="0" w:space="0" w:color="auto"/>
        <w:left w:val="none" w:sz="0" w:space="0" w:color="auto"/>
        <w:bottom w:val="none" w:sz="0" w:space="0" w:color="auto"/>
        <w:right w:val="none" w:sz="0" w:space="0" w:color="auto"/>
      </w:divBdr>
    </w:div>
    <w:div w:id="1132402006">
      <w:bodyDiv w:val="1"/>
      <w:marLeft w:val="0"/>
      <w:marRight w:val="0"/>
      <w:marTop w:val="0"/>
      <w:marBottom w:val="0"/>
      <w:divBdr>
        <w:top w:val="none" w:sz="0" w:space="0" w:color="auto"/>
        <w:left w:val="none" w:sz="0" w:space="0" w:color="auto"/>
        <w:bottom w:val="none" w:sz="0" w:space="0" w:color="auto"/>
        <w:right w:val="none" w:sz="0" w:space="0" w:color="auto"/>
      </w:divBdr>
    </w:div>
    <w:div w:id="1149321471">
      <w:bodyDiv w:val="1"/>
      <w:marLeft w:val="0"/>
      <w:marRight w:val="0"/>
      <w:marTop w:val="0"/>
      <w:marBottom w:val="0"/>
      <w:divBdr>
        <w:top w:val="none" w:sz="0" w:space="0" w:color="auto"/>
        <w:left w:val="none" w:sz="0" w:space="0" w:color="auto"/>
        <w:bottom w:val="none" w:sz="0" w:space="0" w:color="auto"/>
        <w:right w:val="none" w:sz="0" w:space="0" w:color="auto"/>
      </w:divBdr>
    </w:div>
    <w:div w:id="117653456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191069815">
      <w:bodyDiv w:val="1"/>
      <w:marLeft w:val="0"/>
      <w:marRight w:val="0"/>
      <w:marTop w:val="0"/>
      <w:marBottom w:val="0"/>
      <w:divBdr>
        <w:top w:val="none" w:sz="0" w:space="0" w:color="auto"/>
        <w:left w:val="none" w:sz="0" w:space="0" w:color="auto"/>
        <w:bottom w:val="none" w:sz="0" w:space="0" w:color="auto"/>
        <w:right w:val="none" w:sz="0" w:space="0" w:color="auto"/>
      </w:divBdr>
    </w:div>
    <w:div w:id="1191453884">
      <w:bodyDiv w:val="1"/>
      <w:marLeft w:val="0"/>
      <w:marRight w:val="0"/>
      <w:marTop w:val="0"/>
      <w:marBottom w:val="0"/>
      <w:divBdr>
        <w:top w:val="none" w:sz="0" w:space="0" w:color="auto"/>
        <w:left w:val="none" w:sz="0" w:space="0" w:color="auto"/>
        <w:bottom w:val="none" w:sz="0" w:space="0" w:color="auto"/>
        <w:right w:val="none" w:sz="0" w:space="0" w:color="auto"/>
      </w:divBdr>
    </w:div>
    <w:div w:id="1217544700">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29219741">
      <w:bodyDiv w:val="1"/>
      <w:marLeft w:val="0"/>
      <w:marRight w:val="0"/>
      <w:marTop w:val="0"/>
      <w:marBottom w:val="0"/>
      <w:divBdr>
        <w:top w:val="none" w:sz="0" w:space="0" w:color="auto"/>
        <w:left w:val="none" w:sz="0" w:space="0" w:color="auto"/>
        <w:bottom w:val="none" w:sz="0" w:space="0" w:color="auto"/>
        <w:right w:val="none" w:sz="0" w:space="0" w:color="auto"/>
      </w:divBdr>
    </w:div>
    <w:div w:id="1232152151">
      <w:bodyDiv w:val="1"/>
      <w:marLeft w:val="0"/>
      <w:marRight w:val="0"/>
      <w:marTop w:val="0"/>
      <w:marBottom w:val="0"/>
      <w:divBdr>
        <w:top w:val="none" w:sz="0" w:space="0" w:color="auto"/>
        <w:left w:val="none" w:sz="0" w:space="0" w:color="auto"/>
        <w:bottom w:val="none" w:sz="0" w:space="0" w:color="auto"/>
        <w:right w:val="none" w:sz="0" w:space="0" w:color="auto"/>
      </w:divBdr>
    </w:div>
    <w:div w:id="1233274525">
      <w:bodyDiv w:val="1"/>
      <w:marLeft w:val="0"/>
      <w:marRight w:val="0"/>
      <w:marTop w:val="0"/>
      <w:marBottom w:val="0"/>
      <w:divBdr>
        <w:top w:val="none" w:sz="0" w:space="0" w:color="auto"/>
        <w:left w:val="none" w:sz="0" w:space="0" w:color="auto"/>
        <w:bottom w:val="none" w:sz="0" w:space="0" w:color="auto"/>
        <w:right w:val="none" w:sz="0" w:space="0" w:color="auto"/>
      </w:divBdr>
    </w:div>
    <w:div w:id="1237087724">
      <w:bodyDiv w:val="1"/>
      <w:marLeft w:val="0"/>
      <w:marRight w:val="0"/>
      <w:marTop w:val="0"/>
      <w:marBottom w:val="0"/>
      <w:divBdr>
        <w:top w:val="none" w:sz="0" w:space="0" w:color="auto"/>
        <w:left w:val="none" w:sz="0" w:space="0" w:color="auto"/>
        <w:bottom w:val="none" w:sz="0" w:space="0" w:color="auto"/>
        <w:right w:val="none" w:sz="0" w:space="0" w:color="auto"/>
      </w:divBdr>
    </w:div>
    <w:div w:id="1256286803">
      <w:bodyDiv w:val="1"/>
      <w:marLeft w:val="0"/>
      <w:marRight w:val="0"/>
      <w:marTop w:val="0"/>
      <w:marBottom w:val="0"/>
      <w:divBdr>
        <w:top w:val="none" w:sz="0" w:space="0" w:color="auto"/>
        <w:left w:val="none" w:sz="0" w:space="0" w:color="auto"/>
        <w:bottom w:val="none" w:sz="0" w:space="0" w:color="auto"/>
        <w:right w:val="none" w:sz="0" w:space="0" w:color="auto"/>
      </w:divBdr>
    </w:div>
    <w:div w:id="1256868008">
      <w:bodyDiv w:val="1"/>
      <w:marLeft w:val="0"/>
      <w:marRight w:val="0"/>
      <w:marTop w:val="0"/>
      <w:marBottom w:val="0"/>
      <w:divBdr>
        <w:top w:val="none" w:sz="0" w:space="0" w:color="auto"/>
        <w:left w:val="none" w:sz="0" w:space="0" w:color="auto"/>
        <w:bottom w:val="none" w:sz="0" w:space="0" w:color="auto"/>
        <w:right w:val="none" w:sz="0" w:space="0" w:color="auto"/>
      </w:divBdr>
    </w:div>
    <w:div w:id="1275551380">
      <w:bodyDiv w:val="1"/>
      <w:marLeft w:val="0"/>
      <w:marRight w:val="0"/>
      <w:marTop w:val="0"/>
      <w:marBottom w:val="0"/>
      <w:divBdr>
        <w:top w:val="none" w:sz="0" w:space="0" w:color="auto"/>
        <w:left w:val="none" w:sz="0" w:space="0" w:color="auto"/>
        <w:bottom w:val="none" w:sz="0" w:space="0" w:color="auto"/>
        <w:right w:val="none" w:sz="0" w:space="0" w:color="auto"/>
      </w:divBdr>
    </w:div>
    <w:div w:id="1279072078">
      <w:bodyDiv w:val="1"/>
      <w:marLeft w:val="0"/>
      <w:marRight w:val="0"/>
      <w:marTop w:val="0"/>
      <w:marBottom w:val="0"/>
      <w:divBdr>
        <w:top w:val="none" w:sz="0" w:space="0" w:color="auto"/>
        <w:left w:val="none" w:sz="0" w:space="0" w:color="auto"/>
        <w:bottom w:val="none" w:sz="0" w:space="0" w:color="auto"/>
        <w:right w:val="none" w:sz="0" w:space="0" w:color="auto"/>
      </w:divBdr>
    </w:div>
    <w:div w:id="1289625873">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04040256">
      <w:bodyDiv w:val="1"/>
      <w:marLeft w:val="0"/>
      <w:marRight w:val="0"/>
      <w:marTop w:val="0"/>
      <w:marBottom w:val="0"/>
      <w:divBdr>
        <w:top w:val="none" w:sz="0" w:space="0" w:color="auto"/>
        <w:left w:val="none" w:sz="0" w:space="0" w:color="auto"/>
        <w:bottom w:val="none" w:sz="0" w:space="0" w:color="auto"/>
        <w:right w:val="none" w:sz="0" w:space="0" w:color="auto"/>
      </w:divBdr>
    </w:div>
    <w:div w:id="1304190586">
      <w:bodyDiv w:val="1"/>
      <w:marLeft w:val="0"/>
      <w:marRight w:val="0"/>
      <w:marTop w:val="0"/>
      <w:marBottom w:val="0"/>
      <w:divBdr>
        <w:top w:val="none" w:sz="0" w:space="0" w:color="auto"/>
        <w:left w:val="none" w:sz="0" w:space="0" w:color="auto"/>
        <w:bottom w:val="none" w:sz="0" w:space="0" w:color="auto"/>
        <w:right w:val="none" w:sz="0" w:space="0" w:color="auto"/>
      </w:divBdr>
    </w:div>
    <w:div w:id="1306544626">
      <w:bodyDiv w:val="1"/>
      <w:marLeft w:val="0"/>
      <w:marRight w:val="0"/>
      <w:marTop w:val="0"/>
      <w:marBottom w:val="0"/>
      <w:divBdr>
        <w:top w:val="none" w:sz="0" w:space="0" w:color="auto"/>
        <w:left w:val="none" w:sz="0" w:space="0" w:color="auto"/>
        <w:bottom w:val="none" w:sz="0" w:space="0" w:color="auto"/>
        <w:right w:val="none" w:sz="0" w:space="0" w:color="auto"/>
      </w:divBdr>
      <w:divsChild>
        <w:div w:id="79840256">
          <w:marLeft w:val="0"/>
          <w:marRight w:val="0"/>
          <w:marTop w:val="0"/>
          <w:marBottom w:val="0"/>
          <w:divBdr>
            <w:top w:val="none" w:sz="0" w:space="0" w:color="auto"/>
            <w:left w:val="none" w:sz="0" w:space="0" w:color="auto"/>
            <w:bottom w:val="none" w:sz="0" w:space="0" w:color="auto"/>
            <w:right w:val="none" w:sz="0" w:space="0" w:color="auto"/>
          </w:divBdr>
          <w:divsChild>
            <w:div w:id="305546895">
              <w:marLeft w:val="0"/>
              <w:marRight w:val="0"/>
              <w:marTop w:val="0"/>
              <w:marBottom w:val="0"/>
              <w:divBdr>
                <w:top w:val="none" w:sz="0" w:space="0" w:color="auto"/>
                <w:left w:val="none" w:sz="0" w:space="0" w:color="auto"/>
                <w:bottom w:val="none" w:sz="0" w:space="0" w:color="auto"/>
                <w:right w:val="none" w:sz="0" w:space="0" w:color="auto"/>
              </w:divBdr>
            </w:div>
          </w:divsChild>
        </w:div>
        <w:div w:id="1934433974">
          <w:marLeft w:val="0"/>
          <w:marRight w:val="0"/>
          <w:marTop w:val="0"/>
          <w:marBottom w:val="0"/>
          <w:divBdr>
            <w:top w:val="none" w:sz="0" w:space="0" w:color="auto"/>
            <w:left w:val="none" w:sz="0" w:space="0" w:color="auto"/>
            <w:bottom w:val="none" w:sz="0" w:space="0" w:color="auto"/>
            <w:right w:val="none" w:sz="0" w:space="0" w:color="auto"/>
          </w:divBdr>
          <w:divsChild>
            <w:div w:id="1555578594">
              <w:marLeft w:val="0"/>
              <w:marRight w:val="0"/>
              <w:marTop w:val="0"/>
              <w:marBottom w:val="0"/>
              <w:divBdr>
                <w:top w:val="none" w:sz="0" w:space="0" w:color="auto"/>
                <w:left w:val="none" w:sz="0" w:space="0" w:color="auto"/>
                <w:bottom w:val="none" w:sz="0" w:space="0" w:color="auto"/>
                <w:right w:val="none" w:sz="0" w:space="0" w:color="auto"/>
              </w:divBdr>
            </w:div>
          </w:divsChild>
        </w:div>
        <w:div w:id="91702785">
          <w:marLeft w:val="0"/>
          <w:marRight w:val="0"/>
          <w:marTop w:val="0"/>
          <w:marBottom w:val="0"/>
          <w:divBdr>
            <w:top w:val="none" w:sz="0" w:space="0" w:color="auto"/>
            <w:left w:val="none" w:sz="0" w:space="0" w:color="auto"/>
            <w:bottom w:val="none" w:sz="0" w:space="0" w:color="auto"/>
            <w:right w:val="none" w:sz="0" w:space="0" w:color="auto"/>
          </w:divBdr>
          <w:divsChild>
            <w:div w:id="1034500604">
              <w:marLeft w:val="0"/>
              <w:marRight w:val="0"/>
              <w:marTop w:val="0"/>
              <w:marBottom w:val="0"/>
              <w:divBdr>
                <w:top w:val="none" w:sz="0" w:space="0" w:color="auto"/>
                <w:left w:val="none" w:sz="0" w:space="0" w:color="auto"/>
                <w:bottom w:val="none" w:sz="0" w:space="0" w:color="auto"/>
                <w:right w:val="none" w:sz="0" w:space="0" w:color="auto"/>
              </w:divBdr>
            </w:div>
          </w:divsChild>
        </w:div>
        <w:div w:id="1887451953">
          <w:marLeft w:val="0"/>
          <w:marRight w:val="0"/>
          <w:marTop w:val="0"/>
          <w:marBottom w:val="0"/>
          <w:divBdr>
            <w:top w:val="none" w:sz="0" w:space="0" w:color="auto"/>
            <w:left w:val="none" w:sz="0" w:space="0" w:color="auto"/>
            <w:bottom w:val="none" w:sz="0" w:space="0" w:color="auto"/>
            <w:right w:val="none" w:sz="0" w:space="0" w:color="auto"/>
          </w:divBdr>
          <w:divsChild>
            <w:div w:id="989408525">
              <w:marLeft w:val="0"/>
              <w:marRight w:val="0"/>
              <w:marTop w:val="0"/>
              <w:marBottom w:val="0"/>
              <w:divBdr>
                <w:top w:val="none" w:sz="0" w:space="0" w:color="auto"/>
                <w:left w:val="none" w:sz="0" w:space="0" w:color="auto"/>
                <w:bottom w:val="none" w:sz="0" w:space="0" w:color="auto"/>
                <w:right w:val="none" w:sz="0" w:space="0" w:color="auto"/>
              </w:divBdr>
            </w:div>
          </w:divsChild>
        </w:div>
        <w:div w:id="929654455">
          <w:marLeft w:val="0"/>
          <w:marRight w:val="0"/>
          <w:marTop w:val="0"/>
          <w:marBottom w:val="0"/>
          <w:divBdr>
            <w:top w:val="none" w:sz="0" w:space="0" w:color="auto"/>
            <w:left w:val="none" w:sz="0" w:space="0" w:color="auto"/>
            <w:bottom w:val="none" w:sz="0" w:space="0" w:color="auto"/>
            <w:right w:val="none" w:sz="0" w:space="0" w:color="auto"/>
          </w:divBdr>
          <w:divsChild>
            <w:div w:id="1436555567">
              <w:marLeft w:val="0"/>
              <w:marRight w:val="0"/>
              <w:marTop w:val="0"/>
              <w:marBottom w:val="0"/>
              <w:divBdr>
                <w:top w:val="none" w:sz="0" w:space="0" w:color="auto"/>
                <w:left w:val="none" w:sz="0" w:space="0" w:color="auto"/>
                <w:bottom w:val="none" w:sz="0" w:space="0" w:color="auto"/>
                <w:right w:val="none" w:sz="0" w:space="0" w:color="auto"/>
              </w:divBdr>
            </w:div>
          </w:divsChild>
        </w:div>
        <w:div w:id="41367833">
          <w:marLeft w:val="0"/>
          <w:marRight w:val="0"/>
          <w:marTop w:val="0"/>
          <w:marBottom w:val="0"/>
          <w:divBdr>
            <w:top w:val="none" w:sz="0" w:space="0" w:color="auto"/>
            <w:left w:val="none" w:sz="0" w:space="0" w:color="auto"/>
            <w:bottom w:val="none" w:sz="0" w:space="0" w:color="auto"/>
            <w:right w:val="none" w:sz="0" w:space="0" w:color="auto"/>
          </w:divBdr>
          <w:divsChild>
            <w:div w:id="593637405">
              <w:marLeft w:val="0"/>
              <w:marRight w:val="0"/>
              <w:marTop w:val="0"/>
              <w:marBottom w:val="0"/>
              <w:divBdr>
                <w:top w:val="none" w:sz="0" w:space="0" w:color="auto"/>
                <w:left w:val="none" w:sz="0" w:space="0" w:color="auto"/>
                <w:bottom w:val="none" w:sz="0" w:space="0" w:color="auto"/>
                <w:right w:val="none" w:sz="0" w:space="0" w:color="auto"/>
              </w:divBdr>
            </w:div>
            <w:div w:id="1762869098">
              <w:marLeft w:val="0"/>
              <w:marRight w:val="0"/>
              <w:marTop w:val="0"/>
              <w:marBottom w:val="0"/>
              <w:divBdr>
                <w:top w:val="none" w:sz="0" w:space="0" w:color="auto"/>
                <w:left w:val="none" w:sz="0" w:space="0" w:color="auto"/>
                <w:bottom w:val="none" w:sz="0" w:space="0" w:color="auto"/>
                <w:right w:val="none" w:sz="0" w:space="0" w:color="auto"/>
              </w:divBdr>
            </w:div>
            <w:div w:id="1368338439">
              <w:marLeft w:val="0"/>
              <w:marRight w:val="0"/>
              <w:marTop w:val="0"/>
              <w:marBottom w:val="0"/>
              <w:divBdr>
                <w:top w:val="none" w:sz="0" w:space="0" w:color="auto"/>
                <w:left w:val="none" w:sz="0" w:space="0" w:color="auto"/>
                <w:bottom w:val="none" w:sz="0" w:space="0" w:color="auto"/>
                <w:right w:val="none" w:sz="0" w:space="0" w:color="auto"/>
              </w:divBdr>
            </w:div>
            <w:div w:id="604458871">
              <w:marLeft w:val="0"/>
              <w:marRight w:val="0"/>
              <w:marTop w:val="0"/>
              <w:marBottom w:val="0"/>
              <w:divBdr>
                <w:top w:val="none" w:sz="0" w:space="0" w:color="auto"/>
                <w:left w:val="none" w:sz="0" w:space="0" w:color="auto"/>
                <w:bottom w:val="none" w:sz="0" w:space="0" w:color="auto"/>
                <w:right w:val="none" w:sz="0" w:space="0" w:color="auto"/>
              </w:divBdr>
            </w:div>
            <w:div w:id="672805875">
              <w:marLeft w:val="0"/>
              <w:marRight w:val="0"/>
              <w:marTop w:val="0"/>
              <w:marBottom w:val="0"/>
              <w:divBdr>
                <w:top w:val="none" w:sz="0" w:space="0" w:color="auto"/>
                <w:left w:val="none" w:sz="0" w:space="0" w:color="auto"/>
                <w:bottom w:val="none" w:sz="0" w:space="0" w:color="auto"/>
                <w:right w:val="none" w:sz="0" w:space="0" w:color="auto"/>
              </w:divBdr>
            </w:div>
            <w:div w:id="65035319">
              <w:marLeft w:val="0"/>
              <w:marRight w:val="0"/>
              <w:marTop w:val="0"/>
              <w:marBottom w:val="0"/>
              <w:divBdr>
                <w:top w:val="none" w:sz="0" w:space="0" w:color="auto"/>
                <w:left w:val="none" w:sz="0" w:space="0" w:color="auto"/>
                <w:bottom w:val="none" w:sz="0" w:space="0" w:color="auto"/>
                <w:right w:val="none" w:sz="0" w:space="0" w:color="auto"/>
              </w:divBdr>
            </w:div>
            <w:div w:id="1352105428">
              <w:marLeft w:val="0"/>
              <w:marRight w:val="0"/>
              <w:marTop w:val="0"/>
              <w:marBottom w:val="0"/>
              <w:divBdr>
                <w:top w:val="none" w:sz="0" w:space="0" w:color="auto"/>
                <w:left w:val="none" w:sz="0" w:space="0" w:color="auto"/>
                <w:bottom w:val="none" w:sz="0" w:space="0" w:color="auto"/>
                <w:right w:val="none" w:sz="0" w:space="0" w:color="auto"/>
              </w:divBdr>
            </w:div>
            <w:div w:id="1641960057">
              <w:marLeft w:val="0"/>
              <w:marRight w:val="0"/>
              <w:marTop w:val="0"/>
              <w:marBottom w:val="0"/>
              <w:divBdr>
                <w:top w:val="none" w:sz="0" w:space="0" w:color="auto"/>
                <w:left w:val="none" w:sz="0" w:space="0" w:color="auto"/>
                <w:bottom w:val="none" w:sz="0" w:space="0" w:color="auto"/>
                <w:right w:val="none" w:sz="0" w:space="0" w:color="auto"/>
              </w:divBdr>
            </w:div>
            <w:div w:id="181667691">
              <w:marLeft w:val="0"/>
              <w:marRight w:val="0"/>
              <w:marTop w:val="0"/>
              <w:marBottom w:val="0"/>
              <w:divBdr>
                <w:top w:val="none" w:sz="0" w:space="0" w:color="auto"/>
                <w:left w:val="none" w:sz="0" w:space="0" w:color="auto"/>
                <w:bottom w:val="none" w:sz="0" w:space="0" w:color="auto"/>
                <w:right w:val="none" w:sz="0" w:space="0" w:color="auto"/>
              </w:divBdr>
            </w:div>
            <w:div w:id="609361482">
              <w:marLeft w:val="0"/>
              <w:marRight w:val="0"/>
              <w:marTop w:val="0"/>
              <w:marBottom w:val="0"/>
              <w:divBdr>
                <w:top w:val="none" w:sz="0" w:space="0" w:color="auto"/>
                <w:left w:val="none" w:sz="0" w:space="0" w:color="auto"/>
                <w:bottom w:val="none" w:sz="0" w:space="0" w:color="auto"/>
                <w:right w:val="none" w:sz="0" w:space="0" w:color="auto"/>
              </w:divBdr>
            </w:div>
            <w:div w:id="18168669">
              <w:marLeft w:val="0"/>
              <w:marRight w:val="0"/>
              <w:marTop w:val="0"/>
              <w:marBottom w:val="0"/>
              <w:divBdr>
                <w:top w:val="none" w:sz="0" w:space="0" w:color="auto"/>
                <w:left w:val="none" w:sz="0" w:space="0" w:color="auto"/>
                <w:bottom w:val="none" w:sz="0" w:space="0" w:color="auto"/>
                <w:right w:val="none" w:sz="0" w:space="0" w:color="auto"/>
              </w:divBdr>
            </w:div>
          </w:divsChild>
        </w:div>
        <w:div w:id="327682785">
          <w:marLeft w:val="0"/>
          <w:marRight w:val="0"/>
          <w:marTop w:val="0"/>
          <w:marBottom w:val="0"/>
          <w:divBdr>
            <w:top w:val="none" w:sz="0" w:space="0" w:color="auto"/>
            <w:left w:val="none" w:sz="0" w:space="0" w:color="auto"/>
            <w:bottom w:val="none" w:sz="0" w:space="0" w:color="auto"/>
            <w:right w:val="none" w:sz="0" w:space="0" w:color="auto"/>
          </w:divBdr>
          <w:divsChild>
            <w:div w:id="184638505">
              <w:marLeft w:val="0"/>
              <w:marRight w:val="0"/>
              <w:marTop w:val="0"/>
              <w:marBottom w:val="0"/>
              <w:divBdr>
                <w:top w:val="none" w:sz="0" w:space="0" w:color="auto"/>
                <w:left w:val="none" w:sz="0" w:space="0" w:color="auto"/>
                <w:bottom w:val="none" w:sz="0" w:space="0" w:color="auto"/>
                <w:right w:val="none" w:sz="0" w:space="0" w:color="auto"/>
              </w:divBdr>
            </w:div>
            <w:div w:id="1111435036">
              <w:marLeft w:val="0"/>
              <w:marRight w:val="0"/>
              <w:marTop w:val="0"/>
              <w:marBottom w:val="0"/>
              <w:divBdr>
                <w:top w:val="none" w:sz="0" w:space="0" w:color="auto"/>
                <w:left w:val="none" w:sz="0" w:space="0" w:color="auto"/>
                <w:bottom w:val="none" w:sz="0" w:space="0" w:color="auto"/>
                <w:right w:val="none" w:sz="0" w:space="0" w:color="auto"/>
              </w:divBdr>
            </w:div>
            <w:div w:id="2041542026">
              <w:marLeft w:val="0"/>
              <w:marRight w:val="0"/>
              <w:marTop w:val="0"/>
              <w:marBottom w:val="0"/>
              <w:divBdr>
                <w:top w:val="none" w:sz="0" w:space="0" w:color="auto"/>
                <w:left w:val="none" w:sz="0" w:space="0" w:color="auto"/>
                <w:bottom w:val="none" w:sz="0" w:space="0" w:color="auto"/>
                <w:right w:val="none" w:sz="0" w:space="0" w:color="auto"/>
              </w:divBdr>
            </w:div>
            <w:div w:id="1559785373">
              <w:marLeft w:val="0"/>
              <w:marRight w:val="0"/>
              <w:marTop w:val="0"/>
              <w:marBottom w:val="0"/>
              <w:divBdr>
                <w:top w:val="none" w:sz="0" w:space="0" w:color="auto"/>
                <w:left w:val="none" w:sz="0" w:space="0" w:color="auto"/>
                <w:bottom w:val="none" w:sz="0" w:space="0" w:color="auto"/>
                <w:right w:val="none" w:sz="0" w:space="0" w:color="auto"/>
              </w:divBdr>
            </w:div>
            <w:div w:id="132984789">
              <w:marLeft w:val="0"/>
              <w:marRight w:val="0"/>
              <w:marTop w:val="0"/>
              <w:marBottom w:val="0"/>
              <w:divBdr>
                <w:top w:val="none" w:sz="0" w:space="0" w:color="auto"/>
                <w:left w:val="none" w:sz="0" w:space="0" w:color="auto"/>
                <w:bottom w:val="none" w:sz="0" w:space="0" w:color="auto"/>
                <w:right w:val="none" w:sz="0" w:space="0" w:color="auto"/>
              </w:divBdr>
            </w:div>
            <w:div w:id="431358156">
              <w:marLeft w:val="0"/>
              <w:marRight w:val="0"/>
              <w:marTop w:val="0"/>
              <w:marBottom w:val="0"/>
              <w:divBdr>
                <w:top w:val="none" w:sz="0" w:space="0" w:color="auto"/>
                <w:left w:val="none" w:sz="0" w:space="0" w:color="auto"/>
                <w:bottom w:val="none" w:sz="0" w:space="0" w:color="auto"/>
                <w:right w:val="none" w:sz="0" w:space="0" w:color="auto"/>
              </w:divBdr>
            </w:div>
            <w:div w:id="428162448">
              <w:marLeft w:val="0"/>
              <w:marRight w:val="0"/>
              <w:marTop w:val="0"/>
              <w:marBottom w:val="0"/>
              <w:divBdr>
                <w:top w:val="none" w:sz="0" w:space="0" w:color="auto"/>
                <w:left w:val="none" w:sz="0" w:space="0" w:color="auto"/>
                <w:bottom w:val="none" w:sz="0" w:space="0" w:color="auto"/>
                <w:right w:val="none" w:sz="0" w:space="0" w:color="auto"/>
              </w:divBdr>
            </w:div>
            <w:div w:id="1410888517">
              <w:marLeft w:val="0"/>
              <w:marRight w:val="0"/>
              <w:marTop w:val="0"/>
              <w:marBottom w:val="0"/>
              <w:divBdr>
                <w:top w:val="none" w:sz="0" w:space="0" w:color="auto"/>
                <w:left w:val="none" w:sz="0" w:space="0" w:color="auto"/>
                <w:bottom w:val="none" w:sz="0" w:space="0" w:color="auto"/>
                <w:right w:val="none" w:sz="0" w:space="0" w:color="auto"/>
              </w:divBdr>
            </w:div>
            <w:div w:id="1528450253">
              <w:marLeft w:val="0"/>
              <w:marRight w:val="0"/>
              <w:marTop w:val="0"/>
              <w:marBottom w:val="0"/>
              <w:divBdr>
                <w:top w:val="none" w:sz="0" w:space="0" w:color="auto"/>
                <w:left w:val="none" w:sz="0" w:space="0" w:color="auto"/>
                <w:bottom w:val="none" w:sz="0" w:space="0" w:color="auto"/>
                <w:right w:val="none" w:sz="0" w:space="0" w:color="auto"/>
              </w:divBdr>
            </w:div>
            <w:div w:id="1675255429">
              <w:marLeft w:val="0"/>
              <w:marRight w:val="0"/>
              <w:marTop w:val="0"/>
              <w:marBottom w:val="0"/>
              <w:divBdr>
                <w:top w:val="none" w:sz="0" w:space="0" w:color="auto"/>
                <w:left w:val="none" w:sz="0" w:space="0" w:color="auto"/>
                <w:bottom w:val="none" w:sz="0" w:space="0" w:color="auto"/>
                <w:right w:val="none" w:sz="0" w:space="0" w:color="auto"/>
              </w:divBdr>
            </w:div>
            <w:div w:id="1126002403">
              <w:marLeft w:val="0"/>
              <w:marRight w:val="0"/>
              <w:marTop w:val="0"/>
              <w:marBottom w:val="0"/>
              <w:divBdr>
                <w:top w:val="none" w:sz="0" w:space="0" w:color="auto"/>
                <w:left w:val="none" w:sz="0" w:space="0" w:color="auto"/>
                <w:bottom w:val="none" w:sz="0" w:space="0" w:color="auto"/>
                <w:right w:val="none" w:sz="0" w:space="0" w:color="auto"/>
              </w:divBdr>
            </w:div>
          </w:divsChild>
        </w:div>
        <w:div w:id="1891644163">
          <w:marLeft w:val="0"/>
          <w:marRight w:val="0"/>
          <w:marTop w:val="0"/>
          <w:marBottom w:val="0"/>
          <w:divBdr>
            <w:top w:val="none" w:sz="0" w:space="0" w:color="auto"/>
            <w:left w:val="none" w:sz="0" w:space="0" w:color="auto"/>
            <w:bottom w:val="none" w:sz="0" w:space="0" w:color="auto"/>
            <w:right w:val="none" w:sz="0" w:space="0" w:color="auto"/>
          </w:divBdr>
          <w:divsChild>
            <w:div w:id="1489832434">
              <w:marLeft w:val="0"/>
              <w:marRight w:val="0"/>
              <w:marTop w:val="0"/>
              <w:marBottom w:val="0"/>
              <w:divBdr>
                <w:top w:val="none" w:sz="0" w:space="0" w:color="auto"/>
                <w:left w:val="none" w:sz="0" w:space="0" w:color="auto"/>
                <w:bottom w:val="none" w:sz="0" w:space="0" w:color="auto"/>
                <w:right w:val="none" w:sz="0" w:space="0" w:color="auto"/>
              </w:divBdr>
            </w:div>
            <w:div w:id="401223018">
              <w:marLeft w:val="0"/>
              <w:marRight w:val="0"/>
              <w:marTop w:val="0"/>
              <w:marBottom w:val="0"/>
              <w:divBdr>
                <w:top w:val="none" w:sz="0" w:space="0" w:color="auto"/>
                <w:left w:val="none" w:sz="0" w:space="0" w:color="auto"/>
                <w:bottom w:val="none" w:sz="0" w:space="0" w:color="auto"/>
                <w:right w:val="none" w:sz="0" w:space="0" w:color="auto"/>
              </w:divBdr>
            </w:div>
            <w:div w:id="1103261929">
              <w:marLeft w:val="0"/>
              <w:marRight w:val="0"/>
              <w:marTop w:val="0"/>
              <w:marBottom w:val="0"/>
              <w:divBdr>
                <w:top w:val="none" w:sz="0" w:space="0" w:color="auto"/>
                <w:left w:val="none" w:sz="0" w:space="0" w:color="auto"/>
                <w:bottom w:val="none" w:sz="0" w:space="0" w:color="auto"/>
                <w:right w:val="none" w:sz="0" w:space="0" w:color="auto"/>
              </w:divBdr>
            </w:div>
            <w:div w:id="1181431688">
              <w:marLeft w:val="0"/>
              <w:marRight w:val="0"/>
              <w:marTop w:val="0"/>
              <w:marBottom w:val="0"/>
              <w:divBdr>
                <w:top w:val="none" w:sz="0" w:space="0" w:color="auto"/>
                <w:left w:val="none" w:sz="0" w:space="0" w:color="auto"/>
                <w:bottom w:val="none" w:sz="0" w:space="0" w:color="auto"/>
                <w:right w:val="none" w:sz="0" w:space="0" w:color="auto"/>
              </w:divBdr>
            </w:div>
            <w:div w:id="56055380">
              <w:marLeft w:val="0"/>
              <w:marRight w:val="0"/>
              <w:marTop w:val="0"/>
              <w:marBottom w:val="0"/>
              <w:divBdr>
                <w:top w:val="none" w:sz="0" w:space="0" w:color="auto"/>
                <w:left w:val="none" w:sz="0" w:space="0" w:color="auto"/>
                <w:bottom w:val="none" w:sz="0" w:space="0" w:color="auto"/>
                <w:right w:val="none" w:sz="0" w:space="0" w:color="auto"/>
              </w:divBdr>
            </w:div>
            <w:div w:id="1910385792">
              <w:marLeft w:val="0"/>
              <w:marRight w:val="0"/>
              <w:marTop w:val="0"/>
              <w:marBottom w:val="0"/>
              <w:divBdr>
                <w:top w:val="none" w:sz="0" w:space="0" w:color="auto"/>
                <w:left w:val="none" w:sz="0" w:space="0" w:color="auto"/>
                <w:bottom w:val="none" w:sz="0" w:space="0" w:color="auto"/>
                <w:right w:val="none" w:sz="0" w:space="0" w:color="auto"/>
              </w:divBdr>
            </w:div>
            <w:div w:id="1170828903">
              <w:marLeft w:val="0"/>
              <w:marRight w:val="0"/>
              <w:marTop w:val="0"/>
              <w:marBottom w:val="0"/>
              <w:divBdr>
                <w:top w:val="none" w:sz="0" w:space="0" w:color="auto"/>
                <w:left w:val="none" w:sz="0" w:space="0" w:color="auto"/>
                <w:bottom w:val="none" w:sz="0" w:space="0" w:color="auto"/>
                <w:right w:val="none" w:sz="0" w:space="0" w:color="auto"/>
              </w:divBdr>
            </w:div>
            <w:div w:id="2131851067">
              <w:marLeft w:val="0"/>
              <w:marRight w:val="0"/>
              <w:marTop w:val="0"/>
              <w:marBottom w:val="0"/>
              <w:divBdr>
                <w:top w:val="none" w:sz="0" w:space="0" w:color="auto"/>
                <w:left w:val="none" w:sz="0" w:space="0" w:color="auto"/>
                <w:bottom w:val="none" w:sz="0" w:space="0" w:color="auto"/>
                <w:right w:val="none" w:sz="0" w:space="0" w:color="auto"/>
              </w:divBdr>
            </w:div>
            <w:div w:id="1065957875">
              <w:marLeft w:val="0"/>
              <w:marRight w:val="0"/>
              <w:marTop w:val="0"/>
              <w:marBottom w:val="0"/>
              <w:divBdr>
                <w:top w:val="none" w:sz="0" w:space="0" w:color="auto"/>
                <w:left w:val="none" w:sz="0" w:space="0" w:color="auto"/>
                <w:bottom w:val="none" w:sz="0" w:space="0" w:color="auto"/>
                <w:right w:val="none" w:sz="0" w:space="0" w:color="auto"/>
              </w:divBdr>
            </w:div>
            <w:div w:id="781337771">
              <w:marLeft w:val="0"/>
              <w:marRight w:val="0"/>
              <w:marTop w:val="0"/>
              <w:marBottom w:val="0"/>
              <w:divBdr>
                <w:top w:val="none" w:sz="0" w:space="0" w:color="auto"/>
                <w:left w:val="none" w:sz="0" w:space="0" w:color="auto"/>
                <w:bottom w:val="none" w:sz="0" w:space="0" w:color="auto"/>
                <w:right w:val="none" w:sz="0" w:space="0" w:color="auto"/>
              </w:divBdr>
            </w:div>
            <w:div w:id="2121144859">
              <w:marLeft w:val="0"/>
              <w:marRight w:val="0"/>
              <w:marTop w:val="0"/>
              <w:marBottom w:val="0"/>
              <w:divBdr>
                <w:top w:val="none" w:sz="0" w:space="0" w:color="auto"/>
                <w:left w:val="none" w:sz="0" w:space="0" w:color="auto"/>
                <w:bottom w:val="none" w:sz="0" w:space="0" w:color="auto"/>
                <w:right w:val="none" w:sz="0" w:space="0" w:color="auto"/>
              </w:divBdr>
            </w:div>
            <w:div w:id="2082828138">
              <w:marLeft w:val="0"/>
              <w:marRight w:val="0"/>
              <w:marTop w:val="0"/>
              <w:marBottom w:val="0"/>
              <w:divBdr>
                <w:top w:val="none" w:sz="0" w:space="0" w:color="auto"/>
                <w:left w:val="none" w:sz="0" w:space="0" w:color="auto"/>
                <w:bottom w:val="none" w:sz="0" w:space="0" w:color="auto"/>
                <w:right w:val="none" w:sz="0" w:space="0" w:color="auto"/>
              </w:divBdr>
            </w:div>
            <w:div w:id="1617566953">
              <w:marLeft w:val="0"/>
              <w:marRight w:val="0"/>
              <w:marTop w:val="0"/>
              <w:marBottom w:val="0"/>
              <w:divBdr>
                <w:top w:val="none" w:sz="0" w:space="0" w:color="auto"/>
                <w:left w:val="none" w:sz="0" w:space="0" w:color="auto"/>
                <w:bottom w:val="none" w:sz="0" w:space="0" w:color="auto"/>
                <w:right w:val="none" w:sz="0" w:space="0" w:color="auto"/>
              </w:divBdr>
            </w:div>
            <w:div w:id="478495666">
              <w:marLeft w:val="0"/>
              <w:marRight w:val="0"/>
              <w:marTop w:val="0"/>
              <w:marBottom w:val="0"/>
              <w:divBdr>
                <w:top w:val="none" w:sz="0" w:space="0" w:color="auto"/>
                <w:left w:val="none" w:sz="0" w:space="0" w:color="auto"/>
                <w:bottom w:val="none" w:sz="0" w:space="0" w:color="auto"/>
                <w:right w:val="none" w:sz="0" w:space="0" w:color="auto"/>
              </w:divBdr>
            </w:div>
            <w:div w:id="652878355">
              <w:marLeft w:val="0"/>
              <w:marRight w:val="0"/>
              <w:marTop w:val="0"/>
              <w:marBottom w:val="0"/>
              <w:divBdr>
                <w:top w:val="none" w:sz="0" w:space="0" w:color="auto"/>
                <w:left w:val="none" w:sz="0" w:space="0" w:color="auto"/>
                <w:bottom w:val="none" w:sz="0" w:space="0" w:color="auto"/>
                <w:right w:val="none" w:sz="0" w:space="0" w:color="auto"/>
              </w:divBdr>
            </w:div>
            <w:div w:id="872351265">
              <w:marLeft w:val="0"/>
              <w:marRight w:val="0"/>
              <w:marTop w:val="0"/>
              <w:marBottom w:val="0"/>
              <w:divBdr>
                <w:top w:val="none" w:sz="0" w:space="0" w:color="auto"/>
                <w:left w:val="none" w:sz="0" w:space="0" w:color="auto"/>
                <w:bottom w:val="none" w:sz="0" w:space="0" w:color="auto"/>
                <w:right w:val="none" w:sz="0" w:space="0" w:color="auto"/>
              </w:divBdr>
            </w:div>
            <w:div w:id="946959454">
              <w:marLeft w:val="0"/>
              <w:marRight w:val="0"/>
              <w:marTop w:val="0"/>
              <w:marBottom w:val="0"/>
              <w:divBdr>
                <w:top w:val="none" w:sz="0" w:space="0" w:color="auto"/>
                <w:left w:val="none" w:sz="0" w:space="0" w:color="auto"/>
                <w:bottom w:val="none" w:sz="0" w:space="0" w:color="auto"/>
                <w:right w:val="none" w:sz="0" w:space="0" w:color="auto"/>
              </w:divBdr>
            </w:div>
            <w:div w:id="1720857449">
              <w:marLeft w:val="0"/>
              <w:marRight w:val="0"/>
              <w:marTop w:val="0"/>
              <w:marBottom w:val="0"/>
              <w:divBdr>
                <w:top w:val="none" w:sz="0" w:space="0" w:color="auto"/>
                <w:left w:val="none" w:sz="0" w:space="0" w:color="auto"/>
                <w:bottom w:val="none" w:sz="0" w:space="0" w:color="auto"/>
                <w:right w:val="none" w:sz="0" w:space="0" w:color="auto"/>
              </w:divBdr>
            </w:div>
            <w:div w:id="1501962571">
              <w:marLeft w:val="0"/>
              <w:marRight w:val="0"/>
              <w:marTop w:val="0"/>
              <w:marBottom w:val="0"/>
              <w:divBdr>
                <w:top w:val="none" w:sz="0" w:space="0" w:color="auto"/>
                <w:left w:val="none" w:sz="0" w:space="0" w:color="auto"/>
                <w:bottom w:val="none" w:sz="0" w:space="0" w:color="auto"/>
                <w:right w:val="none" w:sz="0" w:space="0" w:color="auto"/>
              </w:divBdr>
            </w:div>
            <w:div w:id="1265766205">
              <w:marLeft w:val="0"/>
              <w:marRight w:val="0"/>
              <w:marTop w:val="0"/>
              <w:marBottom w:val="0"/>
              <w:divBdr>
                <w:top w:val="none" w:sz="0" w:space="0" w:color="auto"/>
                <w:left w:val="none" w:sz="0" w:space="0" w:color="auto"/>
                <w:bottom w:val="none" w:sz="0" w:space="0" w:color="auto"/>
                <w:right w:val="none" w:sz="0" w:space="0" w:color="auto"/>
              </w:divBdr>
            </w:div>
            <w:div w:id="854273955">
              <w:marLeft w:val="0"/>
              <w:marRight w:val="0"/>
              <w:marTop w:val="0"/>
              <w:marBottom w:val="0"/>
              <w:divBdr>
                <w:top w:val="none" w:sz="0" w:space="0" w:color="auto"/>
                <w:left w:val="none" w:sz="0" w:space="0" w:color="auto"/>
                <w:bottom w:val="none" w:sz="0" w:space="0" w:color="auto"/>
                <w:right w:val="none" w:sz="0" w:space="0" w:color="auto"/>
              </w:divBdr>
            </w:div>
            <w:div w:id="154033605">
              <w:marLeft w:val="0"/>
              <w:marRight w:val="0"/>
              <w:marTop w:val="0"/>
              <w:marBottom w:val="0"/>
              <w:divBdr>
                <w:top w:val="none" w:sz="0" w:space="0" w:color="auto"/>
                <w:left w:val="none" w:sz="0" w:space="0" w:color="auto"/>
                <w:bottom w:val="none" w:sz="0" w:space="0" w:color="auto"/>
                <w:right w:val="none" w:sz="0" w:space="0" w:color="auto"/>
              </w:divBdr>
            </w:div>
            <w:div w:id="1914192040">
              <w:marLeft w:val="0"/>
              <w:marRight w:val="0"/>
              <w:marTop w:val="0"/>
              <w:marBottom w:val="0"/>
              <w:divBdr>
                <w:top w:val="none" w:sz="0" w:space="0" w:color="auto"/>
                <w:left w:val="none" w:sz="0" w:space="0" w:color="auto"/>
                <w:bottom w:val="none" w:sz="0" w:space="0" w:color="auto"/>
                <w:right w:val="none" w:sz="0" w:space="0" w:color="auto"/>
              </w:divBdr>
            </w:div>
            <w:div w:id="2127577838">
              <w:marLeft w:val="0"/>
              <w:marRight w:val="0"/>
              <w:marTop w:val="0"/>
              <w:marBottom w:val="0"/>
              <w:divBdr>
                <w:top w:val="none" w:sz="0" w:space="0" w:color="auto"/>
                <w:left w:val="none" w:sz="0" w:space="0" w:color="auto"/>
                <w:bottom w:val="none" w:sz="0" w:space="0" w:color="auto"/>
                <w:right w:val="none" w:sz="0" w:space="0" w:color="auto"/>
              </w:divBdr>
            </w:div>
            <w:div w:id="876351794">
              <w:marLeft w:val="0"/>
              <w:marRight w:val="0"/>
              <w:marTop w:val="0"/>
              <w:marBottom w:val="0"/>
              <w:divBdr>
                <w:top w:val="none" w:sz="0" w:space="0" w:color="auto"/>
                <w:left w:val="none" w:sz="0" w:space="0" w:color="auto"/>
                <w:bottom w:val="none" w:sz="0" w:space="0" w:color="auto"/>
                <w:right w:val="none" w:sz="0" w:space="0" w:color="auto"/>
              </w:divBdr>
            </w:div>
            <w:div w:id="628359541">
              <w:marLeft w:val="0"/>
              <w:marRight w:val="0"/>
              <w:marTop w:val="0"/>
              <w:marBottom w:val="0"/>
              <w:divBdr>
                <w:top w:val="none" w:sz="0" w:space="0" w:color="auto"/>
                <w:left w:val="none" w:sz="0" w:space="0" w:color="auto"/>
                <w:bottom w:val="none" w:sz="0" w:space="0" w:color="auto"/>
                <w:right w:val="none" w:sz="0" w:space="0" w:color="auto"/>
              </w:divBdr>
            </w:div>
            <w:div w:id="2104521685">
              <w:marLeft w:val="0"/>
              <w:marRight w:val="0"/>
              <w:marTop w:val="0"/>
              <w:marBottom w:val="0"/>
              <w:divBdr>
                <w:top w:val="none" w:sz="0" w:space="0" w:color="auto"/>
                <w:left w:val="none" w:sz="0" w:space="0" w:color="auto"/>
                <w:bottom w:val="none" w:sz="0" w:space="0" w:color="auto"/>
                <w:right w:val="none" w:sz="0" w:space="0" w:color="auto"/>
              </w:divBdr>
            </w:div>
            <w:div w:id="1426611254">
              <w:marLeft w:val="0"/>
              <w:marRight w:val="0"/>
              <w:marTop w:val="0"/>
              <w:marBottom w:val="0"/>
              <w:divBdr>
                <w:top w:val="none" w:sz="0" w:space="0" w:color="auto"/>
                <w:left w:val="none" w:sz="0" w:space="0" w:color="auto"/>
                <w:bottom w:val="none" w:sz="0" w:space="0" w:color="auto"/>
                <w:right w:val="none" w:sz="0" w:space="0" w:color="auto"/>
              </w:divBdr>
            </w:div>
            <w:div w:id="701319686">
              <w:marLeft w:val="0"/>
              <w:marRight w:val="0"/>
              <w:marTop w:val="0"/>
              <w:marBottom w:val="0"/>
              <w:divBdr>
                <w:top w:val="none" w:sz="0" w:space="0" w:color="auto"/>
                <w:left w:val="none" w:sz="0" w:space="0" w:color="auto"/>
                <w:bottom w:val="none" w:sz="0" w:space="0" w:color="auto"/>
                <w:right w:val="none" w:sz="0" w:space="0" w:color="auto"/>
              </w:divBdr>
            </w:div>
            <w:div w:id="1898931218">
              <w:marLeft w:val="0"/>
              <w:marRight w:val="0"/>
              <w:marTop w:val="0"/>
              <w:marBottom w:val="0"/>
              <w:divBdr>
                <w:top w:val="none" w:sz="0" w:space="0" w:color="auto"/>
                <w:left w:val="none" w:sz="0" w:space="0" w:color="auto"/>
                <w:bottom w:val="none" w:sz="0" w:space="0" w:color="auto"/>
                <w:right w:val="none" w:sz="0" w:space="0" w:color="auto"/>
              </w:divBdr>
            </w:div>
            <w:div w:id="904947075">
              <w:marLeft w:val="0"/>
              <w:marRight w:val="0"/>
              <w:marTop w:val="0"/>
              <w:marBottom w:val="0"/>
              <w:divBdr>
                <w:top w:val="none" w:sz="0" w:space="0" w:color="auto"/>
                <w:left w:val="none" w:sz="0" w:space="0" w:color="auto"/>
                <w:bottom w:val="none" w:sz="0" w:space="0" w:color="auto"/>
                <w:right w:val="none" w:sz="0" w:space="0" w:color="auto"/>
              </w:divBdr>
            </w:div>
          </w:divsChild>
        </w:div>
        <w:div w:id="2087721554">
          <w:marLeft w:val="0"/>
          <w:marRight w:val="0"/>
          <w:marTop w:val="0"/>
          <w:marBottom w:val="0"/>
          <w:divBdr>
            <w:top w:val="none" w:sz="0" w:space="0" w:color="auto"/>
            <w:left w:val="none" w:sz="0" w:space="0" w:color="auto"/>
            <w:bottom w:val="none" w:sz="0" w:space="0" w:color="auto"/>
            <w:right w:val="none" w:sz="0" w:space="0" w:color="auto"/>
          </w:divBdr>
          <w:divsChild>
            <w:div w:id="310526073">
              <w:marLeft w:val="0"/>
              <w:marRight w:val="0"/>
              <w:marTop w:val="0"/>
              <w:marBottom w:val="0"/>
              <w:divBdr>
                <w:top w:val="none" w:sz="0" w:space="0" w:color="auto"/>
                <w:left w:val="none" w:sz="0" w:space="0" w:color="auto"/>
                <w:bottom w:val="none" w:sz="0" w:space="0" w:color="auto"/>
                <w:right w:val="none" w:sz="0" w:space="0" w:color="auto"/>
              </w:divBdr>
            </w:div>
          </w:divsChild>
        </w:div>
        <w:div w:id="2108915277">
          <w:marLeft w:val="0"/>
          <w:marRight w:val="0"/>
          <w:marTop w:val="0"/>
          <w:marBottom w:val="0"/>
          <w:divBdr>
            <w:top w:val="none" w:sz="0" w:space="0" w:color="auto"/>
            <w:left w:val="none" w:sz="0" w:space="0" w:color="auto"/>
            <w:bottom w:val="none" w:sz="0" w:space="0" w:color="auto"/>
            <w:right w:val="none" w:sz="0" w:space="0" w:color="auto"/>
          </w:divBdr>
          <w:divsChild>
            <w:div w:id="1419793201">
              <w:marLeft w:val="0"/>
              <w:marRight w:val="0"/>
              <w:marTop w:val="0"/>
              <w:marBottom w:val="0"/>
              <w:divBdr>
                <w:top w:val="none" w:sz="0" w:space="0" w:color="auto"/>
                <w:left w:val="none" w:sz="0" w:space="0" w:color="auto"/>
                <w:bottom w:val="none" w:sz="0" w:space="0" w:color="auto"/>
                <w:right w:val="none" w:sz="0" w:space="0" w:color="auto"/>
              </w:divBdr>
            </w:div>
            <w:div w:id="846865974">
              <w:marLeft w:val="0"/>
              <w:marRight w:val="0"/>
              <w:marTop w:val="0"/>
              <w:marBottom w:val="0"/>
              <w:divBdr>
                <w:top w:val="none" w:sz="0" w:space="0" w:color="auto"/>
                <w:left w:val="none" w:sz="0" w:space="0" w:color="auto"/>
                <w:bottom w:val="none" w:sz="0" w:space="0" w:color="auto"/>
                <w:right w:val="none" w:sz="0" w:space="0" w:color="auto"/>
              </w:divBdr>
            </w:div>
            <w:div w:id="1882472722">
              <w:marLeft w:val="0"/>
              <w:marRight w:val="0"/>
              <w:marTop w:val="0"/>
              <w:marBottom w:val="0"/>
              <w:divBdr>
                <w:top w:val="none" w:sz="0" w:space="0" w:color="auto"/>
                <w:left w:val="none" w:sz="0" w:space="0" w:color="auto"/>
                <w:bottom w:val="none" w:sz="0" w:space="0" w:color="auto"/>
                <w:right w:val="none" w:sz="0" w:space="0" w:color="auto"/>
              </w:divBdr>
            </w:div>
            <w:div w:id="1944416467">
              <w:marLeft w:val="0"/>
              <w:marRight w:val="0"/>
              <w:marTop w:val="0"/>
              <w:marBottom w:val="0"/>
              <w:divBdr>
                <w:top w:val="none" w:sz="0" w:space="0" w:color="auto"/>
                <w:left w:val="none" w:sz="0" w:space="0" w:color="auto"/>
                <w:bottom w:val="none" w:sz="0" w:space="0" w:color="auto"/>
                <w:right w:val="none" w:sz="0" w:space="0" w:color="auto"/>
              </w:divBdr>
            </w:div>
          </w:divsChild>
        </w:div>
        <w:div w:id="422537402">
          <w:marLeft w:val="0"/>
          <w:marRight w:val="0"/>
          <w:marTop w:val="0"/>
          <w:marBottom w:val="0"/>
          <w:divBdr>
            <w:top w:val="none" w:sz="0" w:space="0" w:color="auto"/>
            <w:left w:val="none" w:sz="0" w:space="0" w:color="auto"/>
            <w:bottom w:val="none" w:sz="0" w:space="0" w:color="auto"/>
            <w:right w:val="none" w:sz="0" w:space="0" w:color="auto"/>
          </w:divBdr>
          <w:divsChild>
            <w:div w:id="277756550">
              <w:marLeft w:val="0"/>
              <w:marRight w:val="0"/>
              <w:marTop w:val="0"/>
              <w:marBottom w:val="0"/>
              <w:divBdr>
                <w:top w:val="none" w:sz="0" w:space="0" w:color="auto"/>
                <w:left w:val="none" w:sz="0" w:space="0" w:color="auto"/>
                <w:bottom w:val="none" w:sz="0" w:space="0" w:color="auto"/>
                <w:right w:val="none" w:sz="0" w:space="0" w:color="auto"/>
              </w:divBdr>
            </w:div>
            <w:div w:id="1357119961">
              <w:marLeft w:val="0"/>
              <w:marRight w:val="0"/>
              <w:marTop w:val="0"/>
              <w:marBottom w:val="0"/>
              <w:divBdr>
                <w:top w:val="none" w:sz="0" w:space="0" w:color="auto"/>
                <w:left w:val="none" w:sz="0" w:space="0" w:color="auto"/>
                <w:bottom w:val="none" w:sz="0" w:space="0" w:color="auto"/>
                <w:right w:val="none" w:sz="0" w:space="0" w:color="auto"/>
              </w:divBdr>
            </w:div>
            <w:div w:id="1883976573">
              <w:marLeft w:val="0"/>
              <w:marRight w:val="0"/>
              <w:marTop w:val="0"/>
              <w:marBottom w:val="0"/>
              <w:divBdr>
                <w:top w:val="none" w:sz="0" w:space="0" w:color="auto"/>
                <w:left w:val="none" w:sz="0" w:space="0" w:color="auto"/>
                <w:bottom w:val="none" w:sz="0" w:space="0" w:color="auto"/>
                <w:right w:val="none" w:sz="0" w:space="0" w:color="auto"/>
              </w:divBdr>
            </w:div>
            <w:div w:id="1521354376">
              <w:marLeft w:val="0"/>
              <w:marRight w:val="0"/>
              <w:marTop w:val="0"/>
              <w:marBottom w:val="0"/>
              <w:divBdr>
                <w:top w:val="none" w:sz="0" w:space="0" w:color="auto"/>
                <w:left w:val="none" w:sz="0" w:space="0" w:color="auto"/>
                <w:bottom w:val="none" w:sz="0" w:space="0" w:color="auto"/>
                <w:right w:val="none" w:sz="0" w:space="0" w:color="auto"/>
              </w:divBdr>
            </w:div>
          </w:divsChild>
        </w:div>
        <w:div w:id="1725444721">
          <w:marLeft w:val="0"/>
          <w:marRight w:val="0"/>
          <w:marTop w:val="0"/>
          <w:marBottom w:val="0"/>
          <w:divBdr>
            <w:top w:val="none" w:sz="0" w:space="0" w:color="auto"/>
            <w:left w:val="none" w:sz="0" w:space="0" w:color="auto"/>
            <w:bottom w:val="none" w:sz="0" w:space="0" w:color="auto"/>
            <w:right w:val="none" w:sz="0" w:space="0" w:color="auto"/>
          </w:divBdr>
          <w:divsChild>
            <w:div w:id="1383166241">
              <w:marLeft w:val="0"/>
              <w:marRight w:val="0"/>
              <w:marTop w:val="0"/>
              <w:marBottom w:val="0"/>
              <w:divBdr>
                <w:top w:val="none" w:sz="0" w:space="0" w:color="auto"/>
                <w:left w:val="none" w:sz="0" w:space="0" w:color="auto"/>
                <w:bottom w:val="none" w:sz="0" w:space="0" w:color="auto"/>
                <w:right w:val="none" w:sz="0" w:space="0" w:color="auto"/>
              </w:divBdr>
            </w:div>
            <w:div w:id="614336565">
              <w:marLeft w:val="0"/>
              <w:marRight w:val="0"/>
              <w:marTop w:val="0"/>
              <w:marBottom w:val="0"/>
              <w:divBdr>
                <w:top w:val="none" w:sz="0" w:space="0" w:color="auto"/>
                <w:left w:val="none" w:sz="0" w:space="0" w:color="auto"/>
                <w:bottom w:val="none" w:sz="0" w:space="0" w:color="auto"/>
                <w:right w:val="none" w:sz="0" w:space="0" w:color="auto"/>
              </w:divBdr>
            </w:div>
          </w:divsChild>
        </w:div>
        <w:div w:id="910507378">
          <w:marLeft w:val="0"/>
          <w:marRight w:val="0"/>
          <w:marTop w:val="0"/>
          <w:marBottom w:val="0"/>
          <w:divBdr>
            <w:top w:val="none" w:sz="0" w:space="0" w:color="auto"/>
            <w:left w:val="none" w:sz="0" w:space="0" w:color="auto"/>
            <w:bottom w:val="none" w:sz="0" w:space="0" w:color="auto"/>
            <w:right w:val="none" w:sz="0" w:space="0" w:color="auto"/>
          </w:divBdr>
          <w:divsChild>
            <w:div w:id="608120056">
              <w:marLeft w:val="0"/>
              <w:marRight w:val="0"/>
              <w:marTop w:val="0"/>
              <w:marBottom w:val="0"/>
              <w:divBdr>
                <w:top w:val="none" w:sz="0" w:space="0" w:color="auto"/>
                <w:left w:val="none" w:sz="0" w:space="0" w:color="auto"/>
                <w:bottom w:val="none" w:sz="0" w:space="0" w:color="auto"/>
                <w:right w:val="none" w:sz="0" w:space="0" w:color="auto"/>
              </w:divBdr>
            </w:div>
          </w:divsChild>
        </w:div>
        <w:div w:id="752581891">
          <w:marLeft w:val="0"/>
          <w:marRight w:val="0"/>
          <w:marTop w:val="0"/>
          <w:marBottom w:val="0"/>
          <w:divBdr>
            <w:top w:val="none" w:sz="0" w:space="0" w:color="auto"/>
            <w:left w:val="none" w:sz="0" w:space="0" w:color="auto"/>
            <w:bottom w:val="none" w:sz="0" w:space="0" w:color="auto"/>
            <w:right w:val="none" w:sz="0" w:space="0" w:color="auto"/>
          </w:divBdr>
          <w:divsChild>
            <w:div w:id="1738702294">
              <w:marLeft w:val="0"/>
              <w:marRight w:val="0"/>
              <w:marTop w:val="0"/>
              <w:marBottom w:val="0"/>
              <w:divBdr>
                <w:top w:val="none" w:sz="0" w:space="0" w:color="auto"/>
                <w:left w:val="none" w:sz="0" w:space="0" w:color="auto"/>
                <w:bottom w:val="none" w:sz="0" w:space="0" w:color="auto"/>
                <w:right w:val="none" w:sz="0" w:space="0" w:color="auto"/>
              </w:divBdr>
            </w:div>
          </w:divsChild>
        </w:div>
        <w:div w:id="905143064">
          <w:marLeft w:val="0"/>
          <w:marRight w:val="0"/>
          <w:marTop w:val="0"/>
          <w:marBottom w:val="0"/>
          <w:divBdr>
            <w:top w:val="none" w:sz="0" w:space="0" w:color="auto"/>
            <w:left w:val="none" w:sz="0" w:space="0" w:color="auto"/>
            <w:bottom w:val="none" w:sz="0" w:space="0" w:color="auto"/>
            <w:right w:val="none" w:sz="0" w:space="0" w:color="auto"/>
          </w:divBdr>
          <w:divsChild>
            <w:div w:id="201525463">
              <w:marLeft w:val="0"/>
              <w:marRight w:val="0"/>
              <w:marTop w:val="0"/>
              <w:marBottom w:val="0"/>
              <w:divBdr>
                <w:top w:val="none" w:sz="0" w:space="0" w:color="auto"/>
                <w:left w:val="none" w:sz="0" w:space="0" w:color="auto"/>
                <w:bottom w:val="none" w:sz="0" w:space="0" w:color="auto"/>
                <w:right w:val="none" w:sz="0" w:space="0" w:color="auto"/>
              </w:divBdr>
            </w:div>
          </w:divsChild>
        </w:div>
        <w:div w:id="1218006648">
          <w:marLeft w:val="0"/>
          <w:marRight w:val="0"/>
          <w:marTop w:val="0"/>
          <w:marBottom w:val="0"/>
          <w:divBdr>
            <w:top w:val="none" w:sz="0" w:space="0" w:color="auto"/>
            <w:left w:val="none" w:sz="0" w:space="0" w:color="auto"/>
            <w:bottom w:val="none" w:sz="0" w:space="0" w:color="auto"/>
            <w:right w:val="none" w:sz="0" w:space="0" w:color="auto"/>
          </w:divBdr>
          <w:divsChild>
            <w:div w:id="843251997">
              <w:marLeft w:val="0"/>
              <w:marRight w:val="0"/>
              <w:marTop w:val="0"/>
              <w:marBottom w:val="0"/>
              <w:divBdr>
                <w:top w:val="none" w:sz="0" w:space="0" w:color="auto"/>
                <w:left w:val="none" w:sz="0" w:space="0" w:color="auto"/>
                <w:bottom w:val="none" w:sz="0" w:space="0" w:color="auto"/>
                <w:right w:val="none" w:sz="0" w:space="0" w:color="auto"/>
              </w:divBdr>
            </w:div>
          </w:divsChild>
        </w:div>
        <w:div w:id="378477557">
          <w:marLeft w:val="0"/>
          <w:marRight w:val="0"/>
          <w:marTop w:val="0"/>
          <w:marBottom w:val="0"/>
          <w:divBdr>
            <w:top w:val="none" w:sz="0" w:space="0" w:color="auto"/>
            <w:left w:val="none" w:sz="0" w:space="0" w:color="auto"/>
            <w:bottom w:val="none" w:sz="0" w:space="0" w:color="auto"/>
            <w:right w:val="none" w:sz="0" w:space="0" w:color="auto"/>
          </w:divBdr>
          <w:divsChild>
            <w:div w:id="33041792">
              <w:marLeft w:val="0"/>
              <w:marRight w:val="0"/>
              <w:marTop w:val="0"/>
              <w:marBottom w:val="0"/>
              <w:divBdr>
                <w:top w:val="none" w:sz="0" w:space="0" w:color="auto"/>
                <w:left w:val="none" w:sz="0" w:space="0" w:color="auto"/>
                <w:bottom w:val="none" w:sz="0" w:space="0" w:color="auto"/>
                <w:right w:val="none" w:sz="0" w:space="0" w:color="auto"/>
              </w:divBdr>
            </w:div>
            <w:div w:id="672029118">
              <w:marLeft w:val="0"/>
              <w:marRight w:val="0"/>
              <w:marTop w:val="0"/>
              <w:marBottom w:val="0"/>
              <w:divBdr>
                <w:top w:val="none" w:sz="0" w:space="0" w:color="auto"/>
                <w:left w:val="none" w:sz="0" w:space="0" w:color="auto"/>
                <w:bottom w:val="none" w:sz="0" w:space="0" w:color="auto"/>
                <w:right w:val="none" w:sz="0" w:space="0" w:color="auto"/>
              </w:divBdr>
            </w:div>
            <w:div w:id="2048068150">
              <w:marLeft w:val="0"/>
              <w:marRight w:val="0"/>
              <w:marTop w:val="0"/>
              <w:marBottom w:val="0"/>
              <w:divBdr>
                <w:top w:val="none" w:sz="0" w:space="0" w:color="auto"/>
                <w:left w:val="none" w:sz="0" w:space="0" w:color="auto"/>
                <w:bottom w:val="none" w:sz="0" w:space="0" w:color="auto"/>
                <w:right w:val="none" w:sz="0" w:space="0" w:color="auto"/>
              </w:divBdr>
            </w:div>
            <w:div w:id="1346664769">
              <w:marLeft w:val="0"/>
              <w:marRight w:val="0"/>
              <w:marTop w:val="0"/>
              <w:marBottom w:val="0"/>
              <w:divBdr>
                <w:top w:val="none" w:sz="0" w:space="0" w:color="auto"/>
                <w:left w:val="none" w:sz="0" w:space="0" w:color="auto"/>
                <w:bottom w:val="none" w:sz="0" w:space="0" w:color="auto"/>
                <w:right w:val="none" w:sz="0" w:space="0" w:color="auto"/>
              </w:divBdr>
            </w:div>
            <w:div w:id="1291592434">
              <w:marLeft w:val="0"/>
              <w:marRight w:val="0"/>
              <w:marTop w:val="0"/>
              <w:marBottom w:val="0"/>
              <w:divBdr>
                <w:top w:val="none" w:sz="0" w:space="0" w:color="auto"/>
                <w:left w:val="none" w:sz="0" w:space="0" w:color="auto"/>
                <w:bottom w:val="none" w:sz="0" w:space="0" w:color="auto"/>
                <w:right w:val="none" w:sz="0" w:space="0" w:color="auto"/>
              </w:divBdr>
            </w:div>
            <w:div w:id="550964175">
              <w:marLeft w:val="0"/>
              <w:marRight w:val="0"/>
              <w:marTop w:val="0"/>
              <w:marBottom w:val="0"/>
              <w:divBdr>
                <w:top w:val="none" w:sz="0" w:space="0" w:color="auto"/>
                <w:left w:val="none" w:sz="0" w:space="0" w:color="auto"/>
                <w:bottom w:val="none" w:sz="0" w:space="0" w:color="auto"/>
                <w:right w:val="none" w:sz="0" w:space="0" w:color="auto"/>
              </w:divBdr>
            </w:div>
            <w:div w:id="2834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51289">
      <w:bodyDiv w:val="1"/>
      <w:marLeft w:val="0"/>
      <w:marRight w:val="0"/>
      <w:marTop w:val="0"/>
      <w:marBottom w:val="0"/>
      <w:divBdr>
        <w:top w:val="none" w:sz="0" w:space="0" w:color="auto"/>
        <w:left w:val="none" w:sz="0" w:space="0" w:color="auto"/>
        <w:bottom w:val="none" w:sz="0" w:space="0" w:color="auto"/>
        <w:right w:val="none" w:sz="0" w:space="0" w:color="auto"/>
      </w:divBdr>
    </w:div>
    <w:div w:id="1312560791">
      <w:bodyDiv w:val="1"/>
      <w:marLeft w:val="0"/>
      <w:marRight w:val="0"/>
      <w:marTop w:val="0"/>
      <w:marBottom w:val="0"/>
      <w:divBdr>
        <w:top w:val="none" w:sz="0" w:space="0" w:color="auto"/>
        <w:left w:val="none" w:sz="0" w:space="0" w:color="auto"/>
        <w:bottom w:val="none" w:sz="0" w:space="0" w:color="auto"/>
        <w:right w:val="none" w:sz="0" w:space="0" w:color="auto"/>
      </w:divBdr>
    </w:div>
    <w:div w:id="1315791469">
      <w:bodyDiv w:val="1"/>
      <w:marLeft w:val="0"/>
      <w:marRight w:val="0"/>
      <w:marTop w:val="0"/>
      <w:marBottom w:val="0"/>
      <w:divBdr>
        <w:top w:val="none" w:sz="0" w:space="0" w:color="auto"/>
        <w:left w:val="none" w:sz="0" w:space="0" w:color="auto"/>
        <w:bottom w:val="none" w:sz="0" w:space="0" w:color="auto"/>
        <w:right w:val="none" w:sz="0" w:space="0" w:color="auto"/>
      </w:divBdr>
    </w:div>
    <w:div w:id="1324897169">
      <w:bodyDiv w:val="1"/>
      <w:marLeft w:val="0"/>
      <w:marRight w:val="0"/>
      <w:marTop w:val="0"/>
      <w:marBottom w:val="0"/>
      <w:divBdr>
        <w:top w:val="none" w:sz="0" w:space="0" w:color="auto"/>
        <w:left w:val="none" w:sz="0" w:space="0" w:color="auto"/>
        <w:bottom w:val="none" w:sz="0" w:space="0" w:color="auto"/>
        <w:right w:val="none" w:sz="0" w:space="0" w:color="auto"/>
      </w:divBdr>
    </w:div>
    <w:div w:id="1328512481">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44894052">
      <w:bodyDiv w:val="1"/>
      <w:marLeft w:val="0"/>
      <w:marRight w:val="0"/>
      <w:marTop w:val="0"/>
      <w:marBottom w:val="0"/>
      <w:divBdr>
        <w:top w:val="none" w:sz="0" w:space="0" w:color="auto"/>
        <w:left w:val="none" w:sz="0" w:space="0" w:color="auto"/>
        <w:bottom w:val="none" w:sz="0" w:space="0" w:color="auto"/>
        <w:right w:val="none" w:sz="0" w:space="0" w:color="auto"/>
      </w:divBdr>
    </w:div>
    <w:div w:id="1350991222">
      <w:bodyDiv w:val="1"/>
      <w:marLeft w:val="0"/>
      <w:marRight w:val="0"/>
      <w:marTop w:val="0"/>
      <w:marBottom w:val="0"/>
      <w:divBdr>
        <w:top w:val="none" w:sz="0" w:space="0" w:color="auto"/>
        <w:left w:val="none" w:sz="0" w:space="0" w:color="auto"/>
        <w:bottom w:val="none" w:sz="0" w:space="0" w:color="auto"/>
        <w:right w:val="none" w:sz="0" w:space="0" w:color="auto"/>
      </w:divBdr>
      <w:divsChild>
        <w:div w:id="249897900">
          <w:marLeft w:val="0"/>
          <w:marRight w:val="0"/>
          <w:marTop w:val="240"/>
          <w:marBottom w:val="240"/>
          <w:divBdr>
            <w:top w:val="none" w:sz="0" w:space="0" w:color="auto"/>
            <w:left w:val="none" w:sz="0" w:space="0" w:color="auto"/>
            <w:bottom w:val="none" w:sz="0" w:space="0" w:color="auto"/>
            <w:right w:val="none" w:sz="0" w:space="0" w:color="auto"/>
          </w:divBdr>
        </w:div>
        <w:div w:id="156311415">
          <w:marLeft w:val="0"/>
          <w:marRight w:val="0"/>
          <w:marTop w:val="240"/>
          <w:marBottom w:val="240"/>
          <w:divBdr>
            <w:top w:val="none" w:sz="0" w:space="0" w:color="auto"/>
            <w:left w:val="none" w:sz="0" w:space="0" w:color="auto"/>
            <w:bottom w:val="none" w:sz="0" w:space="0" w:color="auto"/>
            <w:right w:val="none" w:sz="0" w:space="0" w:color="auto"/>
          </w:divBdr>
        </w:div>
        <w:div w:id="832262065">
          <w:marLeft w:val="0"/>
          <w:marRight w:val="0"/>
          <w:marTop w:val="240"/>
          <w:marBottom w:val="240"/>
          <w:divBdr>
            <w:top w:val="none" w:sz="0" w:space="0" w:color="auto"/>
            <w:left w:val="none" w:sz="0" w:space="0" w:color="auto"/>
            <w:bottom w:val="none" w:sz="0" w:space="0" w:color="auto"/>
            <w:right w:val="none" w:sz="0" w:space="0" w:color="auto"/>
          </w:divBdr>
        </w:div>
      </w:divsChild>
    </w:div>
    <w:div w:id="1365134739">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251155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398288081">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15591130">
      <w:bodyDiv w:val="1"/>
      <w:marLeft w:val="0"/>
      <w:marRight w:val="0"/>
      <w:marTop w:val="0"/>
      <w:marBottom w:val="0"/>
      <w:divBdr>
        <w:top w:val="none" w:sz="0" w:space="0" w:color="auto"/>
        <w:left w:val="none" w:sz="0" w:space="0" w:color="auto"/>
        <w:bottom w:val="none" w:sz="0" w:space="0" w:color="auto"/>
        <w:right w:val="none" w:sz="0" w:space="0" w:color="auto"/>
      </w:divBdr>
    </w:div>
    <w:div w:id="1417508319">
      <w:bodyDiv w:val="1"/>
      <w:marLeft w:val="0"/>
      <w:marRight w:val="0"/>
      <w:marTop w:val="0"/>
      <w:marBottom w:val="0"/>
      <w:divBdr>
        <w:top w:val="none" w:sz="0" w:space="0" w:color="auto"/>
        <w:left w:val="none" w:sz="0" w:space="0" w:color="auto"/>
        <w:bottom w:val="none" w:sz="0" w:space="0" w:color="auto"/>
        <w:right w:val="none" w:sz="0" w:space="0" w:color="auto"/>
      </w:divBdr>
    </w:div>
    <w:div w:id="1436710820">
      <w:bodyDiv w:val="1"/>
      <w:marLeft w:val="0"/>
      <w:marRight w:val="0"/>
      <w:marTop w:val="0"/>
      <w:marBottom w:val="0"/>
      <w:divBdr>
        <w:top w:val="none" w:sz="0" w:space="0" w:color="auto"/>
        <w:left w:val="none" w:sz="0" w:space="0" w:color="auto"/>
        <w:bottom w:val="none" w:sz="0" w:space="0" w:color="auto"/>
        <w:right w:val="none" w:sz="0" w:space="0" w:color="auto"/>
      </w:divBdr>
    </w:div>
    <w:div w:id="1446539547">
      <w:bodyDiv w:val="1"/>
      <w:marLeft w:val="0"/>
      <w:marRight w:val="0"/>
      <w:marTop w:val="0"/>
      <w:marBottom w:val="0"/>
      <w:divBdr>
        <w:top w:val="none" w:sz="0" w:space="0" w:color="auto"/>
        <w:left w:val="none" w:sz="0" w:space="0" w:color="auto"/>
        <w:bottom w:val="none" w:sz="0" w:space="0" w:color="auto"/>
        <w:right w:val="none" w:sz="0" w:space="0" w:color="auto"/>
      </w:divBdr>
    </w:div>
    <w:div w:id="1447577452">
      <w:bodyDiv w:val="1"/>
      <w:marLeft w:val="0"/>
      <w:marRight w:val="0"/>
      <w:marTop w:val="0"/>
      <w:marBottom w:val="0"/>
      <w:divBdr>
        <w:top w:val="none" w:sz="0" w:space="0" w:color="auto"/>
        <w:left w:val="none" w:sz="0" w:space="0" w:color="auto"/>
        <w:bottom w:val="none" w:sz="0" w:space="0" w:color="auto"/>
        <w:right w:val="none" w:sz="0" w:space="0" w:color="auto"/>
      </w:divBdr>
    </w:div>
    <w:div w:id="1452557901">
      <w:bodyDiv w:val="1"/>
      <w:marLeft w:val="0"/>
      <w:marRight w:val="0"/>
      <w:marTop w:val="0"/>
      <w:marBottom w:val="0"/>
      <w:divBdr>
        <w:top w:val="none" w:sz="0" w:space="0" w:color="auto"/>
        <w:left w:val="none" w:sz="0" w:space="0" w:color="auto"/>
        <w:bottom w:val="none" w:sz="0" w:space="0" w:color="auto"/>
        <w:right w:val="none" w:sz="0" w:space="0" w:color="auto"/>
      </w:divBdr>
    </w:div>
    <w:div w:id="1456172200">
      <w:bodyDiv w:val="1"/>
      <w:marLeft w:val="0"/>
      <w:marRight w:val="0"/>
      <w:marTop w:val="0"/>
      <w:marBottom w:val="0"/>
      <w:divBdr>
        <w:top w:val="none" w:sz="0" w:space="0" w:color="auto"/>
        <w:left w:val="none" w:sz="0" w:space="0" w:color="auto"/>
        <w:bottom w:val="none" w:sz="0" w:space="0" w:color="auto"/>
        <w:right w:val="none" w:sz="0" w:space="0" w:color="auto"/>
      </w:divBdr>
    </w:div>
    <w:div w:id="1462189304">
      <w:bodyDiv w:val="1"/>
      <w:marLeft w:val="0"/>
      <w:marRight w:val="0"/>
      <w:marTop w:val="0"/>
      <w:marBottom w:val="0"/>
      <w:divBdr>
        <w:top w:val="none" w:sz="0" w:space="0" w:color="auto"/>
        <w:left w:val="none" w:sz="0" w:space="0" w:color="auto"/>
        <w:bottom w:val="none" w:sz="0" w:space="0" w:color="auto"/>
        <w:right w:val="none" w:sz="0" w:space="0" w:color="auto"/>
      </w:divBdr>
    </w:div>
    <w:div w:id="1486436385">
      <w:bodyDiv w:val="1"/>
      <w:marLeft w:val="0"/>
      <w:marRight w:val="0"/>
      <w:marTop w:val="0"/>
      <w:marBottom w:val="0"/>
      <w:divBdr>
        <w:top w:val="none" w:sz="0" w:space="0" w:color="auto"/>
        <w:left w:val="none" w:sz="0" w:space="0" w:color="auto"/>
        <w:bottom w:val="none" w:sz="0" w:space="0" w:color="auto"/>
        <w:right w:val="none" w:sz="0" w:space="0" w:color="auto"/>
      </w:divBdr>
    </w:div>
    <w:div w:id="1534347973">
      <w:bodyDiv w:val="1"/>
      <w:marLeft w:val="0"/>
      <w:marRight w:val="0"/>
      <w:marTop w:val="0"/>
      <w:marBottom w:val="0"/>
      <w:divBdr>
        <w:top w:val="none" w:sz="0" w:space="0" w:color="auto"/>
        <w:left w:val="none" w:sz="0" w:space="0" w:color="auto"/>
        <w:bottom w:val="none" w:sz="0" w:space="0" w:color="auto"/>
        <w:right w:val="none" w:sz="0" w:space="0" w:color="auto"/>
      </w:divBdr>
    </w:div>
    <w:div w:id="1539774525">
      <w:bodyDiv w:val="1"/>
      <w:marLeft w:val="0"/>
      <w:marRight w:val="0"/>
      <w:marTop w:val="0"/>
      <w:marBottom w:val="0"/>
      <w:divBdr>
        <w:top w:val="none" w:sz="0" w:space="0" w:color="auto"/>
        <w:left w:val="none" w:sz="0" w:space="0" w:color="auto"/>
        <w:bottom w:val="none" w:sz="0" w:space="0" w:color="auto"/>
        <w:right w:val="none" w:sz="0" w:space="0" w:color="auto"/>
      </w:divBdr>
    </w:div>
    <w:div w:id="1555896585">
      <w:bodyDiv w:val="1"/>
      <w:marLeft w:val="0"/>
      <w:marRight w:val="0"/>
      <w:marTop w:val="0"/>
      <w:marBottom w:val="0"/>
      <w:divBdr>
        <w:top w:val="none" w:sz="0" w:space="0" w:color="auto"/>
        <w:left w:val="none" w:sz="0" w:space="0" w:color="auto"/>
        <w:bottom w:val="none" w:sz="0" w:space="0" w:color="auto"/>
        <w:right w:val="none" w:sz="0" w:space="0" w:color="auto"/>
      </w:divBdr>
    </w:div>
    <w:div w:id="1572426234">
      <w:bodyDiv w:val="1"/>
      <w:marLeft w:val="0"/>
      <w:marRight w:val="0"/>
      <w:marTop w:val="0"/>
      <w:marBottom w:val="0"/>
      <w:divBdr>
        <w:top w:val="none" w:sz="0" w:space="0" w:color="auto"/>
        <w:left w:val="none" w:sz="0" w:space="0" w:color="auto"/>
        <w:bottom w:val="none" w:sz="0" w:space="0" w:color="auto"/>
        <w:right w:val="none" w:sz="0" w:space="0" w:color="auto"/>
      </w:divBdr>
    </w:div>
    <w:div w:id="1589384932">
      <w:bodyDiv w:val="1"/>
      <w:marLeft w:val="0"/>
      <w:marRight w:val="0"/>
      <w:marTop w:val="0"/>
      <w:marBottom w:val="0"/>
      <w:divBdr>
        <w:top w:val="none" w:sz="0" w:space="0" w:color="auto"/>
        <w:left w:val="none" w:sz="0" w:space="0" w:color="auto"/>
        <w:bottom w:val="none" w:sz="0" w:space="0" w:color="auto"/>
        <w:right w:val="none" w:sz="0" w:space="0" w:color="auto"/>
      </w:divBdr>
    </w:div>
    <w:div w:id="1602106354">
      <w:bodyDiv w:val="1"/>
      <w:marLeft w:val="0"/>
      <w:marRight w:val="0"/>
      <w:marTop w:val="0"/>
      <w:marBottom w:val="0"/>
      <w:divBdr>
        <w:top w:val="none" w:sz="0" w:space="0" w:color="auto"/>
        <w:left w:val="none" w:sz="0" w:space="0" w:color="auto"/>
        <w:bottom w:val="none" w:sz="0" w:space="0" w:color="auto"/>
        <w:right w:val="none" w:sz="0" w:space="0" w:color="auto"/>
      </w:divBdr>
    </w:div>
    <w:div w:id="1605335327">
      <w:bodyDiv w:val="1"/>
      <w:marLeft w:val="0"/>
      <w:marRight w:val="0"/>
      <w:marTop w:val="0"/>
      <w:marBottom w:val="0"/>
      <w:divBdr>
        <w:top w:val="none" w:sz="0" w:space="0" w:color="auto"/>
        <w:left w:val="none" w:sz="0" w:space="0" w:color="auto"/>
        <w:bottom w:val="none" w:sz="0" w:space="0" w:color="auto"/>
        <w:right w:val="none" w:sz="0" w:space="0" w:color="auto"/>
      </w:divBdr>
    </w:div>
    <w:div w:id="1605571169">
      <w:bodyDiv w:val="1"/>
      <w:marLeft w:val="0"/>
      <w:marRight w:val="0"/>
      <w:marTop w:val="0"/>
      <w:marBottom w:val="0"/>
      <w:divBdr>
        <w:top w:val="none" w:sz="0" w:space="0" w:color="auto"/>
        <w:left w:val="none" w:sz="0" w:space="0" w:color="auto"/>
        <w:bottom w:val="none" w:sz="0" w:space="0" w:color="auto"/>
        <w:right w:val="none" w:sz="0" w:space="0" w:color="auto"/>
      </w:divBdr>
    </w:div>
    <w:div w:id="1609004467">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69283215">
      <w:bodyDiv w:val="1"/>
      <w:marLeft w:val="0"/>
      <w:marRight w:val="0"/>
      <w:marTop w:val="0"/>
      <w:marBottom w:val="0"/>
      <w:divBdr>
        <w:top w:val="none" w:sz="0" w:space="0" w:color="auto"/>
        <w:left w:val="none" w:sz="0" w:space="0" w:color="auto"/>
        <w:bottom w:val="none" w:sz="0" w:space="0" w:color="auto"/>
        <w:right w:val="none" w:sz="0" w:space="0" w:color="auto"/>
      </w:divBdr>
    </w:div>
    <w:div w:id="1719933024">
      <w:bodyDiv w:val="1"/>
      <w:marLeft w:val="0"/>
      <w:marRight w:val="0"/>
      <w:marTop w:val="0"/>
      <w:marBottom w:val="0"/>
      <w:divBdr>
        <w:top w:val="none" w:sz="0" w:space="0" w:color="auto"/>
        <w:left w:val="none" w:sz="0" w:space="0" w:color="auto"/>
        <w:bottom w:val="none" w:sz="0" w:space="0" w:color="auto"/>
        <w:right w:val="none" w:sz="0" w:space="0" w:color="auto"/>
      </w:divBdr>
    </w:div>
    <w:div w:id="1725523460">
      <w:bodyDiv w:val="1"/>
      <w:marLeft w:val="0"/>
      <w:marRight w:val="0"/>
      <w:marTop w:val="0"/>
      <w:marBottom w:val="0"/>
      <w:divBdr>
        <w:top w:val="none" w:sz="0" w:space="0" w:color="auto"/>
        <w:left w:val="none" w:sz="0" w:space="0" w:color="auto"/>
        <w:bottom w:val="none" w:sz="0" w:space="0" w:color="auto"/>
        <w:right w:val="none" w:sz="0" w:space="0" w:color="auto"/>
      </w:divBdr>
    </w:div>
    <w:div w:id="1737510334">
      <w:bodyDiv w:val="1"/>
      <w:marLeft w:val="0"/>
      <w:marRight w:val="0"/>
      <w:marTop w:val="0"/>
      <w:marBottom w:val="0"/>
      <w:divBdr>
        <w:top w:val="none" w:sz="0" w:space="0" w:color="auto"/>
        <w:left w:val="none" w:sz="0" w:space="0" w:color="auto"/>
        <w:bottom w:val="none" w:sz="0" w:space="0" w:color="auto"/>
        <w:right w:val="none" w:sz="0" w:space="0" w:color="auto"/>
      </w:divBdr>
    </w:div>
    <w:div w:id="1748304412">
      <w:bodyDiv w:val="1"/>
      <w:marLeft w:val="0"/>
      <w:marRight w:val="0"/>
      <w:marTop w:val="0"/>
      <w:marBottom w:val="0"/>
      <w:divBdr>
        <w:top w:val="none" w:sz="0" w:space="0" w:color="auto"/>
        <w:left w:val="none" w:sz="0" w:space="0" w:color="auto"/>
        <w:bottom w:val="none" w:sz="0" w:space="0" w:color="auto"/>
        <w:right w:val="none" w:sz="0" w:space="0" w:color="auto"/>
      </w:divBdr>
    </w:div>
    <w:div w:id="1756366389">
      <w:bodyDiv w:val="1"/>
      <w:marLeft w:val="0"/>
      <w:marRight w:val="0"/>
      <w:marTop w:val="0"/>
      <w:marBottom w:val="0"/>
      <w:divBdr>
        <w:top w:val="none" w:sz="0" w:space="0" w:color="auto"/>
        <w:left w:val="none" w:sz="0" w:space="0" w:color="auto"/>
        <w:bottom w:val="none" w:sz="0" w:space="0" w:color="auto"/>
        <w:right w:val="none" w:sz="0" w:space="0" w:color="auto"/>
      </w:divBdr>
    </w:div>
    <w:div w:id="176005540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69697082">
      <w:bodyDiv w:val="1"/>
      <w:marLeft w:val="0"/>
      <w:marRight w:val="0"/>
      <w:marTop w:val="0"/>
      <w:marBottom w:val="0"/>
      <w:divBdr>
        <w:top w:val="none" w:sz="0" w:space="0" w:color="auto"/>
        <w:left w:val="none" w:sz="0" w:space="0" w:color="auto"/>
        <w:bottom w:val="none" w:sz="0" w:space="0" w:color="auto"/>
        <w:right w:val="none" w:sz="0" w:space="0" w:color="auto"/>
      </w:divBdr>
    </w:div>
    <w:div w:id="1770546948">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794444003">
      <w:bodyDiv w:val="1"/>
      <w:marLeft w:val="0"/>
      <w:marRight w:val="0"/>
      <w:marTop w:val="0"/>
      <w:marBottom w:val="0"/>
      <w:divBdr>
        <w:top w:val="none" w:sz="0" w:space="0" w:color="auto"/>
        <w:left w:val="none" w:sz="0" w:space="0" w:color="auto"/>
        <w:bottom w:val="none" w:sz="0" w:space="0" w:color="auto"/>
        <w:right w:val="none" w:sz="0" w:space="0" w:color="auto"/>
      </w:divBdr>
    </w:div>
    <w:div w:id="1797943471">
      <w:bodyDiv w:val="1"/>
      <w:marLeft w:val="0"/>
      <w:marRight w:val="0"/>
      <w:marTop w:val="0"/>
      <w:marBottom w:val="0"/>
      <w:divBdr>
        <w:top w:val="none" w:sz="0" w:space="0" w:color="auto"/>
        <w:left w:val="none" w:sz="0" w:space="0" w:color="auto"/>
        <w:bottom w:val="none" w:sz="0" w:space="0" w:color="auto"/>
        <w:right w:val="none" w:sz="0" w:space="0" w:color="auto"/>
      </w:divBdr>
    </w:div>
    <w:div w:id="1803618398">
      <w:bodyDiv w:val="1"/>
      <w:marLeft w:val="0"/>
      <w:marRight w:val="0"/>
      <w:marTop w:val="0"/>
      <w:marBottom w:val="0"/>
      <w:divBdr>
        <w:top w:val="none" w:sz="0" w:space="0" w:color="auto"/>
        <w:left w:val="none" w:sz="0" w:space="0" w:color="auto"/>
        <w:bottom w:val="none" w:sz="0" w:space="0" w:color="auto"/>
        <w:right w:val="none" w:sz="0" w:space="0" w:color="auto"/>
      </w:divBdr>
    </w:div>
    <w:div w:id="1804885720">
      <w:bodyDiv w:val="1"/>
      <w:marLeft w:val="0"/>
      <w:marRight w:val="0"/>
      <w:marTop w:val="0"/>
      <w:marBottom w:val="0"/>
      <w:divBdr>
        <w:top w:val="none" w:sz="0" w:space="0" w:color="auto"/>
        <w:left w:val="none" w:sz="0" w:space="0" w:color="auto"/>
        <w:bottom w:val="none" w:sz="0" w:space="0" w:color="auto"/>
        <w:right w:val="none" w:sz="0" w:space="0" w:color="auto"/>
      </w:divBdr>
    </w:div>
    <w:div w:id="1807426841">
      <w:bodyDiv w:val="1"/>
      <w:marLeft w:val="0"/>
      <w:marRight w:val="0"/>
      <w:marTop w:val="0"/>
      <w:marBottom w:val="0"/>
      <w:divBdr>
        <w:top w:val="none" w:sz="0" w:space="0" w:color="auto"/>
        <w:left w:val="none" w:sz="0" w:space="0" w:color="auto"/>
        <w:bottom w:val="none" w:sz="0" w:space="0" w:color="auto"/>
        <w:right w:val="none" w:sz="0" w:space="0" w:color="auto"/>
      </w:divBdr>
    </w:div>
    <w:div w:id="1821772513">
      <w:bodyDiv w:val="1"/>
      <w:marLeft w:val="0"/>
      <w:marRight w:val="0"/>
      <w:marTop w:val="0"/>
      <w:marBottom w:val="0"/>
      <w:divBdr>
        <w:top w:val="none" w:sz="0" w:space="0" w:color="auto"/>
        <w:left w:val="none" w:sz="0" w:space="0" w:color="auto"/>
        <w:bottom w:val="none" w:sz="0" w:space="0" w:color="auto"/>
        <w:right w:val="none" w:sz="0" w:space="0" w:color="auto"/>
      </w:divBdr>
    </w:div>
    <w:div w:id="1823504784">
      <w:bodyDiv w:val="1"/>
      <w:marLeft w:val="0"/>
      <w:marRight w:val="0"/>
      <w:marTop w:val="0"/>
      <w:marBottom w:val="0"/>
      <w:divBdr>
        <w:top w:val="none" w:sz="0" w:space="0" w:color="auto"/>
        <w:left w:val="none" w:sz="0" w:space="0" w:color="auto"/>
        <w:bottom w:val="none" w:sz="0" w:space="0" w:color="auto"/>
        <w:right w:val="none" w:sz="0" w:space="0" w:color="auto"/>
      </w:divBdr>
    </w:div>
    <w:div w:id="1825124563">
      <w:bodyDiv w:val="1"/>
      <w:marLeft w:val="0"/>
      <w:marRight w:val="0"/>
      <w:marTop w:val="0"/>
      <w:marBottom w:val="0"/>
      <w:divBdr>
        <w:top w:val="none" w:sz="0" w:space="0" w:color="auto"/>
        <w:left w:val="none" w:sz="0" w:space="0" w:color="auto"/>
        <w:bottom w:val="none" w:sz="0" w:space="0" w:color="auto"/>
        <w:right w:val="none" w:sz="0" w:space="0" w:color="auto"/>
      </w:divBdr>
    </w:div>
    <w:div w:id="1833984159">
      <w:bodyDiv w:val="1"/>
      <w:marLeft w:val="0"/>
      <w:marRight w:val="0"/>
      <w:marTop w:val="0"/>
      <w:marBottom w:val="0"/>
      <w:divBdr>
        <w:top w:val="none" w:sz="0" w:space="0" w:color="auto"/>
        <w:left w:val="none" w:sz="0" w:space="0" w:color="auto"/>
        <w:bottom w:val="none" w:sz="0" w:space="0" w:color="auto"/>
        <w:right w:val="none" w:sz="0" w:space="0" w:color="auto"/>
      </w:divBdr>
    </w:div>
    <w:div w:id="1846167573">
      <w:bodyDiv w:val="1"/>
      <w:marLeft w:val="0"/>
      <w:marRight w:val="0"/>
      <w:marTop w:val="0"/>
      <w:marBottom w:val="0"/>
      <w:divBdr>
        <w:top w:val="none" w:sz="0" w:space="0" w:color="auto"/>
        <w:left w:val="none" w:sz="0" w:space="0" w:color="auto"/>
        <w:bottom w:val="none" w:sz="0" w:space="0" w:color="auto"/>
        <w:right w:val="none" w:sz="0" w:space="0" w:color="auto"/>
      </w:divBdr>
    </w:div>
    <w:div w:id="1847284504">
      <w:bodyDiv w:val="1"/>
      <w:marLeft w:val="0"/>
      <w:marRight w:val="0"/>
      <w:marTop w:val="0"/>
      <w:marBottom w:val="0"/>
      <w:divBdr>
        <w:top w:val="none" w:sz="0" w:space="0" w:color="auto"/>
        <w:left w:val="none" w:sz="0" w:space="0" w:color="auto"/>
        <w:bottom w:val="none" w:sz="0" w:space="0" w:color="auto"/>
        <w:right w:val="none" w:sz="0" w:space="0" w:color="auto"/>
      </w:divBdr>
    </w:div>
    <w:div w:id="1851485407">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855420594">
      <w:bodyDiv w:val="1"/>
      <w:marLeft w:val="0"/>
      <w:marRight w:val="0"/>
      <w:marTop w:val="0"/>
      <w:marBottom w:val="0"/>
      <w:divBdr>
        <w:top w:val="none" w:sz="0" w:space="0" w:color="auto"/>
        <w:left w:val="none" w:sz="0" w:space="0" w:color="auto"/>
        <w:bottom w:val="none" w:sz="0" w:space="0" w:color="auto"/>
        <w:right w:val="none" w:sz="0" w:space="0" w:color="auto"/>
      </w:divBdr>
    </w:div>
    <w:div w:id="1872186907">
      <w:bodyDiv w:val="1"/>
      <w:marLeft w:val="0"/>
      <w:marRight w:val="0"/>
      <w:marTop w:val="0"/>
      <w:marBottom w:val="0"/>
      <w:divBdr>
        <w:top w:val="none" w:sz="0" w:space="0" w:color="auto"/>
        <w:left w:val="none" w:sz="0" w:space="0" w:color="auto"/>
        <w:bottom w:val="none" w:sz="0" w:space="0" w:color="auto"/>
        <w:right w:val="none" w:sz="0" w:space="0" w:color="auto"/>
      </w:divBdr>
    </w:div>
    <w:div w:id="1884323520">
      <w:bodyDiv w:val="1"/>
      <w:marLeft w:val="0"/>
      <w:marRight w:val="0"/>
      <w:marTop w:val="0"/>
      <w:marBottom w:val="0"/>
      <w:divBdr>
        <w:top w:val="none" w:sz="0" w:space="0" w:color="auto"/>
        <w:left w:val="none" w:sz="0" w:space="0" w:color="auto"/>
        <w:bottom w:val="none" w:sz="0" w:space="0" w:color="auto"/>
        <w:right w:val="none" w:sz="0" w:space="0" w:color="auto"/>
      </w:divBdr>
    </w:div>
    <w:div w:id="1904557006">
      <w:bodyDiv w:val="1"/>
      <w:marLeft w:val="0"/>
      <w:marRight w:val="0"/>
      <w:marTop w:val="0"/>
      <w:marBottom w:val="0"/>
      <w:divBdr>
        <w:top w:val="none" w:sz="0" w:space="0" w:color="auto"/>
        <w:left w:val="none" w:sz="0" w:space="0" w:color="auto"/>
        <w:bottom w:val="none" w:sz="0" w:space="0" w:color="auto"/>
        <w:right w:val="none" w:sz="0" w:space="0" w:color="auto"/>
      </w:divBdr>
    </w:div>
    <w:div w:id="1919705006">
      <w:bodyDiv w:val="1"/>
      <w:marLeft w:val="0"/>
      <w:marRight w:val="0"/>
      <w:marTop w:val="0"/>
      <w:marBottom w:val="0"/>
      <w:divBdr>
        <w:top w:val="none" w:sz="0" w:space="0" w:color="auto"/>
        <w:left w:val="none" w:sz="0" w:space="0" w:color="auto"/>
        <w:bottom w:val="none" w:sz="0" w:space="0" w:color="auto"/>
        <w:right w:val="none" w:sz="0" w:space="0" w:color="auto"/>
      </w:divBdr>
    </w:div>
    <w:div w:id="1922787094">
      <w:bodyDiv w:val="1"/>
      <w:marLeft w:val="0"/>
      <w:marRight w:val="0"/>
      <w:marTop w:val="0"/>
      <w:marBottom w:val="0"/>
      <w:divBdr>
        <w:top w:val="none" w:sz="0" w:space="0" w:color="auto"/>
        <w:left w:val="none" w:sz="0" w:space="0" w:color="auto"/>
        <w:bottom w:val="none" w:sz="0" w:space="0" w:color="auto"/>
        <w:right w:val="none" w:sz="0" w:space="0" w:color="auto"/>
      </w:divBdr>
    </w:div>
    <w:div w:id="1926645453">
      <w:bodyDiv w:val="1"/>
      <w:marLeft w:val="0"/>
      <w:marRight w:val="0"/>
      <w:marTop w:val="0"/>
      <w:marBottom w:val="0"/>
      <w:divBdr>
        <w:top w:val="none" w:sz="0" w:space="0" w:color="auto"/>
        <w:left w:val="none" w:sz="0" w:space="0" w:color="auto"/>
        <w:bottom w:val="none" w:sz="0" w:space="0" w:color="auto"/>
        <w:right w:val="none" w:sz="0" w:space="0" w:color="auto"/>
      </w:divBdr>
    </w:div>
    <w:div w:id="194499486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5861665">
      <w:bodyDiv w:val="1"/>
      <w:marLeft w:val="0"/>
      <w:marRight w:val="0"/>
      <w:marTop w:val="0"/>
      <w:marBottom w:val="0"/>
      <w:divBdr>
        <w:top w:val="none" w:sz="0" w:space="0" w:color="auto"/>
        <w:left w:val="none" w:sz="0" w:space="0" w:color="auto"/>
        <w:bottom w:val="none" w:sz="0" w:space="0" w:color="auto"/>
        <w:right w:val="none" w:sz="0" w:space="0" w:color="auto"/>
      </w:divBdr>
    </w:div>
    <w:div w:id="1962495529">
      <w:bodyDiv w:val="1"/>
      <w:marLeft w:val="0"/>
      <w:marRight w:val="0"/>
      <w:marTop w:val="0"/>
      <w:marBottom w:val="0"/>
      <w:divBdr>
        <w:top w:val="none" w:sz="0" w:space="0" w:color="auto"/>
        <w:left w:val="none" w:sz="0" w:space="0" w:color="auto"/>
        <w:bottom w:val="none" w:sz="0" w:space="0" w:color="auto"/>
        <w:right w:val="none" w:sz="0" w:space="0" w:color="auto"/>
      </w:divBdr>
    </w:div>
    <w:div w:id="1990670243">
      <w:bodyDiv w:val="1"/>
      <w:marLeft w:val="0"/>
      <w:marRight w:val="0"/>
      <w:marTop w:val="0"/>
      <w:marBottom w:val="0"/>
      <w:divBdr>
        <w:top w:val="none" w:sz="0" w:space="0" w:color="auto"/>
        <w:left w:val="none" w:sz="0" w:space="0" w:color="auto"/>
        <w:bottom w:val="none" w:sz="0" w:space="0" w:color="auto"/>
        <w:right w:val="none" w:sz="0" w:space="0" w:color="auto"/>
      </w:divBdr>
    </w:div>
    <w:div w:id="2009482236">
      <w:bodyDiv w:val="1"/>
      <w:marLeft w:val="0"/>
      <w:marRight w:val="0"/>
      <w:marTop w:val="0"/>
      <w:marBottom w:val="0"/>
      <w:divBdr>
        <w:top w:val="none" w:sz="0" w:space="0" w:color="auto"/>
        <w:left w:val="none" w:sz="0" w:space="0" w:color="auto"/>
        <w:bottom w:val="none" w:sz="0" w:space="0" w:color="auto"/>
        <w:right w:val="none" w:sz="0" w:space="0" w:color="auto"/>
      </w:divBdr>
    </w:div>
    <w:div w:id="2015453555">
      <w:bodyDiv w:val="1"/>
      <w:marLeft w:val="0"/>
      <w:marRight w:val="0"/>
      <w:marTop w:val="0"/>
      <w:marBottom w:val="0"/>
      <w:divBdr>
        <w:top w:val="none" w:sz="0" w:space="0" w:color="auto"/>
        <w:left w:val="none" w:sz="0" w:space="0" w:color="auto"/>
        <w:bottom w:val="none" w:sz="0" w:space="0" w:color="auto"/>
        <w:right w:val="none" w:sz="0" w:space="0" w:color="auto"/>
      </w:divBdr>
    </w:div>
    <w:div w:id="2019690637">
      <w:bodyDiv w:val="1"/>
      <w:marLeft w:val="0"/>
      <w:marRight w:val="0"/>
      <w:marTop w:val="0"/>
      <w:marBottom w:val="0"/>
      <w:divBdr>
        <w:top w:val="none" w:sz="0" w:space="0" w:color="auto"/>
        <w:left w:val="none" w:sz="0" w:space="0" w:color="auto"/>
        <w:bottom w:val="none" w:sz="0" w:space="0" w:color="auto"/>
        <w:right w:val="none" w:sz="0" w:space="0" w:color="auto"/>
      </w:divBdr>
    </w:div>
    <w:div w:id="2033413346">
      <w:bodyDiv w:val="1"/>
      <w:marLeft w:val="0"/>
      <w:marRight w:val="0"/>
      <w:marTop w:val="0"/>
      <w:marBottom w:val="0"/>
      <w:divBdr>
        <w:top w:val="none" w:sz="0" w:space="0" w:color="auto"/>
        <w:left w:val="none" w:sz="0" w:space="0" w:color="auto"/>
        <w:bottom w:val="none" w:sz="0" w:space="0" w:color="auto"/>
        <w:right w:val="none" w:sz="0" w:space="0" w:color="auto"/>
      </w:divBdr>
    </w:div>
    <w:div w:id="2033799279">
      <w:bodyDiv w:val="1"/>
      <w:marLeft w:val="0"/>
      <w:marRight w:val="0"/>
      <w:marTop w:val="0"/>
      <w:marBottom w:val="0"/>
      <w:divBdr>
        <w:top w:val="none" w:sz="0" w:space="0" w:color="auto"/>
        <w:left w:val="none" w:sz="0" w:space="0" w:color="auto"/>
        <w:bottom w:val="none" w:sz="0" w:space="0" w:color="auto"/>
        <w:right w:val="none" w:sz="0" w:space="0" w:color="auto"/>
      </w:divBdr>
    </w:div>
    <w:div w:id="204632732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50372520">
      <w:bodyDiv w:val="1"/>
      <w:marLeft w:val="0"/>
      <w:marRight w:val="0"/>
      <w:marTop w:val="0"/>
      <w:marBottom w:val="0"/>
      <w:divBdr>
        <w:top w:val="none" w:sz="0" w:space="0" w:color="auto"/>
        <w:left w:val="none" w:sz="0" w:space="0" w:color="auto"/>
        <w:bottom w:val="none" w:sz="0" w:space="0" w:color="auto"/>
        <w:right w:val="none" w:sz="0" w:space="0" w:color="auto"/>
      </w:divBdr>
    </w:div>
    <w:div w:id="2056536014">
      <w:bodyDiv w:val="1"/>
      <w:marLeft w:val="0"/>
      <w:marRight w:val="0"/>
      <w:marTop w:val="0"/>
      <w:marBottom w:val="0"/>
      <w:divBdr>
        <w:top w:val="none" w:sz="0" w:space="0" w:color="auto"/>
        <w:left w:val="none" w:sz="0" w:space="0" w:color="auto"/>
        <w:bottom w:val="none" w:sz="0" w:space="0" w:color="auto"/>
        <w:right w:val="none" w:sz="0" w:space="0" w:color="auto"/>
      </w:divBdr>
    </w:div>
    <w:div w:id="2060932931">
      <w:bodyDiv w:val="1"/>
      <w:marLeft w:val="0"/>
      <w:marRight w:val="0"/>
      <w:marTop w:val="0"/>
      <w:marBottom w:val="0"/>
      <w:divBdr>
        <w:top w:val="none" w:sz="0" w:space="0" w:color="auto"/>
        <w:left w:val="none" w:sz="0" w:space="0" w:color="auto"/>
        <w:bottom w:val="none" w:sz="0" w:space="0" w:color="auto"/>
        <w:right w:val="none" w:sz="0" w:space="0" w:color="auto"/>
      </w:divBdr>
    </w:div>
    <w:div w:id="206498257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085486792">
      <w:bodyDiv w:val="1"/>
      <w:marLeft w:val="0"/>
      <w:marRight w:val="0"/>
      <w:marTop w:val="0"/>
      <w:marBottom w:val="0"/>
      <w:divBdr>
        <w:top w:val="none" w:sz="0" w:space="0" w:color="auto"/>
        <w:left w:val="none" w:sz="0" w:space="0" w:color="auto"/>
        <w:bottom w:val="none" w:sz="0" w:space="0" w:color="auto"/>
        <w:right w:val="none" w:sz="0" w:space="0" w:color="auto"/>
      </w:divBdr>
    </w:div>
    <w:div w:id="2126151212">
      <w:bodyDiv w:val="1"/>
      <w:marLeft w:val="0"/>
      <w:marRight w:val="0"/>
      <w:marTop w:val="0"/>
      <w:marBottom w:val="0"/>
      <w:divBdr>
        <w:top w:val="none" w:sz="0" w:space="0" w:color="auto"/>
        <w:left w:val="none" w:sz="0" w:space="0" w:color="auto"/>
        <w:bottom w:val="none" w:sz="0" w:space="0" w:color="auto"/>
        <w:right w:val="none" w:sz="0" w:space="0" w:color="auto"/>
      </w:divBdr>
    </w:div>
    <w:div w:id="2129471519">
      <w:bodyDiv w:val="1"/>
      <w:marLeft w:val="0"/>
      <w:marRight w:val="0"/>
      <w:marTop w:val="0"/>
      <w:marBottom w:val="0"/>
      <w:divBdr>
        <w:top w:val="none" w:sz="0" w:space="0" w:color="auto"/>
        <w:left w:val="none" w:sz="0" w:space="0" w:color="auto"/>
        <w:bottom w:val="none" w:sz="0" w:space="0" w:color="auto"/>
        <w:right w:val="none" w:sz="0" w:space="0" w:color="auto"/>
      </w:divBdr>
    </w:div>
    <w:div w:id="2131699424">
      <w:bodyDiv w:val="1"/>
      <w:marLeft w:val="0"/>
      <w:marRight w:val="0"/>
      <w:marTop w:val="0"/>
      <w:marBottom w:val="0"/>
      <w:divBdr>
        <w:top w:val="none" w:sz="0" w:space="0" w:color="auto"/>
        <w:left w:val="none" w:sz="0" w:space="0" w:color="auto"/>
        <w:bottom w:val="none" w:sz="0" w:space="0" w:color="auto"/>
        <w:right w:val="none" w:sz="0" w:space="0" w:color="auto"/>
      </w:divBdr>
    </w:div>
    <w:div w:id="213609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oivatie.fi/fi/yksikot/fantti/" TargetMode="External"/><Relationship Id="rId18" Type="http://schemas.openxmlformats.org/officeDocument/2006/relationships/hyperlink" Target="mailto:oikeusasiamies@eduskunta.f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stm.fi/documents/1271139/1365571/Sote-valvontalain+soveltamisohje.pdf/90ebc10a-8a10-3bb4-423e-d2cb1259c4b0/Sote-valvontalain+soveltamisohje.pdf?t=1701349668622" TargetMode="External"/><Relationship Id="rId17" Type="http://schemas.openxmlformats.org/officeDocument/2006/relationships/hyperlink" Target="mailto:maija.kohvakka@hoivatie.fi"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ulla-maija.hiltunen@hoivatie.fi" TargetMode="External"/><Relationship Id="rId20" Type="http://schemas.openxmlformats.org/officeDocument/2006/relationships/hyperlink" Target="mailto:yvv@oikeus.fi"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ulla-maija-hiltunen@hoivatie.fi"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kkv.fi/kuluttaja-asiat/kuluttajaneuvon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etosuojavastaava@hoivatie.fi"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2439</TotalTime>
  <Pages>41</Pages>
  <Words>14578</Words>
  <Characters>118084</Characters>
  <Application>Microsoft Office Word</Application>
  <DocSecurity>0</DocSecurity>
  <Lines>984</Lines>
  <Paragraphs>264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132398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Kohvakka Maija</cp:lastModifiedBy>
  <cp:revision>830</cp:revision>
  <cp:lastPrinted>2026-05-28T10:58:00Z</cp:lastPrinted>
  <dcterms:created xsi:type="dcterms:W3CDTF">2025-01-26T17:27:00Z</dcterms:created>
  <dcterms:modified xsi:type="dcterms:W3CDTF">2026-09-02T07:01:00Z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