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11F715" w14:textId="77777777" w:rsidR="00403C1F" w:rsidRDefault="003B7D7E">
      <w:pPr>
        <w:spacing w:after="0"/>
        <w:ind w:left="56"/>
      </w:pPr>
      <w:r>
        <w:rPr>
          <w:rFonts w:ascii="Palatino Linotype" w:eastAsia="Palatino Linotype" w:hAnsi="Palatino Linotype" w:cs="Palatino Linotype"/>
          <w:sz w:val="17"/>
        </w:rPr>
        <w:t xml:space="preserve"> </w:t>
      </w:r>
    </w:p>
    <w:p w14:paraId="7B40D2F8" w14:textId="77777777" w:rsidR="00403C1F" w:rsidRDefault="003B7D7E">
      <w:pPr>
        <w:spacing w:after="175"/>
        <w:ind w:left="56"/>
      </w:pPr>
      <w:r>
        <w:rPr>
          <w:rFonts w:ascii="Palatino Linotype" w:eastAsia="Palatino Linotype" w:hAnsi="Palatino Linotype" w:cs="Palatino Linotype"/>
          <w:sz w:val="17"/>
        </w:rPr>
        <w:t xml:space="preserve"> </w:t>
      </w:r>
    </w:p>
    <w:p w14:paraId="00EA62C4" w14:textId="77777777" w:rsidR="00403C1F" w:rsidRDefault="003B7D7E">
      <w:pPr>
        <w:spacing w:after="156"/>
        <w:ind w:left="56"/>
        <w:rPr>
          <w:rFonts w:ascii="Palatino Linotype" w:eastAsia="Palatino Linotype" w:hAnsi="Palatino Linotype" w:cs="Palatino Linotype"/>
          <w:color w:val="4D4D4D"/>
          <w:sz w:val="17"/>
        </w:rPr>
      </w:pPr>
      <w:r>
        <w:rPr>
          <w:rFonts w:ascii="Palatino Linotype" w:eastAsia="Palatino Linotype" w:hAnsi="Palatino Linotype" w:cs="Palatino Linotype"/>
          <w:color w:val="4D4D4D"/>
          <w:sz w:val="17"/>
        </w:rPr>
        <w:t xml:space="preserve">   </w:t>
      </w:r>
    </w:p>
    <w:p w14:paraId="1564E9D4" w14:textId="77777777" w:rsidR="00C707E7" w:rsidRDefault="00C707E7">
      <w:pPr>
        <w:spacing w:after="156"/>
        <w:ind w:left="56"/>
        <w:rPr>
          <w:rFonts w:ascii="Palatino Linotype" w:eastAsia="Palatino Linotype" w:hAnsi="Palatino Linotype" w:cs="Palatino Linotype"/>
          <w:color w:val="4D4D4D"/>
          <w:sz w:val="17"/>
        </w:rPr>
      </w:pPr>
    </w:p>
    <w:p w14:paraId="3AFA928B" w14:textId="77777777" w:rsidR="00C707E7" w:rsidRDefault="00C707E7">
      <w:pPr>
        <w:spacing w:after="156"/>
        <w:ind w:left="56"/>
      </w:pPr>
    </w:p>
    <w:p w14:paraId="3ADBB79E" w14:textId="77777777" w:rsidR="00403C1F" w:rsidRDefault="003B7D7E">
      <w:pPr>
        <w:spacing w:after="156"/>
        <w:ind w:left="56"/>
        <w:rPr>
          <w:rFonts w:ascii="Palatino Linotype" w:eastAsia="Palatino Linotype" w:hAnsi="Palatino Linotype" w:cs="Palatino Linotype"/>
          <w:color w:val="4D4D4D"/>
          <w:sz w:val="17"/>
        </w:rPr>
      </w:pPr>
      <w:r>
        <w:rPr>
          <w:rFonts w:ascii="Palatino Linotype" w:eastAsia="Palatino Linotype" w:hAnsi="Palatino Linotype" w:cs="Palatino Linotype"/>
          <w:color w:val="4D4D4D"/>
          <w:sz w:val="17"/>
        </w:rPr>
        <w:t xml:space="preserve">  </w:t>
      </w:r>
    </w:p>
    <w:p w14:paraId="21F87BBF" w14:textId="77777777" w:rsidR="00C707E7" w:rsidRDefault="00C707E7">
      <w:pPr>
        <w:spacing w:after="156"/>
        <w:ind w:left="56"/>
        <w:rPr>
          <w:rFonts w:ascii="Palatino Linotype" w:eastAsia="Palatino Linotype" w:hAnsi="Palatino Linotype" w:cs="Palatino Linotype"/>
          <w:color w:val="4D4D4D"/>
          <w:sz w:val="17"/>
        </w:rPr>
      </w:pPr>
    </w:p>
    <w:p w14:paraId="02384AF3" w14:textId="77777777" w:rsidR="00C707E7" w:rsidRDefault="00C707E7">
      <w:pPr>
        <w:spacing w:after="156"/>
        <w:ind w:left="56"/>
        <w:rPr>
          <w:rFonts w:ascii="Palatino Linotype" w:eastAsia="Palatino Linotype" w:hAnsi="Palatino Linotype" w:cs="Palatino Linotype"/>
          <w:color w:val="4D4D4D"/>
          <w:sz w:val="17"/>
        </w:rPr>
      </w:pPr>
    </w:p>
    <w:p w14:paraId="479F523F" w14:textId="77777777" w:rsidR="00C707E7" w:rsidRDefault="00C707E7">
      <w:pPr>
        <w:spacing w:after="156"/>
        <w:ind w:left="56"/>
        <w:rPr>
          <w:rFonts w:ascii="Palatino Linotype" w:eastAsia="Palatino Linotype" w:hAnsi="Palatino Linotype" w:cs="Palatino Linotype"/>
          <w:color w:val="4D4D4D"/>
          <w:sz w:val="17"/>
        </w:rPr>
      </w:pPr>
    </w:p>
    <w:p w14:paraId="7D640488" w14:textId="77777777" w:rsidR="00C707E7" w:rsidRDefault="00C707E7">
      <w:pPr>
        <w:spacing w:after="156"/>
        <w:ind w:left="56"/>
        <w:rPr>
          <w:rFonts w:ascii="Palatino Linotype" w:eastAsia="Palatino Linotype" w:hAnsi="Palatino Linotype" w:cs="Palatino Linotype"/>
          <w:color w:val="4D4D4D"/>
          <w:sz w:val="17"/>
        </w:rPr>
      </w:pPr>
    </w:p>
    <w:p w14:paraId="303F9DC4" w14:textId="77777777" w:rsidR="00C707E7" w:rsidRDefault="00C707E7">
      <w:pPr>
        <w:spacing w:after="156"/>
        <w:ind w:left="56"/>
        <w:rPr>
          <w:rFonts w:ascii="Palatino Linotype" w:eastAsia="Palatino Linotype" w:hAnsi="Palatino Linotype" w:cs="Palatino Linotype"/>
          <w:color w:val="4D4D4D"/>
          <w:sz w:val="17"/>
        </w:rPr>
      </w:pPr>
    </w:p>
    <w:p w14:paraId="385AACD2" w14:textId="77777777" w:rsidR="00C707E7" w:rsidRDefault="00C707E7">
      <w:pPr>
        <w:spacing w:after="156"/>
        <w:ind w:left="56"/>
        <w:rPr>
          <w:rFonts w:ascii="Palatino Linotype" w:eastAsia="Palatino Linotype" w:hAnsi="Palatino Linotype" w:cs="Palatino Linotype"/>
          <w:color w:val="4D4D4D"/>
          <w:sz w:val="17"/>
        </w:rPr>
      </w:pPr>
    </w:p>
    <w:p w14:paraId="4B632F4B" w14:textId="77777777" w:rsidR="00C707E7" w:rsidRDefault="00C707E7">
      <w:pPr>
        <w:spacing w:after="156"/>
        <w:ind w:left="56"/>
      </w:pPr>
    </w:p>
    <w:p w14:paraId="1A200E01" w14:textId="77777777" w:rsidR="00403C1F" w:rsidRDefault="003B7D7E">
      <w:pPr>
        <w:spacing w:after="278"/>
        <w:ind w:left="56"/>
      </w:pPr>
      <w:r>
        <w:rPr>
          <w:rFonts w:ascii="Palatino Linotype" w:eastAsia="Palatino Linotype" w:hAnsi="Palatino Linotype" w:cs="Palatino Linotype"/>
          <w:color w:val="4D4D4D"/>
          <w:sz w:val="17"/>
        </w:rPr>
        <w:t xml:space="preserve">  </w:t>
      </w:r>
    </w:p>
    <w:p w14:paraId="5AC606FE" w14:textId="77777777" w:rsidR="00403C1F" w:rsidRDefault="003B7D7E">
      <w:pPr>
        <w:spacing w:after="50"/>
        <w:ind w:right="5087"/>
        <w:jc w:val="right"/>
      </w:pPr>
      <w:r>
        <w:rPr>
          <w:rFonts w:ascii="Palatino Linotype" w:eastAsia="Palatino Linotype" w:hAnsi="Palatino Linotype" w:cs="Palatino Linotype"/>
          <w:color w:val="4D4D4D"/>
          <w:sz w:val="29"/>
        </w:rPr>
        <w:t xml:space="preserve">OMAVALVONTASUUNNITELMA </w:t>
      </w:r>
    </w:p>
    <w:p w14:paraId="7A0714D0" w14:textId="542918E0" w:rsidR="00403C1F" w:rsidRDefault="003B7D7E">
      <w:pPr>
        <w:spacing w:after="121"/>
        <w:ind w:left="2359"/>
      </w:pPr>
      <w:r>
        <w:rPr>
          <w:rFonts w:ascii="Palatino Linotype" w:eastAsia="Palatino Linotype" w:hAnsi="Palatino Linotype" w:cs="Palatino Linotype"/>
          <w:color w:val="4D4D4D"/>
          <w:sz w:val="20"/>
        </w:rPr>
        <w:t>Nuortenkoti Aurora Oulu 202</w:t>
      </w:r>
      <w:r w:rsidR="00403999">
        <w:rPr>
          <w:rFonts w:ascii="Palatino Linotype" w:eastAsia="Palatino Linotype" w:hAnsi="Palatino Linotype" w:cs="Palatino Linotype"/>
          <w:color w:val="4D4D4D"/>
          <w:sz w:val="20"/>
        </w:rPr>
        <w:t>4</w:t>
      </w:r>
    </w:p>
    <w:p w14:paraId="7CB667E5" w14:textId="77777777" w:rsidR="00403C1F" w:rsidRDefault="003B7D7E">
      <w:pPr>
        <w:spacing w:after="156"/>
        <w:ind w:left="56"/>
      </w:pPr>
      <w:r>
        <w:rPr>
          <w:rFonts w:ascii="Palatino Linotype" w:eastAsia="Palatino Linotype" w:hAnsi="Palatino Linotype" w:cs="Palatino Linotype"/>
          <w:color w:val="4D4D4D"/>
          <w:sz w:val="17"/>
        </w:rPr>
        <w:t xml:space="preserve"> </w:t>
      </w:r>
    </w:p>
    <w:p w14:paraId="7CBCB19A" w14:textId="77777777" w:rsidR="00403C1F" w:rsidRDefault="003B7D7E">
      <w:pPr>
        <w:spacing w:after="156"/>
        <w:ind w:left="56"/>
      </w:pPr>
      <w:r>
        <w:rPr>
          <w:rFonts w:ascii="Palatino Linotype" w:eastAsia="Palatino Linotype" w:hAnsi="Palatino Linotype" w:cs="Palatino Linotype"/>
          <w:color w:val="4D4D4D"/>
          <w:sz w:val="17"/>
        </w:rPr>
        <w:t xml:space="preserve"> </w:t>
      </w:r>
    </w:p>
    <w:p w14:paraId="6DF6530F" w14:textId="77777777" w:rsidR="00403C1F" w:rsidRDefault="003B7D7E">
      <w:pPr>
        <w:spacing w:after="156"/>
        <w:ind w:left="56"/>
      </w:pPr>
      <w:r>
        <w:rPr>
          <w:rFonts w:ascii="Palatino Linotype" w:eastAsia="Palatino Linotype" w:hAnsi="Palatino Linotype" w:cs="Palatino Linotype"/>
          <w:color w:val="4D4D4D"/>
          <w:sz w:val="17"/>
        </w:rPr>
        <w:t xml:space="preserve"> </w:t>
      </w:r>
    </w:p>
    <w:p w14:paraId="547334FC" w14:textId="18DFA317" w:rsidR="00403C1F" w:rsidRDefault="003B7D7E" w:rsidP="00C707E7">
      <w:pPr>
        <w:spacing w:after="156"/>
        <w:ind w:left="56"/>
      </w:pPr>
      <w:r>
        <w:rPr>
          <w:rFonts w:ascii="Palatino Linotype" w:eastAsia="Palatino Linotype" w:hAnsi="Palatino Linotype" w:cs="Palatino Linotype"/>
          <w:color w:val="4D4D4D"/>
          <w:sz w:val="17"/>
        </w:rPr>
        <w:t xml:space="preserve">  </w:t>
      </w:r>
    </w:p>
    <w:p w14:paraId="3D928661" w14:textId="2073CC85" w:rsidR="00C707E7" w:rsidRDefault="003B7D7E">
      <w:pPr>
        <w:spacing w:after="156"/>
        <w:ind w:left="56"/>
        <w:rPr>
          <w:rFonts w:ascii="Palatino Linotype" w:eastAsia="Palatino Linotype" w:hAnsi="Palatino Linotype" w:cs="Palatino Linotype"/>
          <w:color w:val="4D4D4D"/>
          <w:sz w:val="17"/>
        </w:rPr>
      </w:pPr>
      <w:r>
        <w:rPr>
          <w:rFonts w:ascii="Palatino Linotype" w:eastAsia="Palatino Linotype" w:hAnsi="Palatino Linotype" w:cs="Palatino Linotype"/>
          <w:color w:val="4D4D4D"/>
          <w:sz w:val="17"/>
        </w:rPr>
        <w:t xml:space="preserve"> </w:t>
      </w:r>
    </w:p>
    <w:p w14:paraId="01DF32C3" w14:textId="77777777" w:rsidR="00C707E7" w:rsidRDefault="00C707E7">
      <w:pPr>
        <w:spacing w:after="156"/>
        <w:ind w:left="56"/>
        <w:rPr>
          <w:rFonts w:ascii="Palatino Linotype" w:eastAsia="Palatino Linotype" w:hAnsi="Palatino Linotype" w:cs="Palatino Linotype"/>
          <w:color w:val="4D4D4D"/>
          <w:sz w:val="17"/>
        </w:rPr>
      </w:pPr>
    </w:p>
    <w:p w14:paraId="4224C059" w14:textId="77777777" w:rsidR="00C707E7" w:rsidRDefault="00C707E7">
      <w:pPr>
        <w:spacing w:after="156"/>
        <w:ind w:left="56"/>
        <w:rPr>
          <w:rFonts w:ascii="Palatino Linotype" w:eastAsia="Palatino Linotype" w:hAnsi="Palatino Linotype" w:cs="Palatino Linotype"/>
          <w:color w:val="4D4D4D"/>
          <w:sz w:val="17"/>
        </w:rPr>
      </w:pPr>
    </w:p>
    <w:p w14:paraId="2762D8E2" w14:textId="77777777" w:rsidR="00C707E7" w:rsidRDefault="00C707E7">
      <w:pPr>
        <w:spacing w:after="156"/>
        <w:ind w:left="56"/>
        <w:rPr>
          <w:rFonts w:ascii="Palatino Linotype" w:eastAsia="Palatino Linotype" w:hAnsi="Palatino Linotype" w:cs="Palatino Linotype"/>
          <w:color w:val="4D4D4D"/>
          <w:sz w:val="17"/>
        </w:rPr>
      </w:pPr>
    </w:p>
    <w:p w14:paraId="74A12DAC" w14:textId="77777777" w:rsidR="00C707E7" w:rsidRDefault="00C707E7">
      <w:pPr>
        <w:spacing w:after="156"/>
        <w:ind w:left="56"/>
        <w:rPr>
          <w:rFonts w:ascii="Palatino Linotype" w:eastAsia="Palatino Linotype" w:hAnsi="Palatino Linotype" w:cs="Palatino Linotype"/>
          <w:color w:val="4D4D4D"/>
          <w:sz w:val="17"/>
        </w:rPr>
      </w:pPr>
    </w:p>
    <w:p w14:paraId="5DDF2F40" w14:textId="77777777" w:rsidR="00C707E7" w:rsidRDefault="00C707E7">
      <w:pPr>
        <w:spacing w:after="156"/>
        <w:ind w:left="56"/>
      </w:pPr>
    </w:p>
    <w:p w14:paraId="3418E50B" w14:textId="77777777" w:rsidR="00403C1F" w:rsidRDefault="003B7D7E">
      <w:pPr>
        <w:spacing w:after="156"/>
        <w:ind w:left="56"/>
      </w:pPr>
      <w:r>
        <w:rPr>
          <w:rFonts w:ascii="Palatino Linotype" w:eastAsia="Palatino Linotype" w:hAnsi="Palatino Linotype" w:cs="Palatino Linotype"/>
          <w:color w:val="4D4D4D"/>
          <w:sz w:val="17"/>
        </w:rPr>
        <w:t xml:space="preserve"> </w:t>
      </w:r>
    </w:p>
    <w:p w14:paraId="3A179869" w14:textId="77777777" w:rsidR="00403C1F" w:rsidRDefault="003B7D7E">
      <w:pPr>
        <w:spacing w:after="156"/>
        <w:ind w:left="56"/>
      </w:pPr>
      <w:r>
        <w:rPr>
          <w:rFonts w:ascii="Palatino Linotype" w:eastAsia="Palatino Linotype" w:hAnsi="Palatino Linotype" w:cs="Palatino Linotype"/>
          <w:color w:val="4D4D4D"/>
          <w:sz w:val="17"/>
        </w:rPr>
        <w:t xml:space="preserve"> </w:t>
      </w:r>
    </w:p>
    <w:p w14:paraId="103238C2" w14:textId="5B10C554" w:rsidR="00457194" w:rsidRDefault="00457194" w:rsidP="00457194">
      <w:pPr>
        <w:spacing w:after="165" w:line="249" w:lineRule="auto"/>
        <w:ind w:left="51" w:right="3706" w:hanging="10"/>
      </w:pPr>
      <w:r>
        <w:rPr>
          <w:rFonts w:ascii="Palatino Linotype" w:eastAsia="Palatino Linotype" w:hAnsi="Palatino Linotype" w:cs="Palatino Linotype"/>
          <w:color w:val="4D4D4D"/>
          <w:sz w:val="17"/>
        </w:rPr>
        <w:t xml:space="preserve">Paikka ja päiväys: Oulu 17.1.2024 </w:t>
      </w:r>
    </w:p>
    <w:p w14:paraId="71B8278A" w14:textId="77777777" w:rsidR="00457194" w:rsidRDefault="00457194" w:rsidP="00457194">
      <w:pPr>
        <w:spacing w:after="7" w:line="249" w:lineRule="auto"/>
        <w:ind w:left="51" w:right="3706" w:hanging="10"/>
      </w:pPr>
      <w:r>
        <w:rPr>
          <w:rFonts w:ascii="Palatino Linotype" w:eastAsia="Palatino Linotype" w:hAnsi="Palatino Linotype" w:cs="Palatino Linotype"/>
          <w:color w:val="4D4D4D"/>
          <w:sz w:val="17"/>
        </w:rPr>
        <w:t xml:space="preserve">Yksikön esihenkilön allekirjoitus: Palveluvastaava Maarit Salmi   </w:t>
      </w:r>
    </w:p>
    <w:p w14:paraId="3AE29C9C" w14:textId="72C83551" w:rsidR="00403C1F" w:rsidRDefault="00403C1F">
      <w:pPr>
        <w:spacing w:after="1"/>
        <w:ind w:left="56"/>
      </w:pPr>
    </w:p>
    <w:p w14:paraId="768189EC" w14:textId="77777777" w:rsidR="00DE22BE" w:rsidRDefault="00DE22BE">
      <w:pPr>
        <w:rPr>
          <w:rFonts w:ascii="Palatino Linotype" w:eastAsia="Palatino Linotype" w:hAnsi="Palatino Linotype" w:cs="Palatino Linotype"/>
          <w:color w:val="4D4D4D"/>
          <w:sz w:val="17"/>
        </w:rPr>
      </w:pPr>
      <w:r>
        <w:rPr>
          <w:rFonts w:ascii="Palatino Linotype" w:eastAsia="Palatino Linotype" w:hAnsi="Palatino Linotype" w:cs="Palatino Linotype"/>
          <w:color w:val="4D4D4D"/>
          <w:sz w:val="17"/>
        </w:rPr>
        <w:br w:type="page"/>
      </w:r>
    </w:p>
    <w:p w14:paraId="229ED6DA" w14:textId="5EB590D1" w:rsidR="00403C1F" w:rsidRDefault="003B7D7E">
      <w:pPr>
        <w:spacing w:after="214" w:line="249" w:lineRule="auto"/>
        <w:ind w:left="51" w:right="3706" w:hanging="10"/>
      </w:pPr>
      <w:r>
        <w:rPr>
          <w:rFonts w:ascii="Palatino Linotype" w:eastAsia="Palatino Linotype" w:hAnsi="Palatino Linotype" w:cs="Palatino Linotype"/>
          <w:color w:val="4D4D4D"/>
          <w:sz w:val="17"/>
        </w:rPr>
        <w:lastRenderedPageBreak/>
        <w:t xml:space="preserve">SISÄLLYS </w:t>
      </w:r>
    </w:p>
    <w:p w14:paraId="42A53C4A" w14:textId="77777777" w:rsidR="00403C1F" w:rsidRDefault="003B7D7E">
      <w:pPr>
        <w:spacing w:after="0"/>
        <w:ind w:left="56"/>
      </w:pPr>
      <w:r>
        <w:rPr>
          <w:rFonts w:ascii="Verdana" w:eastAsia="Verdana" w:hAnsi="Verdana" w:cs="Verdana"/>
          <w:b/>
          <w:sz w:val="23"/>
        </w:rPr>
        <w:t xml:space="preserve"> </w:t>
      </w:r>
    </w:p>
    <w:sdt>
      <w:sdtPr>
        <w:rPr>
          <w:rFonts w:ascii="Calibri" w:eastAsia="Calibri" w:hAnsi="Calibri" w:cs="Calibri"/>
          <w:sz w:val="22"/>
        </w:rPr>
        <w:id w:val="1415671752"/>
        <w:docPartObj>
          <w:docPartGallery w:val="Table of Contents"/>
        </w:docPartObj>
      </w:sdtPr>
      <w:sdtEndPr/>
      <w:sdtContent>
        <w:p w14:paraId="63D020C6" w14:textId="33AD15FD" w:rsidR="0044524D" w:rsidRDefault="003B7D7E">
          <w:pPr>
            <w:pStyle w:val="Sisluet1"/>
            <w:tabs>
              <w:tab w:val="left" w:pos="440"/>
              <w:tab w:val="right" w:leader="dot" w:pos="10195"/>
            </w:tabs>
            <w:rPr>
              <w:rFonts w:asciiTheme="minorHAnsi" w:eastAsiaTheme="minorEastAsia" w:hAnsiTheme="minorHAnsi" w:cstheme="minorBidi"/>
              <w:noProof/>
              <w:color w:val="auto"/>
              <w:sz w:val="22"/>
            </w:rPr>
          </w:pPr>
          <w:r>
            <w:fldChar w:fldCharType="begin"/>
          </w:r>
          <w:r>
            <w:instrText xml:space="preserve"> TOC \o "1-1" \h \z \u </w:instrText>
          </w:r>
          <w:r>
            <w:fldChar w:fldCharType="separate"/>
          </w:r>
          <w:hyperlink w:anchor="_Toc157771042" w:history="1">
            <w:r w:rsidR="0044524D" w:rsidRPr="00C84694">
              <w:rPr>
                <w:rStyle w:val="Hyperlinkki"/>
                <w:bCs/>
                <w:noProof/>
              </w:rPr>
              <w:t>1</w:t>
            </w:r>
            <w:r w:rsidR="0044524D">
              <w:rPr>
                <w:rFonts w:asciiTheme="minorHAnsi" w:eastAsiaTheme="minorEastAsia" w:hAnsiTheme="minorHAnsi" w:cstheme="minorBidi"/>
                <w:noProof/>
                <w:color w:val="auto"/>
                <w:sz w:val="22"/>
              </w:rPr>
              <w:tab/>
            </w:r>
            <w:r w:rsidR="0044524D" w:rsidRPr="00C84694">
              <w:rPr>
                <w:rStyle w:val="Hyperlinkki"/>
                <w:noProof/>
              </w:rPr>
              <w:t>PALVELUNTUOTTAJAA KOSKEVAT TIEDOT</w:t>
            </w:r>
            <w:r w:rsidR="0044524D">
              <w:rPr>
                <w:noProof/>
                <w:webHidden/>
              </w:rPr>
              <w:tab/>
            </w:r>
            <w:r w:rsidR="0044524D">
              <w:rPr>
                <w:noProof/>
                <w:webHidden/>
              </w:rPr>
              <w:fldChar w:fldCharType="begin"/>
            </w:r>
            <w:r w:rsidR="0044524D">
              <w:rPr>
                <w:noProof/>
                <w:webHidden/>
              </w:rPr>
              <w:instrText xml:space="preserve"> PAGEREF _Toc157771042 \h </w:instrText>
            </w:r>
            <w:r w:rsidR="0044524D">
              <w:rPr>
                <w:noProof/>
                <w:webHidden/>
              </w:rPr>
            </w:r>
            <w:r w:rsidR="0044524D">
              <w:rPr>
                <w:noProof/>
                <w:webHidden/>
              </w:rPr>
              <w:fldChar w:fldCharType="separate"/>
            </w:r>
            <w:r w:rsidR="00213622">
              <w:rPr>
                <w:noProof/>
                <w:webHidden/>
              </w:rPr>
              <w:t>3</w:t>
            </w:r>
            <w:r w:rsidR="0044524D">
              <w:rPr>
                <w:noProof/>
                <w:webHidden/>
              </w:rPr>
              <w:fldChar w:fldCharType="end"/>
            </w:r>
          </w:hyperlink>
        </w:p>
        <w:p w14:paraId="42863701" w14:textId="640351B7" w:rsidR="0044524D" w:rsidRDefault="003B7D7E">
          <w:pPr>
            <w:pStyle w:val="Sisluet1"/>
            <w:tabs>
              <w:tab w:val="left" w:pos="440"/>
              <w:tab w:val="right" w:leader="dot" w:pos="10195"/>
            </w:tabs>
            <w:rPr>
              <w:rFonts w:asciiTheme="minorHAnsi" w:eastAsiaTheme="minorEastAsia" w:hAnsiTheme="minorHAnsi" w:cstheme="minorBidi"/>
              <w:noProof/>
              <w:color w:val="auto"/>
              <w:sz w:val="22"/>
            </w:rPr>
          </w:pPr>
          <w:hyperlink w:anchor="_Toc157771043" w:history="1">
            <w:r w:rsidR="0044524D" w:rsidRPr="00C84694">
              <w:rPr>
                <w:rStyle w:val="Hyperlinkki"/>
                <w:bCs/>
                <w:noProof/>
              </w:rPr>
              <w:t>2</w:t>
            </w:r>
            <w:r w:rsidR="0044524D">
              <w:rPr>
                <w:rFonts w:asciiTheme="minorHAnsi" w:eastAsiaTheme="minorEastAsia" w:hAnsiTheme="minorHAnsi" w:cstheme="minorBidi"/>
                <w:noProof/>
                <w:color w:val="auto"/>
                <w:sz w:val="22"/>
              </w:rPr>
              <w:tab/>
            </w:r>
            <w:r w:rsidR="0044524D" w:rsidRPr="00C84694">
              <w:rPr>
                <w:rStyle w:val="Hyperlinkki"/>
                <w:noProof/>
              </w:rPr>
              <w:t>TOIMINTA-AJATUS, ARVOT JA TOIMINTAPERIAATTEET</w:t>
            </w:r>
            <w:r w:rsidR="0044524D">
              <w:rPr>
                <w:noProof/>
                <w:webHidden/>
              </w:rPr>
              <w:tab/>
            </w:r>
            <w:r w:rsidR="0044524D">
              <w:rPr>
                <w:noProof/>
                <w:webHidden/>
              </w:rPr>
              <w:fldChar w:fldCharType="begin"/>
            </w:r>
            <w:r w:rsidR="0044524D">
              <w:rPr>
                <w:noProof/>
                <w:webHidden/>
              </w:rPr>
              <w:instrText xml:space="preserve"> PAGEREF _Toc157771043 \h </w:instrText>
            </w:r>
            <w:r w:rsidR="0044524D">
              <w:rPr>
                <w:noProof/>
                <w:webHidden/>
              </w:rPr>
            </w:r>
            <w:r w:rsidR="0044524D">
              <w:rPr>
                <w:noProof/>
                <w:webHidden/>
              </w:rPr>
              <w:fldChar w:fldCharType="separate"/>
            </w:r>
            <w:r w:rsidR="00213622">
              <w:rPr>
                <w:noProof/>
                <w:webHidden/>
              </w:rPr>
              <w:t>5</w:t>
            </w:r>
            <w:r w:rsidR="0044524D">
              <w:rPr>
                <w:noProof/>
                <w:webHidden/>
              </w:rPr>
              <w:fldChar w:fldCharType="end"/>
            </w:r>
          </w:hyperlink>
        </w:p>
        <w:p w14:paraId="31F8EA7F" w14:textId="5C97362C" w:rsidR="0044524D" w:rsidRDefault="003B7D7E">
          <w:pPr>
            <w:pStyle w:val="Sisluet1"/>
            <w:tabs>
              <w:tab w:val="left" w:pos="440"/>
              <w:tab w:val="right" w:leader="dot" w:pos="10195"/>
            </w:tabs>
            <w:rPr>
              <w:rFonts w:asciiTheme="minorHAnsi" w:eastAsiaTheme="minorEastAsia" w:hAnsiTheme="minorHAnsi" w:cstheme="minorBidi"/>
              <w:noProof/>
              <w:color w:val="auto"/>
              <w:sz w:val="22"/>
            </w:rPr>
          </w:pPr>
          <w:hyperlink w:anchor="_Toc157771044" w:history="1">
            <w:r w:rsidR="0044524D" w:rsidRPr="00C84694">
              <w:rPr>
                <w:rStyle w:val="Hyperlinkki"/>
                <w:bCs/>
                <w:noProof/>
              </w:rPr>
              <w:t>3</w:t>
            </w:r>
            <w:r w:rsidR="0044524D">
              <w:rPr>
                <w:rFonts w:asciiTheme="minorHAnsi" w:eastAsiaTheme="minorEastAsia" w:hAnsiTheme="minorHAnsi" w:cstheme="minorBidi"/>
                <w:noProof/>
                <w:color w:val="auto"/>
                <w:sz w:val="22"/>
              </w:rPr>
              <w:tab/>
            </w:r>
            <w:r w:rsidR="0044524D" w:rsidRPr="00C84694">
              <w:rPr>
                <w:rStyle w:val="Hyperlinkki"/>
                <w:noProof/>
              </w:rPr>
              <w:t>OMAVALVONNAN TOIMEENPANO</w:t>
            </w:r>
            <w:r w:rsidR="0044524D">
              <w:rPr>
                <w:noProof/>
                <w:webHidden/>
              </w:rPr>
              <w:tab/>
            </w:r>
            <w:r w:rsidR="0044524D">
              <w:rPr>
                <w:noProof/>
                <w:webHidden/>
              </w:rPr>
              <w:fldChar w:fldCharType="begin"/>
            </w:r>
            <w:r w:rsidR="0044524D">
              <w:rPr>
                <w:noProof/>
                <w:webHidden/>
              </w:rPr>
              <w:instrText xml:space="preserve"> PAGEREF _Toc157771044 \h </w:instrText>
            </w:r>
            <w:r w:rsidR="0044524D">
              <w:rPr>
                <w:noProof/>
                <w:webHidden/>
              </w:rPr>
            </w:r>
            <w:r w:rsidR="0044524D">
              <w:rPr>
                <w:noProof/>
                <w:webHidden/>
              </w:rPr>
              <w:fldChar w:fldCharType="separate"/>
            </w:r>
            <w:r w:rsidR="00213622">
              <w:rPr>
                <w:noProof/>
                <w:webHidden/>
              </w:rPr>
              <w:t>7</w:t>
            </w:r>
            <w:r w:rsidR="0044524D">
              <w:rPr>
                <w:noProof/>
                <w:webHidden/>
              </w:rPr>
              <w:fldChar w:fldCharType="end"/>
            </w:r>
          </w:hyperlink>
        </w:p>
        <w:p w14:paraId="3548C867" w14:textId="781D6F55" w:rsidR="0044524D" w:rsidRDefault="003B7D7E">
          <w:pPr>
            <w:pStyle w:val="Sisluet1"/>
            <w:tabs>
              <w:tab w:val="left" w:pos="440"/>
              <w:tab w:val="right" w:leader="dot" w:pos="10195"/>
            </w:tabs>
            <w:rPr>
              <w:rFonts w:asciiTheme="minorHAnsi" w:eastAsiaTheme="minorEastAsia" w:hAnsiTheme="minorHAnsi" w:cstheme="minorBidi"/>
              <w:noProof/>
              <w:color w:val="auto"/>
              <w:sz w:val="22"/>
            </w:rPr>
          </w:pPr>
          <w:hyperlink w:anchor="_Toc157771045" w:history="1">
            <w:r w:rsidR="0044524D" w:rsidRPr="00C84694">
              <w:rPr>
                <w:rStyle w:val="Hyperlinkki"/>
                <w:bCs/>
                <w:noProof/>
              </w:rPr>
              <w:t>4</w:t>
            </w:r>
            <w:r w:rsidR="0044524D">
              <w:rPr>
                <w:rFonts w:asciiTheme="minorHAnsi" w:eastAsiaTheme="minorEastAsia" w:hAnsiTheme="minorHAnsi" w:cstheme="minorBidi"/>
                <w:noProof/>
                <w:color w:val="auto"/>
                <w:sz w:val="22"/>
              </w:rPr>
              <w:tab/>
            </w:r>
            <w:r w:rsidR="0044524D" w:rsidRPr="00C84694">
              <w:rPr>
                <w:rStyle w:val="Hyperlinkki"/>
                <w:noProof/>
              </w:rPr>
              <w:t>OMAVALVONTASUUNNITELMAN LAATIMINEN</w:t>
            </w:r>
            <w:r w:rsidR="0044524D">
              <w:rPr>
                <w:noProof/>
                <w:webHidden/>
              </w:rPr>
              <w:tab/>
            </w:r>
            <w:r w:rsidR="0044524D">
              <w:rPr>
                <w:noProof/>
                <w:webHidden/>
              </w:rPr>
              <w:fldChar w:fldCharType="begin"/>
            </w:r>
            <w:r w:rsidR="0044524D">
              <w:rPr>
                <w:noProof/>
                <w:webHidden/>
              </w:rPr>
              <w:instrText xml:space="preserve"> PAGEREF _Toc157771045 \h </w:instrText>
            </w:r>
            <w:r w:rsidR="0044524D">
              <w:rPr>
                <w:noProof/>
                <w:webHidden/>
              </w:rPr>
            </w:r>
            <w:r w:rsidR="0044524D">
              <w:rPr>
                <w:noProof/>
                <w:webHidden/>
              </w:rPr>
              <w:fldChar w:fldCharType="separate"/>
            </w:r>
            <w:r w:rsidR="00213622">
              <w:rPr>
                <w:noProof/>
                <w:webHidden/>
              </w:rPr>
              <w:t>11</w:t>
            </w:r>
            <w:r w:rsidR="0044524D">
              <w:rPr>
                <w:noProof/>
                <w:webHidden/>
              </w:rPr>
              <w:fldChar w:fldCharType="end"/>
            </w:r>
          </w:hyperlink>
        </w:p>
        <w:p w14:paraId="443CEF16" w14:textId="1F675450" w:rsidR="0044524D" w:rsidRDefault="003B7D7E">
          <w:pPr>
            <w:pStyle w:val="Sisluet1"/>
            <w:tabs>
              <w:tab w:val="left" w:pos="440"/>
              <w:tab w:val="right" w:leader="dot" w:pos="10195"/>
            </w:tabs>
            <w:rPr>
              <w:rFonts w:asciiTheme="minorHAnsi" w:eastAsiaTheme="minorEastAsia" w:hAnsiTheme="minorHAnsi" w:cstheme="minorBidi"/>
              <w:noProof/>
              <w:color w:val="auto"/>
              <w:sz w:val="22"/>
            </w:rPr>
          </w:pPr>
          <w:hyperlink w:anchor="_Toc157771046" w:history="1">
            <w:r w:rsidR="0044524D" w:rsidRPr="00C84694">
              <w:rPr>
                <w:rStyle w:val="Hyperlinkki"/>
                <w:bCs/>
                <w:noProof/>
              </w:rPr>
              <w:t>5</w:t>
            </w:r>
            <w:r w:rsidR="0044524D">
              <w:rPr>
                <w:rFonts w:asciiTheme="minorHAnsi" w:eastAsiaTheme="minorEastAsia" w:hAnsiTheme="minorHAnsi" w:cstheme="minorBidi"/>
                <w:noProof/>
                <w:color w:val="auto"/>
                <w:sz w:val="22"/>
              </w:rPr>
              <w:tab/>
            </w:r>
            <w:r w:rsidR="0044524D" w:rsidRPr="00C84694">
              <w:rPr>
                <w:rStyle w:val="Hyperlinkki"/>
                <w:noProof/>
              </w:rPr>
              <w:t>ASIAKKAAN ASEMA JA OIKEUDET</w:t>
            </w:r>
            <w:r w:rsidR="0044524D">
              <w:rPr>
                <w:noProof/>
                <w:webHidden/>
              </w:rPr>
              <w:tab/>
            </w:r>
            <w:r w:rsidR="0044524D">
              <w:rPr>
                <w:noProof/>
                <w:webHidden/>
              </w:rPr>
              <w:fldChar w:fldCharType="begin"/>
            </w:r>
            <w:r w:rsidR="0044524D">
              <w:rPr>
                <w:noProof/>
                <w:webHidden/>
              </w:rPr>
              <w:instrText xml:space="preserve"> PAGEREF _Toc157771046 \h </w:instrText>
            </w:r>
            <w:r w:rsidR="0044524D">
              <w:rPr>
                <w:noProof/>
                <w:webHidden/>
              </w:rPr>
            </w:r>
            <w:r w:rsidR="0044524D">
              <w:rPr>
                <w:noProof/>
                <w:webHidden/>
              </w:rPr>
              <w:fldChar w:fldCharType="separate"/>
            </w:r>
            <w:r w:rsidR="00213622">
              <w:rPr>
                <w:noProof/>
                <w:webHidden/>
              </w:rPr>
              <w:t>12</w:t>
            </w:r>
            <w:r w:rsidR="0044524D">
              <w:rPr>
                <w:noProof/>
                <w:webHidden/>
              </w:rPr>
              <w:fldChar w:fldCharType="end"/>
            </w:r>
          </w:hyperlink>
        </w:p>
        <w:p w14:paraId="70ACE665" w14:textId="39DD09A0" w:rsidR="0044524D" w:rsidRDefault="003B7D7E">
          <w:pPr>
            <w:pStyle w:val="Sisluet1"/>
            <w:tabs>
              <w:tab w:val="left" w:pos="440"/>
              <w:tab w:val="right" w:leader="dot" w:pos="10195"/>
            </w:tabs>
            <w:rPr>
              <w:rFonts w:asciiTheme="minorHAnsi" w:eastAsiaTheme="minorEastAsia" w:hAnsiTheme="minorHAnsi" w:cstheme="minorBidi"/>
              <w:noProof/>
              <w:color w:val="auto"/>
              <w:sz w:val="22"/>
            </w:rPr>
          </w:pPr>
          <w:hyperlink w:anchor="_Toc157771047" w:history="1">
            <w:r w:rsidR="0044524D" w:rsidRPr="00C84694">
              <w:rPr>
                <w:rStyle w:val="Hyperlinkki"/>
                <w:bCs/>
                <w:noProof/>
              </w:rPr>
              <w:t>6</w:t>
            </w:r>
            <w:r w:rsidR="0044524D">
              <w:rPr>
                <w:rFonts w:asciiTheme="minorHAnsi" w:eastAsiaTheme="minorEastAsia" w:hAnsiTheme="minorHAnsi" w:cstheme="minorBidi"/>
                <w:noProof/>
                <w:color w:val="auto"/>
                <w:sz w:val="22"/>
              </w:rPr>
              <w:tab/>
            </w:r>
            <w:r w:rsidR="0044524D" w:rsidRPr="00C84694">
              <w:rPr>
                <w:rStyle w:val="Hyperlinkki"/>
                <w:noProof/>
              </w:rPr>
              <w:t>PALVELUN SISÄLLÖN OMAVALVONTA</w:t>
            </w:r>
            <w:r w:rsidR="0044524D">
              <w:rPr>
                <w:noProof/>
                <w:webHidden/>
              </w:rPr>
              <w:tab/>
            </w:r>
            <w:r w:rsidR="0044524D">
              <w:rPr>
                <w:noProof/>
                <w:webHidden/>
              </w:rPr>
              <w:fldChar w:fldCharType="begin"/>
            </w:r>
            <w:r w:rsidR="0044524D">
              <w:rPr>
                <w:noProof/>
                <w:webHidden/>
              </w:rPr>
              <w:instrText xml:space="preserve"> PAGEREF _Toc157771047 \h </w:instrText>
            </w:r>
            <w:r w:rsidR="0044524D">
              <w:rPr>
                <w:noProof/>
                <w:webHidden/>
              </w:rPr>
            </w:r>
            <w:r w:rsidR="0044524D">
              <w:rPr>
                <w:noProof/>
                <w:webHidden/>
              </w:rPr>
              <w:fldChar w:fldCharType="separate"/>
            </w:r>
            <w:r w:rsidR="00213622">
              <w:rPr>
                <w:noProof/>
                <w:webHidden/>
              </w:rPr>
              <w:t>17</w:t>
            </w:r>
            <w:r w:rsidR="0044524D">
              <w:rPr>
                <w:noProof/>
                <w:webHidden/>
              </w:rPr>
              <w:fldChar w:fldCharType="end"/>
            </w:r>
          </w:hyperlink>
        </w:p>
        <w:p w14:paraId="340FB4DE" w14:textId="430FF92C" w:rsidR="0044524D" w:rsidRDefault="003B7D7E">
          <w:pPr>
            <w:pStyle w:val="Sisluet1"/>
            <w:tabs>
              <w:tab w:val="left" w:pos="440"/>
              <w:tab w:val="right" w:leader="dot" w:pos="10195"/>
            </w:tabs>
            <w:rPr>
              <w:rFonts w:asciiTheme="minorHAnsi" w:eastAsiaTheme="minorEastAsia" w:hAnsiTheme="minorHAnsi" w:cstheme="minorBidi"/>
              <w:noProof/>
              <w:color w:val="auto"/>
              <w:sz w:val="22"/>
            </w:rPr>
          </w:pPr>
          <w:hyperlink w:anchor="_Toc157771048" w:history="1">
            <w:r w:rsidR="0044524D" w:rsidRPr="00C84694">
              <w:rPr>
                <w:rStyle w:val="Hyperlinkki"/>
                <w:bCs/>
                <w:noProof/>
              </w:rPr>
              <w:t>7</w:t>
            </w:r>
            <w:r w:rsidR="0044524D">
              <w:rPr>
                <w:rFonts w:asciiTheme="minorHAnsi" w:eastAsiaTheme="minorEastAsia" w:hAnsiTheme="minorHAnsi" w:cstheme="minorBidi"/>
                <w:noProof/>
                <w:color w:val="auto"/>
                <w:sz w:val="22"/>
              </w:rPr>
              <w:tab/>
            </w:r>
            <w:r w:rsidR="0044524D" w:rsidRPr="00C84694">
              <w:rPr>
                <w:rStyle w:val="Hyperlinkki"/>
                <w:noProof/>
              </w:rPr>
              <w:t>ASIAKASTURVALLISUUS</w:t>
            </w:r>
            <w:r w:rsidR="0044524D">
              <w:rPr>
                <w:noProof/>
                <w:webHidden/>
              </w:rPr>
              <w:tab/>
            </w:r>
            <w:r w:rsidR="0044524D">
              <w:rPr>
                <w:noProof/>
                <w:webHidden/>
              </w:rPr>
              <w:fldChar w:fldCharType="begin"/>
            </w:r>
            <w:r w:rsidR="0044524D">
              <w:rPr>
                <w:noProof/>
                <w:webHidden/>
              </w:rPr>
              <w:instrText xml:space="preserve"> PAGEREF _Toc157771048 \h </w:instrText>
            </w:r>
            <w:r w:rsidR="0044524D">
              <w:rPr>
                <w:noProof/>
                <w:webHidden/>
              </w:rPr>
            </w:r>
            <w:r w:rsidR="0044524D">
              <w:rPr>
                <w:noProof/>
                <w:webHidden/>
              </w:rPr>
              <w:fldChar w:fldCharType="separate"/>
            </w:r>
            <w:r w:rsidR="00213622">
              <w:rPr>
                <w:noProof/>
                <w:webHidden/>
              </w:rPr>
              <w:t>20</w:t>
            </w:r>
            <w:r w:rsidR="0044524D">
              <w:rPr>
                <w:noProof/>
                <w:webHidden/>
              </w:rPr>
              <w:fldChar w:fldCharType="end"/>
            </w:r>
          </w:hyperlink>
        </w:p>
        <w:p w14:paraId="599A6C02" w14:textId="0C090DD9" w:rsidR="0044524D" w:rsidRDefault="003B7D7E">
          <w:pPr>
            <w:pStyle w:val="Sisluet1"/>
            <w:tabs>
              <w:tab w:val="left" w:pos="440"/>
              <w:tab w:val="right" w:leader="dot" w:pos="10195"/>
            </w:tabs>
            <w:rPr>
              <w:rFonts w:asciiTheme="minorHAnsi" w:eastAsiaTheme="minorEastAsia" w:hAnsiTheme="minorHAnsi" w:cstheme="minorBidi"/>
              <w:noProof/>
              <w:color w:val="auto"/>
              <w:sz w:val="22"/>
            </w:rPr>
          </w:pPr>
          <w:hyperlink w:anchor="_Toc157771049" w:history="1">
            <w:r w:rsidR="0044524D" w:rsidRPr="00C84694">
              <w:rPr>
                <w:rStyle w:val="Hyperlinkki"/>
                <w:bCs/>
                <w:noProof/>
              </w:rPr>
              <w:t>8</w:t>
            </w:r>
            <w:r w:rsidR="0044524D">
              <w:rPr>
                <w:rFonts w:asciiTheme="minorHAnsi" w:eastAsiaTheme="minorEastAsia" w:hAnsiTheme="minorHAnsi" w:cstheme="minorBidi"/>
                <w:noProof/>
                <w:color w:val="auto"/>
                <w:sz w:val="22"/>
              </w:rPr>
              <w:tab/>
            </w:r>
            <w:r w:rsidR="0044524D" w:rsidRPr="00C84694">
              <w:rPr>
                <w:rStyle w:val="Hyperlinkki"/>
                <w:noProof/>
              </w:rPr>
              <w:t>ASIAKAS- JA POTILASTIETOJEN KÄSITTELY JA KIRJAAMINEN</w:t>
            </w:r>
            <w:r w:rsidR="0044524D">
              <w:rPr>
                <w:noProof/>
                <w:webHidden/>
              </w:rPr>
              <w:tab/>
            </w:r>
            <w:r w:rsidR="0044524D">
              <w:rPr>
                <w:noProof/>
                <w:webHidden/>
              </w:rPr>
              <w:fldChar w:fldCharType="begin"/>
            </w:r>
            <w:r w:rsidR="0044524D">
              <w:rPr>
                <w:noProof/>
                <w:webHidden/>
              </w:rPr>
              <w:instrText xml:space="preserve"> PAGEREF _Toc157771049 \h </w:instrText>
            </w:r>
            <w:r w:rsidR="0044524D">
              <w:rPr>
                <w:noProof/>
                <w:webHidden/>
              </w:rPr>
            </w:r>
            <w:r w:rsidR="0044524D">
              <w:rPr>
                <w:noProof/>
                <w:webHidden/>
              </w:rPr>
              <w:fldChar w:fldCharType="separate"/>
            </w:r>
            <w:r w:rsidR="00213622">
              <w:rPr>
                <w:noProof/>
                <w:webHidden/>
              </w:rPr>
              <w:t>24</w:t>
            </w:r>
            <w:r w:rsidR="0044524D">
              <w:rPr>
                <w:noProof/>
                <w:webHidden/>
              </w:rPr>
              <w:fldChar w:fldCharType="end"/>
            </w:r>
          </w:hyperlink>
        </w:p>
        <w:p w14:paraId="142E6DE2" w14:textId="04D7FD65" w:rsidR="0044524D" w:rsidRDefault="003B7D7E">
          <w:pPr>
            <w:pStyle w:val="Sisluet1"/>
            <w:tabs>
              <w:tab w:val="left" w:pos="440"/>
              <w:tab w:val="right" w:leader="dot" w:pos="10195"/>
            </w:tabs>
            <w:rPr>
              <w:rFonts w:asciiTheme="minorHAnsi" w:eastAsiaTheme="minorEastAsia" w:hAnsiTheme="minorHAnsi" w:cstheme="minorBidi"/>
              <w:noProof/>
              <w:color w:val="auto"/>
              <w:sz w:val="22"/>
            </w:rPr>
          </w:pPr>
          <w:hyperlink w:anchor="_Toc157771050" w:history="1">
            <w:r w:rsidR="0044524D" w:rsidRPr="00C84694">
              <w:rPr>
                <w:rStyle w:val="Hyperlinkki"/>
                <w:bCs/>
                <w:noProof/>
              </w:rPr>
              <w:t>9</w:t>
            </w:r>
            <w:r w:rsidR="0044524D">
              <w:rPr>
                <w:rFonts w:asciiTheme="minorHAnsi" w:eastAsiaTheme="minorEastAsia" w:hAnsiTheme="minorHAnsi" w:cstheme="minorBidi"/>
                <w:noProof/>
                <w:color w:val="auto"/>
                <w:sz w:val="22"/>
              </w:rPr>
              <w:tab/>
            </w:r>
            <w:r w:rsidR="0044524D" w:rsidRPr="00C84694">
              <w:rPr>
                <w:rStyle w:val="Hyperlinkki"/>
                <w:noProof/>
              </w:rPr>
              <w:t>KESTÄVÄ KEHITYS</w:t>
            </w:r>
            <w:r w:rsidR="0044524D">
              <w:rPr>
                <w:noProof/>
                <w:webHidden/>
              </w:rPr>
              <w:tab/>
            </w:r>
            <w:r w:rsidR="0044524D">
              <w:rPr>
                <w:noProof/>
                <w:webHidden/>
              </w:rPr>
              <w:fldChar w:fldCharType="begin"/>
            </w:r>
            <w:r w:rsidR="0044524D">
              <w:rPr>
                <w:noProof/>
                <w:webHidden/>
              </w:rPr>
              <w:instrText xml:space="preserve"> PAGEREF _Toc157771050 \h </w:instrText>
            </w:r>
            <w:r w:rsidR="0044524D">
              <w:rPr>
                <w:noProof/>
                <w:webHidden/>
              </w:rPr>
            </w:r>
            <w:r w:rsidR="0044524D">
              <w:rPr>
                <w:noProof/>
                <w:webHidden/>
              </w:rPr>
              <w:fldChar w:fldCharType="separate"/>
            </w:r>
            <w:r w:rsidR="00213622">
              <w:rPr>
                <w:noProof/>
                <w:webHidden/>
              </w:rPr>
              <w:t>26</w:t>
            </w:r>
            <w:r w:rsidR="0044524D">
              <w:rPr>
                <w:noProof/>
                <w:webHidden/>
              </w:rPr>
              <w:fldChar w:fldCharType="end"/>
            </w:r>
          </w:hyperlink>
        </w:p>
        <w:p w14:paraId="543A32D2" w14:textId="1A4D3D93" w:rsidR="0044524D" w:rsidRDefault="003B7D7E">
          <w:pPr>
            <w:pStyle w:val="Sisluet1"/>
            <w:tabs>
              <w:tab w:val="left" w:pos="660"/>
              <w:tab w:val="right" w:leader="dot" w:pos="10195"/>
            </w:tabs>
            <w:rPr>
              <w:rFonts w:asciiTheme="minorHAnsi" w:eastAsiaTheme="minorEastAsia" w:hAnsiTheme="minorHAnsi" w:cstheme="minorBidi"/>
              <w:noProof/>
              <w:color w:val="auto"/>
              <w:sz w:val="22"/>
            </w:rPr>
          </w:pPr>
          <w:hyperlink w:anchor="_Toc157771051" w:history="1">
            <w:r w:rsidR="0044524D" w:rsidRPr="00C84694">
              <w:rPr>
                <w:rStyle w:val="Hyperlinkki"/>
                <w:bCs/>
                <w:noProof/>
              </w:rPr>
              <w:t>10</w:t>
            </w:r>
            <w:r w:rsidR="0044524D">
              <w:rPr>
                <w:rFonts w:asciiTheme="minorHAnsi" w:eastAsiaTheme="minorEastAsia" w:hAnsiTheme="minorHAnsi" w:cstheme="minorBidi"/>
                <w:noProof/>
                <w:color w:val="auto"/>
                <w:sz w:val="22"/>
              </w:rPr>
              <w:tab/>
            </w:r>
            <w:r w:rsidR="0044524D" w:rsidRPr="00C84694">
              <w:rPr>
                <w:rStyle w:val="Hyperlinkki"/>
                <w:noProof/>
              </w:rPr>
              <w:t>YHTEENVETO YKSIKÖN KEHITTÄMISSUUNNITELMASTA</w:t>
            </w:r>
            <w:r w:rsidR="0044524D">
              <w:rPr>
                <w:noProof/>
                <w:webHidden/>
              </w:rPr>
              <w:tab/>
            </w:r>
            <w:r w:rsidR="0044524D">
              <w:rPr>
                <w:noProof/>
                <w:webHidden/>
              </w:rPr>
              <w:fldChar w:fldCharType="begin"/>
            </w:r>
            <w:r w:rsidR="0044524D">
              <w:rPr>
                <w:noProof/>
                <w:webHidden/>
              </w:rPr>
              <w:instrText xml:space="preserve"> PAGEREF _Toc157771051 \h </w:instrText>
            </w:r>
            <w:r w:rsidR="0044524D">
              <w:rPr>
                <w:noProof/>
                <w:webHidden/>
              </w:rPr>
            </w:r>
            <w:r w:rsidR="0044524D">
              <w:rPr>
                <w:noProof/>
                <w:webHidden/>
              </w:rPr>
              <w:fldChar w:fldCharType="separate"/>
            </w:r>
            <w:r w:rsidR="00213622">
              <w:rPr>
                <w:noProof/>
                <w:webHidden/>
              </w:rPr>
              <w:t>27</w:t>
            </w:r>
            <w:r w:rsidR="0044524D">
              <w:rPr>
                <w:noProof/>
                <w:webHidden/>
              </w:rPr>
              <w:fldChar w:fldCharType="end"/>
            </w:r>
          </w:hyperlink>
        </w:p>
        <w:p w14:paraId="1D83881A" w14:textId="57BC7336" w:rsidR="00403C1F" w:rsidRDefault="003B7D7E">
          <w:r>
            <w:fldChar w:fldCharType="end"/>
          </w:r>
        </w:p>
      </w:sdtContent>
    </w:sdt>
    <w:p w14:paraId="5A08FD79" w14:textId="77777777" w:rsidR="00403C1F" w:rsidRDefault="003B7D7E">
      <w:pPr>
        <w:spacing w:after="175"/>
        <w:ind w:left="56"/>
      </w:pPr>
      <w:r>
        <w:rPr>
          <w:rFonts w:ascii="Palatino Linotype" w:eastAsia="Palatino Linotype" w:hAnsi="Palatino Linotype" w:cs="Palatino Linotype"/>
          <w:sz w:val="17"/>
        </w:rPr>
        <w:t xml:space="preserve"> </w:t>
      </w:r>
    </w:p>
    <w:p w14:paraId="25F0F55B" w14:textId="77777777" w:rsidR="00403C1F" w:rsidRDefault="003B7D7E">
      <w:pPr>
        <w:spacing w:after="171"/>
        <w:ind w:left="56"/>
      </w:pPr>
      <w:r>
        <w:rPr>
          <w:rFonts w:ascii="Palatino Linotype" w:eastAsia="Palatino Linotype" w:hAnsi="Palatino Linotype" w:cs="Palatino Linotype"/>
          <w:color w:val="4D4D4D"/>
          <w:sz w:val="17"/>
        </w:rPr>
        <w:t xml:space="preserve"> </w:t>
      </w:r>
    </w:p>
    <w:p w14:paraId="28017B34" w14:textId="6B13672A" w:rsidR="00403C1F" w:rsidRDefault="003B7D7E">
      <w:pPr>
        <w:spacing w:after="0"/>
        <w:ind w:left="56"/>
      </w:pPr>
      <w:r>
        <w:rPr>
          <w:rFonts w:ascii="Palatino Linotype" w:eastAsia="Palatino Linotype" w:hAnsi="Palatino Linotype" w:cs="Palatino Linotype"/>
          <w:color w:val="4D4D4D"/>
          <w:sz w:val="17"/>
        </w:rPr>
        <w:t xml:space="preserve"> </w:t>
      </w:r>
    </w:p>
    <w:p w14:paraId="5BE036E2" w14:textId="77777777" w:rsidR="00403C1F" w:rsidRDefault="003B7D7E">
      <w:pPr>
        <w:spacing w:after="0"/>
        <w:ind w:left="56"/>
      </w:pPr>
      <w:r>
        <w:rPr>
          <w:rFonts w:ascii="Palatino Linotype" w:eastAsia="Palatino Linotype" w:hAnsi="Palatino Linotype" w:cs="Palatino Linotype"/>
          <w:sz w:val="17"/>
        </w:rPr>
        <w:t xml:space="preserve"> </w:t>
      </w:r>
    </w:p>
    <w:p w14:paraId="43A65065" w14:textId="77777777" w:rsidR="00403C1F" w:rsidRDefault="003B7D7E">
      <w:pPr>
        <w:spacing w:after="63"/>
        <w:ind w:left="56"/>
      </w:pPr>
      <w:r>
        <w:rPr>
          <w:rFonts w:ascii="Palatino Linotype" w:eastAsia="Palatino Linotype" w:hAnsi="Palatino Linotype" w:cs="Palatino Linotype"/>
          <w:sz w:val="17"/>
        </w:rPr>
        <w:t xml:space="preserve"> </w:t>
      </w:r>
    </w:p>
    <w:p w14:paraId="668BE175" w14:textId="77777777" w:rsidR="00457194" w:rsidRDefault="00457194">
      <w:pPr>
        <w:spacing w:after="165" w:line="249" w:lineRule="auto"/>
        <w:ind w:left="51" w:right="3706" w:hanging="10"/>
        <w:rPr>
          <w:rFonts w:ascii="Palatino Linotype" w:eastAsia="Palatino Linotype" w:hAnsi="Palatino Linotype" w:cs="Palatino Linotype"/>
          <w:color w:val="4D4D4D"/>
          <w:sz w:val="17"/>
        </w:rPr>
      </w:pPr>
    </w:p>
    <w:p w14:paraId="21695014" w14:textId="77777777" w:rsidR="00457194" w:rsidRDefault="00457194">
      <w:pPr>
        <w:spacing w:after="165" w:line="249" w:lineRule="auto"/>
        <w:ind w:left="51" w:right="3706" w:hanging="10"/>
        <w:rPr>
          <w:rFonts w:ascii="Palatino Linotype" w:eastAsia="Palatino Linotype" w:hAnsi="Palatino Linotype" w:cs="Palatino Linotype"/>
          <w:color w:val="4D4D4D"/>
          <w:sz w:val="17"/>
        </w:rPr>
      </w:pPr>
    </w:p>
    <w:p w14:paraId="7541688E" w14:textId="77777777" w:rsidR="00457194" w:rsidRDefault="00457194">
      <w:pPr>
        <w:spacing w:after="165" w:line="249" w:lineRule="auto"/>
        <w:ind w:left="51" w:right="3706" w:hanging="10"/>
        <w:rPr>
          <w:rFonts w:ascii="Palatino Linotype" w:eastAsia="Palatino Linotype" w:hAnsi="Palatino Linotype" w:cs="Palatino Linotype"/>
          <w:color w:val="4D4D4D"/>
          <w:sz w:val="17"/>
        </w:rPr>
      </w:pPr>
    </w:p>
    <w:p w14:paraId="7F8227BE" w14:textId="77777777" w:rsidR="00457194" w:rsidRDefault="00457194">
      <w:pPr>
        <w:spacing w:after="165" w:line="249" w:lineRule="auto"/>
        <w:ind w:left="51" w:right="3706" w:hanging="10"/>
        <w:rPr>
          <w:rFonts w:ascii="Palatino Linotype" w:eastAsia="Palatino Linotype" w:hAnsi="Palatino Linotype" w:cs="Palatino Linotype"/>
          <w:color w:val="4D4D4D"/>
          <w:sz w:val="17"/>
        </w:rPr>
      </w:pPr>
    </w:p>
    <w:p w14:paraId="6FE12254" w14:textId="77777777" w:rsidR="00457194" w:rsidRDefault="00457194">
      <w:pPr>
        <w:spacing w:after="165" w:line="249" w:lineRule="auto"/>
        <w:ind w:left="51" w:right="3706" w:hanging="10"/>
        <w:rPr>
          <w:rFonts w:ascii="Palatino Linotype" w:eastAsia="Palatino Linotype" w:hAnsi="Palatino Linotype" w:cs="Palatino Linotype"/>
          <w:color w:val="4D4D4D"/>
          <w:sz w:val="17"/>
        </w:rPr>
      </w:pPr>
    </w:p>
    <w:p w14:paraId="0F169B2E" w14:textId="77777777" w:rsidR="00DE22BE" w:rsidRDefault="00DE22BE">
      <w:pPr>
        <w:rPr>
          <w:rFonts w:ascii="Palatino Linotype" w:eastAsia="Palatino Linotype" w:hAnsi="Palatino Linotype" w:cs="Palatino Linotype"/>
          <w:sz w:val="23"/>
        </w:rPr>
      </w:pPr>
      <w:r>
        <w:rPr>
          <w:b/>
        </w:rPr>
        <w:br w:type="page"/>
      </w:r>
    </w:p>
    <w:p w14:paraId="77DCDBDD" w14:textId="6295276E" w:rsidR="00457194" w:rsidRDefault="00457194" w:rsidP="00457194">
      <w:pPr>
        <w:pStyle w:val="Otsikko1"/>
        <w:spacing w:after="90" w:line="259" w:lineRule="auto"/>
        <w:ind w:left="262" w:hanging="262"/>
      </w:pPr>
      <w:bookmarkStart w:id="0" w:name="_Toc157771042"/>
      <w:r>
        <w:rPr>
          <w:b w:val="0"/>
        </w:rPr>
        <w:lastRenderedPageBreak/>
        <w:t>PALVELUNTUOTTAJAA KOSKEVAT TIEDOT</w:t>
      </w:r>
      <w:bookmarkEnd w:id="0"/>
      <w:r>
        <w:rPr>
          <w:color w:val="4D4D4D"/>
          <w:sz w:val="17"/>
        </w:rPr>
        <w:t xml:space="preserve"> </w:t>
      </w:r>
    </w:p>
    <w:p w14:paraId="221516F9" w14:textId="77777777" w:rsidR="00457194" w:rsidRDefault="00457194" w:rsidP="00457194">
      <w:pPr>
        <w:spacing w:after="165" w:line="249" w:lineRule="auto"/>
        <w:ind w:left="51" w:right="3706" w:hanging="10"/>
        <w:rPr>
          <w:rFonts w:ascii="Palatino Linotype" w:eastAsia="Palatino Linotype" w:hAnsi="Palatino Linotype" w:cs="Palatino Linotype"/>
          <w:color w:val="4D4D4D"/>
          <w:sz w:val="17"/>
        </w:rPr>
      </w:pPr>
    </w:p>
    <w:p w14:paraId="6EEBA757" w14:textId="79B7FA95" w:rsidR="00457194" w:rsidRDefault="00457194" w:rsidP="00DE22BE">
      <w:pPr>
        <w:spacing w:after="165" w:line="249" w:lineRule="auto"/>
        <w:ind w:left="51" w:right="-1" w:hanging="10"/>
      </w:pPr>
      <w:r>
        <w:rPr>
          <w:rFonts w:ascii="Palatino Linotype" w:eastAsia="Palatino Linotype" w:hAnsi="Palatino Linotype" w:cs="Palatino Linotype"/>
          <w:color w:val="4D4D4D"/>
          <w:sz w:val="17"/>
        </w:rPr>
        <w:t xml:space="preserve">Palveluntuottaja: </w:t>
      </w:r>
    </w:p>
    <w:p w14:paraId="7AAD01ED" w14:textId="084CADCA" w:rsidR="00457194" w:rsidRDefault="005317F0" w:rsidP="00DE22BE">
      <w:pPr>
        <w:spacing w:after="7" w:line="249" w:lineRule="auto"/>
        <w:ind w:left="51" w:right="-1" w:hanging="10"/>
      </w:pPr>
      <w:r>
        <w:rPr>
          <w:rFonts w:ascii="Palatino Linotype" w:eastAsia="Palatino Linotype" w:hAnsi="Palatino Linotype" w:cs="Palatino Linotype"/>
          <w:color w:val="4D4D4D"/>
          <w:sz w:val="17"/>
        </w:rPr>
        <w:t xml:space="preserve">Nimi: </w:t>
      </w:r>
      <w:r>
        <w:rPr>
          <w:rFonts w:ascii="Palatino Linotype" w:eastAsia="Palatino Linotype" w:hAnsi="Palatino Linotype" w:cs="Palatino Linotype"/>
          <w:color w:val="4D4D4D"/>
          <w:sz w:val="17"/>
          <w:u w:val="single" w:color="4D4D4D"/>
        </w:rPr>
        <w:t>Hoivatie</w:t>
      </w:r>
      <w:r w:rsidR="00457194">
        <w:rPr>
          <w:rFonts w:ascii="Palatino Linotype" w:eastAsia="Palatino Linotype" w:hAnsi="Palatino Linotype" w:cs="Palatino Linotype"/>
          <w:color w:val="4D4D4D"/>
          <w:sz w:val="17"/>
        </w:rPr>
        <w:t xml:space="preserve"> Oy  </w:t>
      </w:r>
      <w:r w:rsidR="00457194">
        <w:t xml:space="preserve">         </w:t>
      </w:r>
      <w:r w:rsidR="00457194">
        <w:rPr>
          <w:rFonts w:ascii="Palatino Linotype" w:eastAsia="Palatino Linotype" w:hAnsi="Palatino Linotype" w:cs="Palatino Linotype"/>
          <w:color w:val="4D4D4D"/>
          <w:sz w:val="17"/>
        </w:rPr>
        <w:t xml:space="preserve">Y-tunnus </w:t>
      </w:r>
      <w:proofErr w:type="gramStart"/>
      <w:r w:rsidR="00457194">
        <w:rPr>
          <w:rFonts w:ascii="Palatino Linotype" w:eastAsia="Palatino Linotype" w:hAnsi="Palatino Linotype" w:cs="Palatino Linotype"/>
          <w:color w:val="4D4D4D"/>
          <w:sz w:val="17"/>
        </w:rPr>
        <w:t>3160743-8</w:t>
      </w:r>
      <w:proofErr w:type="gramEnd"/>
      <w:r w:rsidR="00457194">
        <w:rPr>
          <w:rFonts w:ascii="Palatino Linotype" w:eastAsia="Palatino Linotype" w:hAnsi="Palatino Linotype" w:cs="Palatino Linotype"/>
          <w:color w:val="4D4D4D"/>
          <w:sz w:val="17"/>
        </w:rPr>
        <w:t xml:space="preserve"> </w:t>
      </w:r>
    </w:p>
    <w:p w14:paraId="5A2FE02D" w14:textId="63EF73FE" w:rsidR="00457194" w:rsidRDefault="00457194" w:rsidP="00457194">
      <w:pPr>
        <w:spacing w:after="165" w:line="249" w:lineRule="auto"/>
        <w:ind w:right="3706"/>
      </w:pPr>
    </w:p>
    <w:p w14:paraId="276564E8" w14:textId="77777777" w:rsidR="00457194" w:rsidRDefault="00457194">
      <w:pPr>
        <w:spacing w:after="165" w:line="249" w:lineRule="auto"/>
        <w:ind w:left="51" w:right="3706" w:hanging="10"/>
        <w:rPr>
          <w:rFonts w:ascii="Palatino Linotype" w:eastAsia="Palatino Linotype" w:hAnsi="Palatino Linotype" w:cs="Palatino Linotype"/>
          <w:color w:val="4D4D4D"/>
          <w:sz w:val="17"/>
        </w:rPr>
      </w:pPr>
    </w:p>
    <w:p w14:paraId="0B1AB15B" w14:textId="2AEED4C5" w:rsidR="00403C1F" w:rsidRDefault="003B7D7E" w:rsidP="00DE22BE">
      <w:pPr>
        <w:spacing w:after="165" w:line="249" w:lineRule="auto"/>
        <w:ind w:left="51" w:right="-1" w:hanging="10"/>
      </w:pPr>
      <w:r>
        <w:rPr>
          <w:rFonts w:ascii="Palatino Linotype" w:eastAsia="Palatino Linotype" w:hAnsi="Palatino Linotype" w:cs="Palatino Linotype"/>
          <w:color w:val="4D4D4D"/>
          <w:sz w:val="17"/>
        </w:rPr>
        <w:t xml:space="preserve">Kuntayhtymän nimi: Oulu </w:t>
      </w:r>
    </w:p>
    <w:p w14:paraId="1A129CDE" w14:textId="77777777" w:rsidR="00403C1F" w:rsidRDefault="003B7D7E" w:rsidP="00DE22BE">
      <w:pPr>
        <w:spacing w:after="165" w:line="249" w:lineRule="auto"/>
        <w:ind w:left="51" w:right="-1" w:hanging="10"/>
      </w:pPr>
      <w:r>
        <w:rPr>
          <w:rFonts w:ascii="Palatino Linotype" w:eastAsia="Palatino Linotype" w:hAnsi="Palatino Linotype" w:cs="Palatino Linotype"/>
          <w:color w:val="4D4D4D"/>
          <w:sz w:val="17"/>
        </w:rPr>
        <w:t xml:space="preserve">Sote-alueen nimi: Pohjois-Pohjanmaa </w:t>
      </w:r>
    </w:p>
    <w:p w14:paraId="5718BBF3" w14:textId="77777777" w:rsidR="00403C1F" w:rsidRDefault="003B7D7E">
      <w:pPr>
        <w:spacing w:after="156"/>
        <w:ind w:left="56"/>
      </w:pPr>
      <w:r>
        <w:rPr>
          <w:rFonts w:ascii="Palatino Linotype" w:eastAsia="Palatino Linotype" w:hAnsi="Palatino Linotype" w:cs="Palatino Linotype"/>
          <w:color w:val="4D4D4D"/>
          <w:sz w:val="17"/>
        </w:rPr>
        <w:t xml:space="preserve"> </w:t>
      </w:r>
    </w:p>
    <w:p w14:paraId="6AEF482B" w14:textId="6DE5EBD4" w:rsidR="00403C1F" w:rsidRDefault="003B7D7E" w:rsidP="00DE22BE">
      <w:pPr>
        <w:spacing w:after="165" w:line="249" w:lineRule="auto"/>
        <w:ind w:left="51" w:right="-1" w:hanging="10"/>
      </w:pPr>
      <w:r>
        <w:rPr>
          <w:rFonts w:ascii="Palatino Linotype" w:eastAsia="Palatino Linotype" w:hAnsi="Palatino Linotype" w:cs="Palatino Linotype"/>
          <w:color w:val="4D4D4D"/>
          <w:sz w:val="17"/>
        </w:rPr>
        <w:t>Toimintayksikkö</w:t>
      </w:r>
      <w:r w:rsidR="00457194">
        <w:rPr>
          <w:rFonts w:ascii="Palatino Linotype" w:eastAsia="Palatino Linotype" w:hAnsi="Palatino Linotype" w:cs="Palatino Linotype"/>
          <w:color w:val="4D4D4D"/>
          <w:sz w:val="17"/>
        </w:rPr>
        <w:t>:</w:t>
      </w:r>
    </w:p>
    <w:p w14:paraId="78B0933A" w14:textId="00B3C640" w:rsidR="00403C1F" w:rsidRDefault="003B7D7E" w:rsidP="00DE22BE">
      <w:pPr>
        <w:pStyle w:val="Otsikko3"/>
        <w:ind w:left="51" w:right="-1"/>
      </w:pPr>
      <w:r>
        <w:t>Nuortenkoti Aurora Oulu</w:t>
      </w:r>
      <w:r>
        <w:rPr>
          <w:b w:val="0"/>
        </w:rPr>
        <w:t xml:space="preserve"> </w:t>
      </w:r>
    </w:p>
    <w:p w14:paraId="290D10C8" w14:textId="77777777" w:rsidR="00403C1F" w:rsidRDefault="003B7D7E" w:rsidP="00DE22BE">
      <w:pPr>
        <w:spacing w:after="165" w:line="250" w:lineRule="auto"/>
        <w:ind w:left="51" w:right="-1" w:hanging="10"/>
      </w:pPr>
      <w:r>
        <w:rPr>
          <w:rFonts w:ascii="Palatino Linotype" w:eastAsia="Palatino Linotype" w:hAnsi="Palatino Linotype" w:cs="Palatino Linotype"/>
          <w:color w:val="4D4D4D"/>
          <w:sz w:val="17"/>
        </w:rPr>
        <w:t xml:space="preserve">Katuosoite: </w:t>
      </w:r>
      <w:r>
        <w:rPr>
          <w:rFonts w:ascii="Palatino Linotype" w:eastAsia="Palatino Linotype" w:hAnsi="Palatino Linotype" w:cs="Palatino Linotype"/>
          <w:b/>
          <w:color w:val="4D4D4D"/>
          <w:sz w:val="17"/>
        </w:rPr>
        <w:t>Albertinkatu 18 A, 4. krs.</w:t>
      </w:r>
      <w:r>
        <w:rPr>
          <w:rFonts w:ascii="Palatino Linotype" w:eastAsia="Palatino Linotype" w:hAnsi="Palatino Linotype" w:cs="Palatino Linotype"/>
          <w:color w:val="4D4D4D"/>
          <w:sz w:val="17"/>
        </w:rPr>
        <w:t xml:space="preserve"> </w:t>
      </w:r>
    </w:p>
    <w:p w14:paraId="7F59B1F8" w14:textId="77777777" w:rsidR="00457194" w:rsidRDefault="003B7D7E" w:rsidP="00DE22BE">
      <w:pPr>
        <w:spacing w:after="0" w:line="418" w:lineRule="auto"/>
        <w:ind w:left="51" w:right="-1" w:hanging="10"/>
        <w:rPr>
          <w:rFonts w:ascii="Palatino Linotype" w:eastAsia="Palatino Linotype" w:hAnsi="Palatino Linotype" w:cs="Palatino Linotype"/>
          <w:color w:val="333333"/>
          <w:sz w:val="17"/>
        </w:rPr>
      </w:pPr>
      <w:r>
        <w:rPr>
          <w:rFonts w:ascii="Palatino Linotype" w:eastAsia="Palatino Linotype" w:hAnsi="Palatino Linotype" w:cs="Palatino Linotype"/>
          <w:color w:val="4D4D4D"/>
          <w:sz w:val="17"/>
        </w:rPr>
        <w:t xml:space="preserve">Postinumero: </w:t>
      </w:r>
      <w:r>
        <w:rPr>
          <w:rFonts w:ascii="Palatino Linotype" w:eastAsia="Palatino Linotype" w:hAnsi="Palatino Linotype" w:cs="Palatino Linotype"/>
          <w:b/>
          <w:color w:val="4D4D4D"/>
          <w:sz w:val="17"/>
        </w:rPr>
        <w:t>90100</w:t>
      </w:r>
      <w:r>
        <w:rPr>
          <w:rFonts w:ascii="Palatino Linotype" w:eastAsia="Palatino Linotype" w:hAnsi="Palatino Linotype" w:cs="Palatino Linotype"/>
          <w:color w:val="4D4D4D"/>
          <w:sz w:val="17"/>
        </w:rPr>
        <w:t xml:space="preserve">         Postitoimipaikka: </w:t>
      </w:r>
      <w:r>
        <w:rPr>
          <w:rFonts w:ascii="Palatino Linotype" w:eastAsia="Palatino Linotype" w:hAnsi="Palatino Linotype" w:cs="Palatino Linotype"/>
          <w:b/>
          <w:color w:val="4D4D4D"/>
          <w:sz w:val="17"/>
        </w:rPr>
        <w:t>Oulu</w:t>
      </w:r>
      <w:r>
        <w:rPr>
          <w:rFonts w:ascii="Palatino Linotype" w:eastAsia="Palatino Linotype" w:hAnsi="Palatino Linotype" w:cs="Palatino Linotype"/>
          <w:color w:val="4D4D4D"/>
          <w:sz w:val="17"/>
        </w:rPr>
        <w:t xml:space="preserve">   </w:t>
      </w:r>
      <w:r>
        <w:rPr>
          <w:rFonts w:ascii="Palatino Linotype" w:eastAsia="Palatino Linotype" w:hAnsi="Palatino Linotype" w:cs="Palatino Linotype"/>
          <w:color w:val="333333"/>
          <w:sz w:val="17"/>
        </w:rPr>
        <w:t>puh. U-</w:t>
      </w:r>
      <w:r w:rsidR="00457194">
        <w:rPr>
          <w:rFonts w:ascii="Palatino Linotype" w:eastAsia="Palatino Linotype" w:hAnsi="Palatino Linotype" w:cs="Palatino Linotype"/>
          <w:color w:val="333333"/>
          <w:sz w:val="17"/>
        </w:rPr>
        <w:t>osasto</w:t>
      </w:r>
      <w:r>
        <w:rPr>
          <w:rFonts w:ascii="Palatino Linotype" w:eastAsia="Palatino Linotype" w:hAnsi="Palatino Linotype" w:cs="Palatino Linotype"/>
          <w:color w:val="333333"/>
          <w:sz w:val="17"/>
        </w:rPr>
        <w:t xml:space="preserve"> 050-3126864 </w:t>
      </w:r>
    </w:p>
    <w:p w14:paraId="7549941B" w14:textId="086B00E7" w:rsidR="00403C1F" w:rsidRDefault="00457194" w:rsidP="00DE22BE">
      <w:pPr>
        <w:spacing w:after="0" w:line="418" w:lineRule="auto"/>
        <w:ind w:left="51" w:right="-1" w:hanging="10"/>
      </w:pPr>
      <w:r>
        <w:rPr>
          <w:rFonts w:ascii="Palatino Linotype" w:eastAsia="Palatino Linotype" w:hAnsi="Palatino Linotype" w:cs="Palatino Linotype"/>
          <w:color w:val="4D4D4D"/>
          <w:sz w:val="17"/>
        </w:rPr>
        <w:t xml:space="preserve">puh. </w:t>
      </w:r>
      <w:r>
        <w:rPr>
          <w:rFonts w:ascii="Palatino Linotype" w:eastAsia="Palatino Linotype" w:hAnsi="Palatino Linotype" w:cs="Palatino Linotype"/>
          <w:color w:val="333333"/>
          <w:sz w:val="17"/>
        </w:rPr>
        <w:t xml:space="preserve">A-osasto 050-3125852 </w:t>
      </w:r>
      <w:proofErr w:type="gramStart"/>
      <w:r>
        <w:rPr>
          <w:rFonts w:ascii="Palatino Linotype" w:eastAsia="Palatino Linotype" w:hAnsi="Palatino Linotype" w:cs="Palatino Linotype"/>
          <w:color w:val="333333"/>
          <w:sz w:val="17"/>
        </w:rPr>
        <w:t>s.posti</w:t>
      </w:r>
      <w:proofErr w:type="gramEnd"/>
      <w:r>
        <w:rPr>
          <w:rFonts w:ascii="Palatino Linotype" w:eastAsia="Palatino Linotype" w:hAnsi="Palatino Linotype" w:cs="Palatino Linotype"/>
          <w:color w:val="333333"/>
          <w:sz w:val="17"/>
        </w:rPr>
        <w:t>:</w:t>
      </w:r>
      <w:r>
        <w:rPr>
          <w:rFonts w:ascii="Palatino Linotype" w:eastAsia="Palatino Linotype" w:hAnsi="Palatino Linotype" w:cs="Palatino Linotype"/>
          <w:color w:val="0563C1"/>
          <w:sz w:val="17"/>
          <w:u w:val="single" w:color="0563C1"/>
        </w:rPr>
        <w:t>aurora.oulu@hoivatie.fi</w:t>
      </w:r>
      <w:r>
        <w:rPr>
          <w:rFonts w:ascii="Palatino Linotype" w:eastAsia="Palatino Linotype" w:hAnsi="Palatino Linotype" w:cs="Palatino Linotype"/>
          <w:color w:val="333333"/>
          <w:sz w:val="17"/>
        </w:rPr>
        <w:t xml:space="preserve"> </w:t>
      </w:r>
    </w:p>
    <w:p w14:paraId="22C3CCA4" w14:textId="77777777" w:rsidR="00403C1F" w:rsidRDefault="003B7D7E">
      <w:pPr>
        <w:spacing w:after="156"/>
        <w:ind w:left="56"/>
      </w:pPr>
      <w:r>
        <w:rPr>
          <w:rFonts w:ascii="Palatino Linotype" w:eastAsia="Palatino Linotype" w:hAnsi="Palatino Linotype" w:cs="Palatino Linotype"/>
          <w:color w:val="4D4D4D"/>
          <w:sz w:val="17"/>
        </w:rPr>
        <w:t xml:space="preserve"> </w:t>
      </w:r>
    </w:p>
    <w:p w14:paraId="4C8E7ABB" w14:textId="77777777" w:rsidR="00403C1F" w:rsidRDefault="003B7D7E" w:rsidP="00DE22BE">
      <w:pPr>
        <w:spacing w:after="165" w:line="249" w:lineRule="auto"/>
        <w:ind w:left="51" w:right="-1" w:hanging="10"/>
      </w:pPr>
      <w:r>
        <w:rPr>
          <w:rFonts w:ascii="Palatino Linotype" w:eastAsia="Palatino Linotype" w:hAnsi="Palatino Linotype" w:cs="Palatino Linotype"/>
          <w:color w:val="4D4D4D"/>
          <w:sz w:val="17"/>
        </w:rPr>
        <w:t xml:space="preserve">Palvelumuoto; asiakasryhmä, jolle palvelua tuotetaan; asiakaspaikkamäärä: </w:t>
      </w:r>
    </w:p>
    <w:p w14:paraId="110738E5" w14:textId="0BC92AA5" w:rsidR="00403C1F" w:rsidRDefault="003B7D7E" w:rsidP="00DE22BE">
      <w:pPr>
        <w:pStyle w:val="Otsikko3"/>
        <w:ind w:left="51" w:right="-1"/>
      </w:pPr>
      <w:r>
        <w:t xml:space="preserve">Lastensuojelu sijaishuoltoyksikkö 7+7 paikkaa                  </w:t>
      </w:r>
    </w:p>
    <w:p w14:paraId="5D1E5E50" w14:textId="72B38542" w:rsidR="00403C1F" w:rsidRDefault="003B7D7E" w:rsidP="00DE22BE">
      <w:pPr>
        <w:spacing w:after="165" w:line="249" w:lineRule="auto"/>
        <w:ind w:left="51" w:right="-1" w:hanging="10"/>
      </w:pPr>
      <w:r>
        <w:rPr>
          <w:rFonts w:ascii="Palatino Linotype" w:eastAsia="Palatino Linotype" w:hAnsi="Palatino Linotype" w:cs="Palatino Linotype"/>
          <w:color w:val="4D4D4D"/>
          <w:sz w:val="17"/>
        </w:rPr>
        <w:t xml:space="preserve">Palveluvastaava: </w:t>
      </w:r>
      <w:r w:rsidR="00AD7852">
        <w:rPr>
          <w:rFonts w:ascii="Palatino Linotype" w:eastAsia="Palatino Linotype" w:hAnsi="Palatino Linotype" w:cs="Palatino Linotype"/>
          <w:color w:val="4D4D4D"/>
          <w:sz w:val="17"/>
        </w:rPr>
        <w:t>Maarit Salmi</w:t>
      </w:r>
    </w:p>
    <w:p w14:paraId="71151AF2" w14:textId="2D3ADFE6" w:rsidR="00403C1F" w:rsidRDefault="003B7D7E" w:rsidP="00DE22BE">
      <w:pPr>
        <w:spacing w:after="165" w:line="249" w:lineRule="auto"/>
        <w:ind w:left="51" w:right="-1" w:hanging="10"/>
      </w:pPr>
      <w:r>
        <w:rPr>
          <w:rFonts w:ascii="Palatino Linotype" w:eastAsia="Palatino Linotype" w:hAnsi="Palatino Linotype" w:cs="Palatino Linotype"/>
          <w:color w:val="4D4D4D"/>
          <w:sz w:val="17"/>
        </w:rPr>
        <w:t>Puhelin: 050-312</w:t>
      </w:r>
      <w:r w:rsidR="00AD7852">
        <w:rPr>
          <w:rFonts w:ascii="Palatino Linotype" w:eastAsia="Palatino Linotype" w:hAnsi="Palatino Linotype" w:cs="Palatino Linotype"/>
          <w:color w:val="4D4D4D"/>
          <w:sz w:val="17"/>
        </w:rPr>
        <w:t xml:space="preserve"> </w:t>
      </w:r>
      <w:r>
        <w:rPr>
          <w:rFonts w:ascii="Palatino Linotype" w:eastAsia="Palatino Linotype" w:hAnsi="Palatino Linotype" w:cs="Palatino Linotype"/>
          <w:color w:val="4D4D4D"/>
          <w:sz w:val="17"/>
        </w:rPr>
        <w:t>58</w:t>
      </w:r>
      <w:r w:rsidR="00AD7852">
        <w:rPr>
          <w:rFonts w:ascii="Palatino Linotype" w:eastAsia="Palatino Linotype" w:hAnsi="Palatino Linotype" w:cs="Palatino Linotype"/>
          <w:color w:val="4D4D4D"/>
          <w:sz w:val="17"/>
        </w:rPr>
        <w:t xml:space="preserve"> 03</w:t>
      </w:r>
      <w:r>
        <w:rPr>
          <w:rFonts w:ascii="Palatino Linotype" w:eastAsia="Palatino Linotype" w:hAnsi="Palatino Linotype" w:cs="Palatino Linotype"/>
          <w:color w:val="4D4D4D"/>
          <w:sz w:val="17"/>
        </w:rPr>
        <w:t xml:space="preserve">          Sähköposti: </w:t>
      </w:r>
      <w:r w:rsidR="00AD7852">
        <w:rPr>
          <w:rFonts w:ascii="Palatino Linotype" w:eastAsia="Palatino Linotype" w:hAnsi="Palatino Linotype" w:cs="Palatino Linotype"/>
          <w:color w:val="0563C1"/>
          <w:sz w:val="17"/>
          <w:u w:val="single" w:color="0563C1"/>
        </w:rPr>
        <w:t>maarit.salmi@hoivatie.fi</w:t>
      </w:r>
    </w:p>
    <w:p w14:paraId="5F92A54B" w14:textId="77777777" w:rsidR="00457194" w:rsidRDefault="00457194">
      <w:pPr>
        <w:spacing w:after="165" w:line="418" w:lineRule="auto"/>
        <w:ind w:left="51" w:right="7564" w:hanging="10"/>
        <w:rPr>
          <w:rFonts w:ascii="Palatino Linotype" w:eastAsia="Palatino Linotype" w:hAnsi="Palatino Linotype" w:cs="Palatino Linotype"/>
          <w:b/>
          <w:color w:val="4D4D4D"/>
          <w:sz w:val="17"/>
        </w:rPr>
      </w:pPr>
    </w:p>
    <w:p w14:paraId="51B7A7BB" w14:textId="656E9D3A" w:rsidR="00403C1F" w:rsidRDefault="003B7D7E">
      <w:pPr>
        <w:spacing w:after="165" w:line="418" w:lineRule="auto"/>
        <w:ind w:left="51" w:right="7564" w:hanging="10"/>
      </w:pPr>
      <w:r>
        <w:rPr>
          <w:rFonts w:ascii="Palatino Linotype" w:eastAsia="Palatino Linotype" w:hAnsi="Palatino Linotype" w:cs="Palatino Linotype"/>
          <w:b/>
          <w:color w:val="4D4D4D"/>
          <w:sz w:val="17"/>
        </w:rPr>
        <w:t>Toimintalupatiedot</w:t>
      </w:r>
      <w:r>
        <w:rPr>
          <w:rFonts w:ascii="Palatino Linotype" w:eastAsia="Palatino Linotype" w:hAnsi="Palatino Linotype" w:cs="Palatino Linotype"/>
          <w:color w:val="4D4D4D"/>
          <w:sz w:val="17"/>
        </w:rPr>
        <w:t xml:space="preserve"> </w:t>
      </w:r>
    </w:p>
    <w:p w14:paraId="0DAA877B" w14:textId="77777777" w:rsidR="00403C1F" w:rsidRDefault="003B7D7E">
      <w:pPr>
        <w:spacing w:after="165" w:line="249" w:lineRule="auto"/>
        <w:ind w:left="51" w:right="3706" w:hanging="10"/>
      </w:pPr>
      <w:r>
        <w:rPr>
          <w:rFonts w:ascii="Palatino Linotype" w:eastAsia="Palatino Linotype" w:hAnsi="Palatino Linotype" w:cs="Palatino Linotype"/>
          <w:color w:val="4D4D4D"/>
          <w:sz w:val="17"/>
        </w:rPr>
        <w:t xml:space="preserve">Aluehallintoviraston/Valviran luvan myöntämisajankohta: </w:t>
      </w:r>
      <w:r>
        <w:rPr>
          <w:rFonts w:ascii="Palatino Linotype" w:eastAsia="Palatino Linotype" w:hAnsi="Palatino Linotype" w:cs="Palatino Linotype"/>
          <w:b/>
          <w:color w:val="4D4D4D"/>
          <w:sz w:val="17"/>
        </w:rPr>
        <w:t>18.5.2020</w:t>
      </w:r>
      <w:r>
        <w:rPr>
          <w:rFonts w:ascii="Palatino Linotype" w:eastAsia="Palatino Linotype" w:hAnsi="Palatino Linotype" w:cs="Palatino Linotype"/>
          <w:color w:val="4D4D4D"/>
          <w:sz w:val="17"/>
        </w:rPr>
        <w:t xml:space="preserve"> </w:t>
      </w:r>
    </w:p>
    <w:p w14:paraId="621C254A" w14:textId="77777777" w:rsidR="00403C1F" w:rsidRDefault="003B7D7E">
      <w:pPr>
        <w:spacing w:after="163" w:line="250" w:lineRule="auto"/>
        <w:ind w:left="51" w:right="3368" w:hanging="10"/>
      </w:pPr>
      <w:r>
        <w:rPr>
          <w:rFonts w:ascii="Palatino Linotype" w:eastAsia="Palatino Linotype" w:hAnsi="Palatino Linotype" w:cs="Palatino Linotype"/>
          <w:color w:val="4D4D4D"/>
          <w:sz w:val="17"/>
        </w:rPr>
        <w:t xml:space="preserve">Palvelu, johon lupa on myönnetty: </w:t>
      </w:r>
      <w:r>
        <w:rPr>
          <w:rFonts w:ascii="Palatino Linotype" w:eastAsia="Palatino Linotype" w:hAnsi="Palatino Linotype" w:cs="Palatino Linotype"/>
          <w:b/>
          <w:color w:val="4D4D4D"/>
          <w:sz w:val="17"/>
        </w:rPr>
        <w:t>L</w:t>
      </w:r>
      <w:r>
        <w:rPr>
          <w:rFonts w:ascii="Palatino Linotype" w:eastAsia="Palatino Linotype" w:hAnsi="Palatino Linotype" w:cs="Palatino Linotype"/>
          <w:b/>
          <w:color w:val="333333"/>
          <w:sz w:val="17"/>
        </w:rPr>
        <w:t>aitoshoito- lapset/nuoret- lapsi- ja nuorisokoti</w:t>
      </w:r>
      <w:r>
        <w:rPr>
          <w:rFonts w:ascii="Palatino Linotype" w:eastAsia="Palatino Linotype" w:hAnsi="Palatino Linotype" w:cs="Palatino Linotype"/>
          <w:color w:val="4D4D4D"/>
          <w:sz w:val="17"/>
        </w:rPr>
        <w:t xml:space="preserve">         </w:t>
      </w:r>
    </w:p>
    <w:p w14:paraId="6CCF7D25" w14:textId="77777777" w:rsidR="00403C1F" w:rsidRDefault="003B7D7E">
      <w:pPr>
        <w:spacing w:after="156"/>
        <w:ind w:left="56"/>
      </w:pPr>
      <w:r>
        <w:rPr>
          <w:rFonts w:ascii="Palatino Linotype" w:eastAsia="Palatino Linotype" w:hAnsi="Palatino Linotype" w:cs="Palatino Linotype"/>
          <w:color w:val="4D4D4D"/>
          <w:sz w:val="17"/>
        </w:rPr>
        <w:t xml:space="preserve">                          </w:t>
      </w:r>
    </w:p>
    <w:p w14:paraId="6F00D88B" w14:textId="77777777" w:rsidR="00403C1F" w:rsidRDefault="003B7D7E" w:rsidP="00DE22BE">
      <w:pPr>
        <w:spacing w:after="165" w:line="249" w:lineRule="auto"/>
        <w:ind w:left="51" w:right="-1" w:hanging="10"/>
      </w:pPr>
      <w:r>
        <w:rPr>
          <w:rFonts w:ascii="Palatino Linotype" w:eastAsia="Palatino Linotype" w:hAnsi="Palatino Linotype" w:cs="Palatino Linotype"/>
          <w:color w:val="4D4D4D"/>
          <w:sz w:val="17"/>
        </w:rPr>
        <w:t xml:space="preserve">Ilmoituksenvarainen toiminta  </w:t>
      </w:r>
    </w:p>
    <w:p w14:paraId="5483CDA6" w14:textId="77777777" w:rsidR="00457194" w:rsidRDefault="003B7D7E" w:rsidP="00DE22BE">
      <w:pPr>
        <w:spacing w:after="30" w:line="418" w:lineRule="auto"/>
        <w:ind w:left="51" w:right="-1" w:hanging="10"/>
        <w:rPr>
          <w:rFonts w:ascii="Palatino Linotype" w:eastAsia="Palatino Linotype" w:hAnsi="Palatino Linotype" w:cs="Palatino Linotype"/>
          <w:color w:val="4D4D4D"/>
          <w:sz w:val="17"/>
        </w:rPr>
      </w:pPr>
      <w:r>
        <w:rPr>
          <w:rFonts w:ascii="Palatino Linotype" w:eastAsia="Palatino Linotype" w:hAnsi="Palatino Linotype" w:cs="Palatino Linotype"/>
          <w:color w:val="4D4D4D"/>
          <w:sz w:val="17"/>
        </w:rPr>
        <w:t xml:space="preserve">Rekisteröintipäätöksen ajankohta: </w:t>
      </w:r>
      <w:r>
        <w:rPr>
          <w:rFonts w:ascii="Palatino Linotype" w:eastAsia="Palatino Linotype" w:hAnsi="Palatino Linotype" w:cs="Palatino Linotype"/>
          <w:b/>
          <w:color w:val="4D4D4D"/>
          <w:sz w:val="17"/>
        </w:rPr>
        <w:t>18.5.2020</w:t>
      </w:r>
      <w:r>
        <w:rPr>
          <w:rFonts w:ascii="Palatino Linotype" w:eastAsia="Palatino Linotype" w:hAnsi="Palatino Linotype" w:cs="Palatino Linotype"/>
          <w:color w:val="4D4D4D"/>
          <w:sz w:val="17"/>
        </w:rPr>
        <w:t xml:space="preserve"> </w:t>
      </w:r>
    </w:p>
    <w:p w14:paraId="2EF87B73" w14:textId="77777777" w:rsidR="00457194" w:rsidRDefault="00457194" w:rsidP="00DE22BE">
      <w:pPr>
        <w:spacing w:after="30" w:line="418" w:lineRule="auto"/>
        <w:ind w:left="51" w:right="-1" w:hanging="10"/>
        <w:rPr>
          <w:rFonts w:ascii="Palatino Linotype" w:eastAsia="Palatino Linotype" w:hAnsi="Palatino Linotype" w:cs="Palatino Linotype"/>
          <w:color w:val="4D4D4D"/>
          <w:sz w:val="17"/>
        </w:rPr>
      </w:pPr>
    </w:p>
    <w:p w14:paraId="0E80401D" w14:textId="4215AC67" w:rsidR="00403C1F" w:rsidRPr="00457194" w:rsidRDefault="003B7D7E" w:rsidP="00DE22BE">
      <w:pPr>
        <w:spacing w:after="30" w:line="418" w:lineRule="auto"/>
        <w:ind w:left="51" w:right="-1" w:hanging="10"/>
        <w:rPr>
          <w:b/>
          <w:bCs/>
        </w:rPr>
      </w:pPr>
      <w:r w:rsidRPr="00457194">
        <w:rPr>
          <w:rFonts w:ascii="Palatino Linotype" w:eastAsia="Palatino Linotype" w:hAnsi="Palatino Linotype" w:cs="Palatino Linotype"/>
          <w:b/>
          <w:bCs/>
          <w:color w:val="4D4D4D"/>
          <w:sz w:val="17"/>
        </w:rPr>
        <w:t xml:space="preserve">Alihankintana ostetut palvelut ja niiden tuottajat </w:t>
      </w:r>
    </w:p>
    <w:p w14:paraId="69285680" w14:textId="77777777" w:rsidR="00403C1F" w:rsidRDefault="003B7D7E" w:rsidP="00DE22BE">
      <w:pPr>
        <w:spacing w:after="191" w:line="249" w:lineRule="auto"/>
        <w:ind w:left="51" w:right="-1" w:hanging="10"/>
      </w:pPr>
      <w:r>
        <w:rPr>
          <w:rFonts w:ascii="Palatino Linotype" w:eastAsia="Palatino Linotype" w:hAnsi="Palatino Linotype" w:cs="Palatino Linotype"/>
          <w:color w:val="4D4D4D"/>
          <w:sz w:val="17"/>
        </w:rPr>
        <w:t xml:space="preserve">Ostopalvelujen tuottajat:  </w:t>
      </w:r>
    </w:p>
    <w:p w14:paraId="4B8B4EA8" w14:textId="309FFF1F" w:rsidR="00403C1F" w:rsidRDefault="003B7D7E" w:rsidP="00DE22BE">
      <w:pPr>
        <w:spacing w:after="186"/>
        <w:ind w:left="10" w:right="-1" w:hanging="10"/>
        <w:jc w:val="both"/>
      </w:pPr>
      <w:r>
        <w:rPr>
          <w:rFonts w:ascii="Palatino Linotype" w:eastAsia="Palatino Linotype" w:hAnsi="Palatino Linotype" w:cs="Palatino Linotype"/>
          <w:b/>
          <w:color w:val="333333"/>
          <w:sz w:val="17"/>
        </w:rPr>
        <w:t>Vartiointipalvelut</w:t>
      </w:r>
      <w:r>
        <w:rPr>
          <w:rFonts w:ascii="Palatino Linotype" w:eastAsia="Palatino Linotype" w:hAnsi="Palatino Linotype" w:cs="Palatino Linotype"/>
          <w:color w:val="333333"/>
          <w:sz w:val="17"/>
        </w:rPr>
        <w:t>: Securitas p. 020-4912600 / vartija 040-8423349</w:t>
      </w:r>
    </w:p>
    <w:p w14:paraId="3A555AEC" w14:textId="17DA491A" w:rsidR="00403C1F" w:rsidRDefault="003B7D7E" w:rsidP="00DE22BE">
      <w:pPr>
        <w:spacing w:after="194" w:line="250" w:lineRule="auto"/>
        <w:ind w:left="51" w:right="-1" w:hanging="10"/>
        <w:jc w:val="both"/>
      </w:pPr>
      <w:r>
        <w:rPr>
          <w:rFonts w:ascii="Palatino Linotype" w:eastAsia="Palatino Linotype" w:hAnsi="Palatino Linotype" w:cs="Palatino Linotype"/>
          <w:b/>
          <w:color w:val="333333"/>
          <w:sz w:val="17"/>
        </w:rPr>
        <w:t>Siivouspalvelut</w:t>
      </w:r>
      <w:r>
        <w:rPr>
          <w:rFonts w:ascii="Palatino Linotype" w:eastAsia="Palatino Linotype" w:hAnsi="Palatino Linotype" w:cs="Palatino Linotype"/>
          <w:color w:val="333333"/>
          <w:sz w:val="17"/>
        </w:rPr>
        <w:t xml:space="preserve">: </w:t>
      </w:r>
      <w:proofErr w:type="spellStart"/>
      <w:r>
        <w:rPr>
          <w:rFonts w:ascii="Palatino Linotype" w:eastAsia="Palatino Linotype" w:hAnsi="Palatino Linotype" w:cs="Palatino Linotype"/>
          <w:color w:val="333333"/>
          <w:sz w:val="17"/>
        </w:rPr>
        <w:t>Meranti</w:t>
      </w:r>
      <w:proofErr w:type="spellEnd"/>
      <w:r>
        <w:rPr>
          <w:rFonts w:ascii="Palatino Linotype" w:eastAsia="Palatino Linotype" w:hAnsi="Palatino Linotype" w:cs="Palatino Linotype"/>
          <w:color w:val="333333"/>
          <w:sz w:val="17"/>
        </w:rPr>
        <w:t xml:space="preserve"> Oy</w:t>
      </w:r>
    </w:p>
    <w:p w14:paraId="1AA559CF" w14:textId="03E420EA" w:rsidR="00403C1F" w:rsidRDefault="003B7D7E" w:rsidP="00DE22BE">
      <w:pPr>
        <w:spacing w:after="186"/>
        <w:ind w:left="10" w:right="-1" w:hanging="10"/>
        <w:jc w:val="both"/>
      </w:pPr>
      <w:r>
        <w:rPr>
          <w:rFonts w:ascii="Palatino Linotype" w:eastAsia="Palatino Linotype" w:hAnsi="Palatino Linotype" w:cs="Palatino Linotype"/>
          <w:b/>
          <w:color w:val="333333"/>
          <w:sz w:val="17"/>
        </w:rPr>
        <w:t>Jätehuolto</w:t>
      </w:r>
      <w:r>
        <w:rPr>
          <w:rFonts w:ascii="Palatino Linotype" w:eastAsia="Palatino Linotype" w:hAnsi="Palatino Linotype" w:cs="Palatino Linotype"/>
          <w:color w:val="333333"/>
          <w:sz w:val="17"/>
        </w:rPr>
        <w:t>: ODL kiinteistöt / palvelusopimus ulkopuolisen toimijan</w:t>
      </w:r>
      <w:r w:rsidR="00457194">
        <w:t xml:space="preserve"> </w:t>
      </w:r>
      <w:r>
        <w:rPr>
          <w:rFonts w:ascii="Palatino Linotype" w:eastAsia="Palatino Linotype" w:hAnsi="Palatino Linotype" w:cs="Palatino Linotype"/>
          <w:color w:val="333333"/>
          <w:sz w:val="17"/>
        </w:rPr>
        <w:t>kanssa.</w:t>
      </w:r>
    </w:p>
    <w:p w14:paraId="54731EC2" w14:textId="0CE59A7B" w:rsidR="00403C1F" w:rsidRDefault="003B7D7E" w:rsidP="00DE22BE">
      <w:pPr>
        <w:spacing w:after="194" w:line="249" w:lineRule="auto"/>
        <w:ind w:left="51" w:right="-1" w:hanging="10"/>
        <w:jc w:val="both"/>
      </w:pPr>
      <w:r>
        <w:rPr>
          <w:rFonts w:ascii="Palatino Linotype" w:eastAsia="Palatino Linotype" w:hAnsi="Palatino Linotype" w:cs="Palatino Linotype"/>
          <w:b/>
          <w:color w:val="333333"/>
          <w:sz w:val="17"/>
        </w:rPr>
        <w:lastRenderedPageBreak/>
        <w:t>Logistiikka</w:t>
      </w:r>
      <w:r>
        <w:rPr>
          <w:rFonts w:ascii="Palatino Linotype" w:eastAsia="Palatino Linotype" w:hAnsi="Palatino Linotype" w:cs="Palatino Linotype"/>
          <w:color w:val="333333"/>
          <w:sz w:val="17"/>
        </w:rPr>
        <w:t xml:space="preserve">: Postit ja muut kuljetukset; Kuljetus J. </w:t>
      </w:r>
      <w:r>
        <w:rPr>
          <w:rFonts w:ascii="Palatino Linotype" w:eastAsia="Palatino Linotype" w:hAnsi="Palatino Linotype" w:cs="Palatino Linotype"/>
          <w:color w:val="333333"/>
          <w:sz w:val="17"/>
        </w:rPr>
        <w:t>Haverinen OY</w:t>
      </w:r>
    </w:p>
    <w:p w14:paraId="5F6FDA08" w14:textId="44ACB097" w:rsidR="00403C1F" w:rsidRDefault="003B7D7E" w:rsidP="00DE22BE">
      <w:pPr>
        <w:spacing w:after="194" w:line="250" w:lineRule="auto"/>
        <w:ind w:left="51" w:right="-1" w:hanging="10"/>
        <w:jc w:val="both"/>
      </w:pPr>
      <w:r>
        <w:rPr>
          <w:rFonts w:ascii="Palatino Linotype" w:eastAsia="Palatino Linotype" w:hAnsi="Palatino Linotype" w:cs="Palatino Linotype"/>
          <w:b/>
          <w:color w:val="333333"/>
          <w:sz w:val="17"/>
        </w:rPr>
        <w:t>Toimisto- ja hoitotarvikkeet</w:t>
      </w:r>
      <w:r>
        <w:rPr>
          <w:rFonts w:ascii="Palatino Linotype" w:eastAsia="Palatino Linotype" w:hAnsi="Palatino Linotype" w:cs="Palatino Linotype"/>
          <w:color w:val="333333"/>
          <w:sz w:val="17"/>
        </w:rPr>
        <w:t>: Wulff Solutions Oy</w:t>
      </w:r>
    </w:p>
    <w:p w14:paraId="30AA1636" w14:textId="2365BA67" w:rsidR="00403C1F" w:rsidRDefault="003B7D7E" w:rsidP="00DE22BE">
      <w:pPr>
        <w:tabs>
          <w:tab w:val="center" w:pos="579"/>
          <w:tab w:val="center" w:pos="1103"/>
          <w:tab w:val="center" w:pos="3638"/>
          <w:tab w:val="left" w:pos="8160"/>
        </w:tabs>
        <w:spacing w:after="173" w:line="249" w:lineRule="auto"/>
        <w:ind w:right="-1"/>
        <w:jc w:val="both"/>
      </w:pPr>
      <w:r>
        <w:rPr>
          <w:rFonts w:ascii="Palatino Linotype" w:eastAsia="Palatino Linotype" w:hAnsi="Palatino Linotype" w:cs="Palatino Linotype"/>
          <w:b/>
          <w:color w:val="333333"/>
          <w:sz w:val="17"/>
        </w:rPr>
        <w:t>Sijaiset.fi</w:t>
      </w:r>
      <w:r>
        <w:rPr>
          <w:rFonts w:ascii="Palatino Linotype" w:eastAsia="Palatino Linotype" w:hAnsi="Palatino Linotype" w:cs="Palatino Linotype"/>
          <w:color w:val="333333"/>
          <w:sz w:val="17"/>
        </w:rPr>
        <w:t xml:space="preserve"> – henkilöstörekrytointi sijaistarpeissa</w:t>
      </w:r>
      <w:r w:rsidR="005317F0">
        <w:rPr>
          <w:rFonts w:ascii="Palatino Linotype" w:eastAsia="Palatino Linotype" w:hAnsi="Palatino Linotype" w:cs="Palatino Linotype"/>
          <w:color w:val="333333"/>
          <w:sz w:val="17"/>
        </w:rPr>
        <w:tab/>
      </w:r>
    </w:p>
    <w:p w14:paraId="0822E412" w14:textId="77777777" w:rsidR="00403C1F" w:rsidRDefault="003B7D7E" w:rsidP="00DE22BE">
      <w:pPr>
        <w:spacing w:after="165" w:line="250" w:lineRule="auto"/>
        <w:ind w:left="51" w:right="-1" w:hanging="10"/>
      </w:pPr>
      <w:r>
        <w:rPr>
          <w:rFonts w:ascii="Palatino Linotype" w:eastAsia="Palatino Linotype" w:hAnsi="Palatino Linotype" w:cs="Palatino Linotype"/>
          <w:b/>
          <w:color w:val="4D4D4D"/>
          <w:sz w:val="17"/>
        </w:rPr>
        <w:t>Palvelukokonaisuudesta vastaava palveluntuottaja vastaa alihankintana tuotettujen palvelujen laadusta.</w:t>
      </w:r>
      <w:r>
        <w:rPr>
          <w:rFonts w:ascii="Palatino Linotype" w:eastAsia="Palatino Linotype" w:hAnsi="Palatino Linotype" w:cs="Palatino Linotype"/>
          <w:color w:val="4D4D4D"/>
          <w:sz w:val="17"/>
        </w:rPr>
        <w:t xml:space="preserve"> </w:t>
      </w:r>
    </w:p>
    <w:p w14:paraId="3D9440D5" w14:textId="5C9A6189" w:rsidR="00403C1F" w:rsidRDefault="003B7D7E" w:rsidP="00DE22BE">
      <w:pPr>
        <w:spacing w:after="165" w:line="249" w:lineRule="auto"/>
        <w:ind w:left="51" w:right="-1" w:hanging="10"/>
      </w:pPr>
      <w:r>
        <w:rPr>
          <w:rFonts w:ascii="Palatino Linotype" w:eastAsia="Palatino Linotype" w:hAnsi="Palatino Linotype" w:cs="Palatino Linotype"/>
          <w:color w:val="4D4D4D"/>
          <w:sz w:val="17"/>
        </w:rPr>
        <w:t xml:space="preserve">Miten </w:t>
      </w:r>
      <w:r>
        <w:rPr>
          <w:rFonts w:ascii="Palatino Linotype" w:eastAsia="Palatino Linotype" w:hAnsi="Palatino Linotype" w:cs="Palatino Linotype"/>
          <w:color w:val="4D4D4D"/>
          <w:sz w:val="17"/>
        </w:rPr>
        <w:t>palveluntuottaja varmistaa ostopalvelujen laadun ja asiakasturvallisuuden?</w:t>
      </w:r>
    </w:p>
    <w:p w14:paraId="7B88115A" w14:textId="77777777" w:rsidR="00403C1F" w:rsidRDefault="003B7D7E">
      <w:pPr>
        <w:spacing w:after="0"/>
        <w:ind w:left="56"/>
      </w:pPr>
      <w:r>
        <w:rPr>
          <w:rFonts w:ascii="Palatino Linotype" w:eastAsia="Palatino Linotype" w:hAnsi="Palatino Linotype" w:cs="Palatino Linotype"/>
          <w:sz w:val="17"/>
        </w:rPr>
        <w:t xml:space="preserve"> </w:t>
      </w:r>
    </w:p>
    <w:p w14:paraId="04D20022" w14:textId="4D7B36E0" w:rsidR="00403C1F" w:rsidRDefault="003B7D7E" w:rsidP="00DE22BE">
      <w:pPr>
        <w:spacing w:after="1"/>
        <w:ind w:left="56"/>
      </w:pPr>
      <w:r>
        <w:rPr>
          <w:rFonts w:ascii="Palatino Linotype" w:eastAsia="Palatino Linotype" w:hAnsi="Palatino Linotype" w:cs="Palatino Linotype"/>
          <w:color w:val="4D4D4D"/>
          <w:sz w:val="17"/>
        </w:rPr>
        <w:t xml:space="preserve">Säännölliset keskustelut ostopalvelujen tuottajien kanssa. </w:t>
      </w:r>
    </w:p>
    <w:p w14:paraId="075BD68C" w14:textId="0AF4FE81" w:rsidR="00403C1F" w:rsidRDefault="003B7D7E" w:rsidP="00DE22BE">
      <w:pPr>
        <w:spacing w:after="0" w:line="418" w:lineRule="auto"/>
        <w:ind w:left="51" w:hanging="10"/>
      </w:pPr>
      <w:r>
        <w:rPr>
          <w:rFonts w:ascii="Palatino Linotype" w:eastAsia="Palatino Linotype" w:hAnsi="Palatino Linotype" w:cs="Palatino Linotype"/>
          <w:color w:val="4D4D4D"/>
          <w:sz w:val="17"/>
        </w:rPr>
        <w:t xml:space="preserve">Onko alihankintana tuottavilta palveluntuottajilta vaadittu </w:t>
      </w:r>
      <w:r w:rsidR="00DB012E">
        <w:rPr>
          <w:rFonts w:ascii="Palatino Linotype" w:eastAsia="Palatino Linotype" w:hAnsi="Palatino Linotype" w:cs="Palatino Linotype"/>
          <w:color w:val="4D4D4D"/>
          <w:sz w:val="17"/>
        </w:rPr>
        <w:t>o</w:t>
      </w:r>
      <w:r>
        <w:rPr>
          <w:rFonts w:ascii="Palatino Linotype" w:eastAsia="Palatino Linotype" w:hAnsi="Palatino Linotype" w:cs="Palatino Linotype"/>
          <w:color w:val="4D4D4D"/>
          <w:sz w:val="17"/>
        </w:rPr>
        <w:t xml:space="preserve">mavalvontasuunnitelmaa?  </w:t>
      </w:r>
      <w:r w:rsidR="00DE22BE">
        <w:rPr>
          <w:rFonts w:ascii="Palatino Linotype" w:eastAsia="Palatino Linotype" w:hAnsi="Palatino Linotype" w:cs="Palatino Linotype"/>
          <w:color w:val="4D4D4D"/>
          <w:sz w:val="17"/>
        </w:rPr>
        <w:t>K</w:t>
      </w:r>
      <w:r>
        <w:rPr>
          <w:rFonts w:ascii="Palatino Linotype" w:eastAsia="Palatino Linotype" w:hAnsi="Palatino Linotype" w:cs="Palatino Linotype"/>
          <w:color w:val="4D4D4D"/>
          <w:sz w:val="17"/>
        </w:rPr>
        <w:t xml:space="preserve">yllä___       </w:t>
      </w:r>
      <w:proofErr w:type="spellStart"/>
      <w:r>
        <w:rPr>
          <w:rFonts w:ascii="Palatino Linotype" w:eastAsia="Palatino Linotype" w:hAnsi="Palatino Linotype" w:cs="Palatino Linotype"/>
          <w:color w:val="4D4D4D"/>
          <w:sz w:val="17"/>
        </w:rPr>
        <w:t>Ei__X</w:t>
      </w:r>
      <w:proofErr w:type="spellEnd"/>
      <w:r>
        <w:rPr>
          <w:rFonts w:ascii="Palatino Linotype" w:eastAsia="Palatino Linotype" w:hAnsi="Palatino Linotype" w:cs="Palatino Linotype"/>
          <w:color w:val="4D4D4D"/>
          <w:sz w:val="17"/>
        </w:rPr>
        <w:t xml:space="preserve">__ </w:t>
      </w:r>
    </w:p>
    <w:p w14:paraId="69426331" w14:textId="73E6B1E4" w:rsidR="00403C1F" w:rsidRDefault="003B7D7E" w:rsidP="00DE22BE">
      <w:pPr>
        <w:tabs>
          <w:tab w:val="left" w:pos="5990"/>
        </w:tabs>
        <w:spacing w:after="156"/>
        <w:ind w:left="56"/>
      </w:pPr>
      <w:r>
        <w:rPr>
          <w:rFonts w:ascii="Palatino Linotype" w:eastAsia="Palatino Linotype" w:hAnsi="Palatino Linotype" w:cs="Palatino Linotype"/>
          <w:color w:val="4D4D4D"/>
          <w:sz w:val="17"/>
        </w:rPr>
        <w:t xml:space="preserve">   </w:t>
      </w:r>
      <w:r w:rsidR="00DE22BE">
        <w:rPr>
          <w:rFonts w:ascii="Palatino Linotype" w:eastAsia="Palatino Linotype" w:hAnsi="Palatino Linotype" w:cs="Palatino Linotype"/>
          <w:color w:val="4D4D4D"/>
          <w:sz w:val="17"/>
        </w:rPr>
        <w:tab/>
      </w:r>
    </w:p>
    <w:p w14:paraId="32E440B1" w14:textId="77777777" w:rsidR="00403C1F" w:rsidRDefault="003B7D7E" w:rsidP="00DE22BE">
      <w:pPr>
        <w:spacing w:after="255"/>
        <w:ind w:left="56"/>
      </w:pPr>
      <w:r>
        <w:rPr>
          <w:rFonts w:ascii="Palatino Linotype" w:eastAsia="Palatino Linotype" w:hAnsi="Palatino Linotype" w:cs="Palatino Linotype"/>
          <w:color w:val="4D4D4D"/>
          <w:sz w:val="17"/>
        </w:rPr>
        <w:t xml:space="preserve"> </w:t>
      </w:r>
    </w:p>
    <w:p w14:paraId="1BDC6C49" w14:textId="77777777" w:rsidR="00DB012E" w:rsidRDefault="00DB012E">
      <w:pPr>
        <w:rPr>
          <w:rFonts w:ascii="Palatino Linotype" w:eastAsia="Palatino Linotype" w:hAnsi="Palatino Linotype" w:cs="Palatino Linotype"/>
          <w:b/>
          <w:sz w:val="23"/>
        </w:rPr>
      </w:pPr>
      <w:r>
        <w:br w:type="page"/>
      </w:r>
    </w:p>
    <w:p w14:paraId="7992A3BC" w14:textId="5F6409E4" w:rsidR="00403C1F" w:rsidRDefault="003B7D7E" w:rsidP="00DE22BE">
      <w:pPr>
        <w:pStyle w:val="Otsikko1"/>
        <w:spacing w:after="9"/>
        <w:ind w:left="247" w:hanging="262"/>
      </w:pPr>
      <w:bookmarkStart w:id="1" w:name="_Toc157771043"/>
      <w:r>
        <w:lastRenderedPageBreak/>
        <w:t>TOIMINTA-AJATUS, ARVOT JA TOIMINTAPERIAATTEET</w:t>
      </w:r>
      <w:bookmarkEnd w:id="1"/>
      <w:r>
        <w:t xml:space="preserve"> </w:t>
      </w:r>
    </w:p>
    <w:p w14:paraId="09A0508C" w14:textId="77777777" w:rsidR="00403C1F" w:rsidRDefault="003B7D7E" w:rsidP="00DE22BE">
      <w:pPr>
        <w:spacing w:after="90"/>
        <w:ind w:left="262"/>
      </w:pPr>
      <w:r>
        <w:rPr>
          <w:rFonts w:ascii="Palatino Linotype" w:eastAsia="Palatino Linotype" w:hAnsi="Palatino Linotype" w:cs="Palatino Linotype"/>
          <w:b/>
          <w:sz w:val="23"/>
        </w:rPr>
        <w:t xml:space="preserve"> </w:t>
      </w:r>
    </w:p>
    <w:p w14:paraId="663EB80A" w14:textId="77777777" w:rsidR="00403C1F" w:rsidRDefault="003B7D7E" w:rsidP="00DE22BE">
      <w:pPr>
        <w:pStyle w:val="Otsikko3"/>
        <w:ind w:left="51"/>
      </w:pPr>
      <w:r>
        <w:t xml:space="preserve">Toiminta-ajatus </w:t>
      </w:r>
    </w:p>
    <w:p w14:paraId="7D144B38" w14:textId="77777777" w:rsidR="00457194" w:rsidRDefault="00457194" w:rsidP="00DB012E">
      <w:pPr>
        <w:spacing w:after="166" w:line="250" w:lineRule="auto"/>
        <w:ind w:left="51" w:hanging="10"/>
        <w:jc w:val="both"/>
      </w:pPr>
      <w:r>
        <w:rPr>
          <w:rFonts w:ascii="Palatino Linotype" w:eastAsia="Palatino Linotype" w:hAnsi="Palatino Linotype" w:cs="Palatino Linotype"/>
          <w:sz w:val="17"/>
        </w:rPr>
        <w:t xml:space="preserve">Nuortenkoti Aurora Oulu tarjoaa ympärivuorokautisia lastensuojelupalveluita </w:t>
      </w:r>
      <w:proofErr w:type="gramStart"/>
      <w:r>
        <w:rPr>
          <w:rFonts w:ascii="Palatino Linotype" w:eastAsia="Palatino Linotype" w:hAnsi="Palatino Linotype" w:cs="Palatino Linotype"/>
          <w:sz w:val="17"/>
        </w:rPr>
        <w:t>12-17</w:t>
      </w:r>
      <w:proofErr w:type="gramEnd"/>
      <w:r>
        <w:rPr>
          <w:rFonts w:ascii="Palatino Linotype" w:eastAsia="Palatino Linotype" w:hAnsi="Palatino Linotype" w:cs="Palatino Linotype"/>
          <w:sz w:val="17"/>
        </w:rPr>
        <w:t>-vuotiaille kuntien huostaanottamille, lapsen kiireellisellä sijoituksella tai avohuollon tukitoimena sijoitetuille nuorille tytöille, että pojille.</w:t>
      </w:r>
      <w:r>
        <w:rPr>
          <w:rFonts w:ascii="Palatino Linotype" w:eastAsia="Palatino Linotype" w:hAnsi="Palatino Linotype" w:cs="Palatino Linotype"/>
          <w:color w:val="4D4D4D"/>
          <w:sz w:val="17"/>
        </w:rPr>
        <w:t xml:space="preserve"> Toiminta-ajatuksenamme on antaa nuorelle hänen sen hetkiseen tilanteeseen kasvatuksellista ja tavoitteellista tukea, yhdessä vanhempien, sosiaalityöntekijän, koulun ja tarvittaessa eri terveydenhuollon organisaatioiden kanssa. </w:t>
      </w:r>
    </w:p>
    <w:p w14:paraId="7DF00C49" w14:textId="77777777" w:rsidR="00457194" w:rsidRPr="00457194" w:rsidRDefault="00457194" w:rsidP="00DE22BE"/>
    <w:p w14:paraId="0F2745C8" w14:textId="77777777" w:rsidR="00403C1F" w:rsidRDefault="003B7D7E" w:rsidP="00DB012E">
      <w:pPr>
        <w:spacing w:after="165" w:line="249" w:lineRule="auto"/>
        <w:ind w:left="51" w:hanging="10"/>
        <w:jc w:val="both"/>
        <w:rPr>
          <w:rFonts w:ascii="Palatino Linotype" w:eastAsia="Palatino Linotype" w:hAnsi="Palatino Linotype" w:cs="Palatino Linotype"/>
          <w:color w:val="4D4D4D"/>
          <w:sz w:val="17"/>
        </w:rPr>
      </w:pPr>
      <w:r>
        <w:rPr>
          <w:rFonts w:ascii="Palatino Linotype" w:eastAsia="Palatino Linotype" w:hAnsi="Palatino Linotype" w:cs="Palatino Linotype"/>
          <w:color w:val="4D4D4D"/>
          <w:sz w:val="17"/>
        </w:rPr>
        <w:t>Hoivatien omistavat kansalaisjärjestö</w:t>
      </w:r>
      <w:hyperlink r:id="rId7">
        <w:r>
          <w:rPr>
            <w:rFonts w:ascii="Palatino Linotype" w:eastAsia="Palatino Linotype" w:hAnsi="Palatino Linotype" w:cs="Palatino Linotype"/>
            <w:color w:val="4D4D4D"/>
            <w:sz w:val="17"/>
          </w:rPr>
          <w:t xml:space="preserve"> </w:t>
        </w:r>
      </w:hyperlink>
      <w:hyperlink r:id="rId8">
        <w:r>
          <w:rPr>
            <w:rFonts w:ascii="Palatino Linotype" w:eastAsia="Palatino Linotype" w:hAnsi="Palatino Linotype" w:cs="Palatino Linotype"/>
            <w:color w:val="247DAE"/>
            <w:sz w:val="17"/>
            <w:u w:val="single" w:color="247DAE"/>
          </w:rPr>
          <w:t>Nuorten Ystävät ry</w:t>
        </w:r>
      </w:hyperlink>
      <w:hyperlink r:id="rId9">
        <w:r>
          <w:rPr>
            <w:rFonts w:ascii="Palatino Linotype" w:eastAsia="Palatino Linotype" w:hAnsi="Palatino Linotype" w:cs="Palatino Linotype"/>
            <w:color w:val="4D4D4D"/>
            <w:sz w:val="17"/>
          </w:rPr>
          <w:t xml:space="preserve"> </w:t>
        </w:r>
      </w:hyperlink>
      <w:r>
        <w:rPr>
          <w:rFonts w:ascii="Palatino Linotype" w:eastAsia="Palatino Linotype" w:hAnsi="Palatino Linotype" w:cs="Palatino Linotype"/>
          <w:color w:val="4D4D4D"/>
          <w:sz w:val="17"/>
        </w:rPr>
        <w:t>ja</w:t>
      </w:r>
      <w:hyperlink r:id="rId10">
        <w:r>
          <w:rPr>
            <w:rFonts w:ascii="Palatino Linotype" w:eastAsia="Palatino Linotype" w:hAnsi="Palatino Linotype" w:cs="Palatino Linotype"/>
            <w:color w:val="4D4D4D"/>
            <w:sz w:val="17"/>
          </w:rPr>
          <w:t xml:space="preserve"> </w:t>
        </w:r>
      </w:hyperlink>
      <w:hyperlink r:id="rId11">
        <w:r>
          <w:rPr>
            <w:rFonts w:ascii="Palatino Linotype" w:eastAsia="Palatino Linotype" w:hAnsi="Palatino Linotype" w:cs="Palatino Linotype"/>
            <w:color w:val="247DAE"/>
            <w:sz w:val="17"/>
            <w:u w:val="single" w:color="247DAE"/>
          </w:rPr>
          <w:t>ODL</w:t>
        </w:r>
      </w:hyperlink>
      <w:hyperlink r:id="rId12">
        <w:r>
          <w:rPr>
            <w:rFonts w:ascii="Palatino Linotype" w:eastAsia="Palatino Linotype" w:hAnsi="Palatino Linotype" w:cs="Palatino Linotype"/>
            <w:color w:val="4D4D4D"/>
            <w:sz w:val="17"/>
          </w:rPr>
          <w:t xml:space="preserve"> </w:t>
        </w:r>
      </w:hyperlink>
      <w:r>
        <w:rPr>
          <w:rFonts w:ascii="Palatino Linotype" w:eastAsia="Palatino Linotype" w:hAnsi="Palatino Linotype" w:cs="Palatino Linotype"/>
          <w:color w:val="4D4D4D"/>
          <w:sz w:val="17"/>
        </w:rPr>
        <w:t xml:space="preserve">-säätiö. Molemmilla toimijoilla on yli sadan vuoden kokemus. Hoivatien arvopohja nojaa sen omistavien yhteisöjen arvoihin ja toimintakulttuureihin. Hoivatien tuotto käytetään omistajayhteisöjen kautta tukea tarvitsevien auttamiseen. </w:t>
      </w:r>
    </w:p>
    <w:p w14:paraId="1B05107F" w14:textId="77777777" w:rsidR="00DB012E" w:rsidRDefault="00DB012E" w:rsidP="00DB012E">
      <w:pPr>
        <w:spacing w:after="165" w:line="249" w:lineRule="auto"/>
        <w:ind w:left="51" w:hanging="10"/>
        <w:jc w:val="both"/>
      </w:pPr>
    </w:p>
    <w:p w14:paraId="2DF1D240" w14:textId="7232FB0B" w:rsidR="00403C1F" w:rsidRDefault="003B7D7E" w:rsidP="00DB012E">
      <w:pPr>
        <w:pStyle w:val="Otsikko3"/>
        <w:ind w:left="51"/>
        <w:jc w:val="both"/>
      </w:pPr>
      <w:r>
        <w:t xml:space="preserve">Arvot </w:t>
      </w:r>
      <w:r w:rsidR="009B062D">
        <w:t>ja toimintaperiaatteet</w:t>
      </w:r>
    </w:p>
    <w:p w14:paraId="311BA1EA" w14:textId="77777777" w:rsidR="00403C1F" w:rsidRDefault="003B7D7E" w:rsidP="00DB012E">
      <w:pPr>
        <w:spacing w:after="198" w:line="249" w:lineRule="auto"/>
        <w:ind w:left="51" w:hanging="10"/>
        <w:jc w:val="both"/>
        <w:rPr>
          <w:rFonts w:ascii="Palatino Linotype" w:eastAsia="Palatino Linotype" w:hAnsi="Palatino Linotype" w:cs="Palatino Linotype"/>
          <w:color w:val="4D4D4D"/>
          <w:sz w:val="17"/>
        </w:rPr>
      </w:pPr>
      <w:r>
        <w:rPr>
          <w:rFonts w:ascii="Palatino Linotype" w:eastAsia="Palatino Linotype" w:hAnsi="Palatino Linotype" w:cs="Palatino Linotype"/>
          <w:color w:val="4D4D4D"/>
          <w:sz w:val="17"/>
        </w:rPr>
        <w:t xml:space="preserve">Arvot kertovat tavastamme tehdä työtä. Nuortenkodin arvot ja toimintaperiaatteet pohjautuvat Hoivatien yhteisiin arvoihin, jotka ovat: </w:t>
      </w:r>
    </w:p>
    <w:p w14:paraId="68B55366" w14:textId="77777777" w:rsidR="009B062D" w:rsidRDefault="009B062D" w:rsidP="00DB012E">
      <w:pPr>
        <w:spacing w:after="198" w:line="249" w:lineRule="auto"/>
        <w:ind w:left="51" w:hanging="10"/>
        <w:jc w:val="both"/>
      </w:pPr>
    </w:p>
    <w:p w14:paraId="0C1F5E7C" w14:textId="77777777" w:rsidR="00403C1F" w:rsidRDefault="003B7D7E" w:rsidP="00DB012E">
      <w:pPr>
        <w:pStyle w:val="Otsikko3"/>
        <w:spacing w:after="184" w:line="259" w:lineRule="auto"/>
        <w:ind w:left="574"/>
        <w:jc w:val="both"/>
      </w:pPr>
      <w:r>
        <w:rPr>
          <w:color w:val="343A42"/>
        </w:rPr>
        <w:t>Tavallisten asioiden voima</w:t>
      </w:r>
      <w:r>
        <w:rPr>
          <w:b w:val="0"/>
          <w:color w:val="343A42"/>
        </w:rPr>
        <w:t xml:space="preserve"> </w:t>
      </w:r>
    </w:p>
    <w:p w14:paraId="2A7871AC" w14:textId="5BFAD486" w:rsidR="00403C1F" w:rsidRDefault="003B7D7E" w:rsidP="00DB012E">
      <w:pPr>
        <w:spacing w:after="198" w:line="249" w:lineRule="auto"/>
        <w:ind w:left="589" w:hanging="10"/>
        <w:jc w:val="both"/>
        <w:rPr>
          <w:rFonts w:ascii="Palatino Linotype" w:eastAsia="Palatino Linotype" w:hAnsi="Palatino Linotype" w:cs="Palatino Linotype"/>
          <w:color w:val="4D4D4D"/>
          <w:sz w:val="17"/>
        </w:rPr>
      </w:pPr>
      <w:r>
        <w:rPr>
          <w:rFonts w:ascii="Palatino Linotype" w:eastAsia="Palatino Linotype" w:hAnsi="Palatino Linotype" w:cs="Palatino Linotype"/>
          <w:color w:val="4D4D4D"/>
          <w:sz w:val="17"/>
        </w:rPr>
        <w:t xml:space="preserve">Nuortenkodilla tavallisten asioiden voima on tärkeä. Itseään toistava arki ja työn sujuvuus ovat mielekkään ja tavoitteellisen toiminnan kulmakiviä. Kun </w:t>
      </w:r>
      <w:r>
        <w:rPr>
          <w:rFonts w:ascii="Palatino Linotype" w:eastAsia="Palatino Linotype" w:hAnsi="Palatino Linotype" w:cs="Palatino Linotype"/>
          <w:color w:val="4D4D4D"/>
          <w:sz w:val="17"/>
        </w:rPr>
        <w:t>nuori käy säännöllisesti koulua, toimii arjessa yhdessä sovittujen pelisääntöjen mukaan ja vapaa</w:t>
      </w:r>
      <w:r w:rsidR="00593435">
        <w:rPr>
          <w:rFonts w:ascii="Palatino Linotype" w:eastAsia="Palatino Linotype" w:hAnsi="Palatino Linotype" w:cs="Palatino Linotype"/>
          <w:color w:val="4D4D4D"/>
          <w:sz w:val="17"/>
        </w:rPr>
        <w:t>-</w:t>
      </w:r>
      <w:r>
        <w:rPr>
          <w:rFonts w:ascii="Palatino Linotype" w:eastAsia="Palatino Linotype" w:hAnsi="Palatino Linotype" w:cs="Palatino Linotype"/>
          <w:color w:val="4D4D4D"/>
          <w:sz w:val="17"/>
        </w:rPr>
        <w:t xml:space="preserve">aikanaan harrastaa hänelle mielekästä toimintaa, hän oppii uutta joka päivä. Nämä yhdessä auttavat nuorta luottamaan itseensä enemmän ja nuorella herää halu oppia lisää uutta ja voittaa itsensä kerta toisensa jälkeen. Tasapainoinen, ennakoitava arki, yhdessä turvallisten aikuisten kanssa toimiminen auttavat nuorta eteenpäin omassa elämässään. Varma ja itseensä luottava nuori pärjää tulevaisuudessa paremmin, kuin arka ja syrjäänvetäytyvä. </w:t>
      </w:r>
    </w:p>
    <w:p w14:paraId="3C4D9FB3" w14:textId="77777777" w:rsidR="009B062D" w:rsidRDefault="009B062D" w:rsidP="00DB012E">
      <w:pPr>
        <w:spacing w:after="198" w:line="249" w:lineRule="auto"/>
        <w:ind w:left="589" w:hanging="10"/>
        <w:jc w:val="both"/>
        <w:rPr>
          <w:rFonts w:ascii="Palatino Linotype" w:eastAsia="Palatino Linotype" w:hAnsi="Palatino Linotype" w:cs="Palatino Linotype"/>
          <w:color w:val="4D4D4D"/>
          <w:sz w:val="17"/>
        </w:rPr>
      </w:pPr>
    </w:p>
    <w:p w14:paraId="69AD96EB" w14:textId="77777777" w:rsidR="00403C1F" w:rsidRDefault="003B7D7E" w:rsidP="00DB012E">
      <w:pPr>
        <w:pStyle w:val="Otsikko3"/>
        <w:spacing w:after="184" w:line="259" w:lineRule="auto"/>
        <w:ind w:left="574"/>
        <w:jc w:val="both"/>
        <w:rPr>
          <w:color w:val="343A42"/>
        </w:rPr>
      </w:pPr>
      <w:r>
        <w:rPr>
          <w:color w:val="343A42"/>
        </w:rPr>
        <w:t xml:space="preserve">Luottamuksellinen suhde </w:t>
      </w:r>
    </w:p>
    <w:p w14:paraId="6AAA6676" w14:textId="77777777" w:rsidR="009B062D" w:rsidRDefault="009B062D" w:rsidP="00DB012E">
      <w:pPr>
        <w:spacing w:after="0"/>
        <w:ind w:left="564"/>
        <w:jc w:val="both"/>
      </w:pPr>
      <w:r>
        <w:rPr>
          <w:rFonts w:ascii="Palatino Linotype" w:eastAsia="Palatino Linotype" w:hAnsi="Palatino Linotype" w:cs="Palatino Linotype"/>
          <w:color w:val="4D4D4D"/>
          <w:sz w:val="17"/>
        </w:rPr>
        <w:t>Jotta työyhteisö toimii</w:t>
      </w:r>
      <w:r>
        <w:rPr>
          <w:rFonts w:ascii="Palatino Linotype" w:eastAsia="Palatino Linotype" w:hAnsi="Palatino Linotype" w:cs="Palatino Linotype"/>
          <w:color w:val="343A42"/>
          <w:sz w:val="17"/>
        </w:rPr>
        <w:t>, tarvitsemme myös luottamukselliset suhteet. Aurora Oulussa tätä luottamusta luodaan työntekijöiden välillä yhteisillä keskusteluilla, työnohjauksella ja viikkopalavereilla. Työyhteisössä tärkeintä ovat yhdessä sovitut, yleiset ja nuorten kuntoutumiseen liittyvät toimintatavat.</w:t>
      </w:r>
    </w:p>
    <w:p w14:paraId="25DFA922" w14:textId="571031BB" w:rsidR="00403C1F" w:rsidRDefault="003B7D7E" w:rsidP="00DB012E">
      <w:pPr>
        <w:spacing w:after="205" w:line="240" w:lineRule="auto"/>
        <w:ind w:left="564"/>
        <w:jc w:val="both"/>
        <w:rPr>
          <w:rFonts w:ascii="Palatino Linotype" w:eastAsia="Palatino Linotype" w:hAnsi="Palatino Linotype" w:cs="Palatino Linotype"/>
          <w:color w:val="343A42"/>
          <w:sz w:val="17"/>
        </w:rPr>
      </w:pPr>
      <w:r>
        <w:rPr>
          <w:rFonts w:ascii="Palatino Linotype" w:eastAsia="Palatino Linotype" w:hAnsi="Palatino Linotype" w:cs="Palatino Linotype"/>
          <w:color w:val="4D4D4D"/>
          <w:sz w:val="17"/>
        </w:rPr>
        <w:t xml:space="preserve">Aurorassa luottamusta luodaan nuorten ja aikuisten välillä omaohjaaja toimintamallilla, jossa nuorella on omaohjaajapari, joiden kanssa nuori käy säännöllisiä keskusteluja, harrastaa yhdessä säännöllisesti ja hoitaa yhdessä nuoren elämän eri osa-alueiden asioita. </w:t>
      </w:r>
      <w:r>
        <w:rPr>
          <w:rFonts w:ascii="Palatino Linotype" w:eastAsia="Palatino Linotype" w:hAnsi="Palatino Linotype" w:cs="Palatino Linotype"/>
          <w:color w:val="343A42"/>
          <w:sz w:val="17"/>
        </w:rPr>
        <w:t>Luottamuksellinen suhde nuoren ja työntekijän välillä on työmme onnistumisen perusta ja edellytys. Päämääränä on auttaa nuorta oppia luottamaan aikuisiin ja käsittelemään turvallisesti omaa elämäntilannettaan sekä pääsemään sijoituksen yhteydessä asetettuihin omiin henkilökohtaisiin tavoitteisiinsa.</w:t>
      </w:r>
    </w:p>
    <w:p w14:paraId="2AB201B2" w14:textId="77777777" w:rsidR="00DB012E" w:rsidRDefault="00DB012E" w:rsidP="00DB012E">
      <w:pPr>
        <w:spacing w:after="205" w:line="240" w:lineRule="auto"/>
        <w:jc w:val="both"/>
      </w:pPr>
    </w:p>
    <w:p w14:paraId="106839D2" w14:textId="26299A28" w:rsidR="00403C1F" w:rsidRDefault="003B7D7E" w:rsidP="00DB012E">
      <w:pPr>
        <w:pStyle w:val="Otsikko3"/>
        <w:spacing w:after="184" w:line="259" w:lineRule="auto"/>
        <w:ind w:left="574"/>
        <w:jc w:val="both"/>
      </w:pPr>
      <w:r>
        <w:rPr>
          <w:color w:val="343A42"/>
        </w:rPr>
        <w:t>Merkityksellinen suunta</w:t>
      </w:r>
    </w:p>
    <w:p w14:paraId="097EF72C" w14:textId="250BA97B" w:rsidR="00403C1F" w:rsidRDefault="003B7D7E" w:rsidP="00DB012E">
      <w:pPr>
        <w:spacing w:after="204" w:line="240" w:lineRule="auto"/>
        <w:ind w:left="574" w:hanging="10"/>
        <w:jc w:val="both"/>
        <w:rPr>
          <w:rFonts w:ascii="Palatino Linotype" w:eastAsia="Palatino Linotype" w:hAnsi="Palatino Linotype" w:cs="Palatino Linotype"/>
          <w:color w:val="343A42"/>
          <w:sz w:val="17"/>
        </w:rPr>
      </w:pPr>
      <w:r>
        <w:rPr>
          <w:rFonts w:ascii="Palatino Linotype" w:eastAsia="Palatino Linotype" w:hAnsi="Palatino Linotype" w:cs="Palatino Linotype"/>
          <w:color w:val="343A42"/>
          <w:sz w:val="17"/>
        </w:rPr>
        <w:t>Nuortenkoti Aurorassa tehtävälle työlle on tärkeää merkityksellinen suunta, joka tekee työstä mielekästä ja luo asiakkaalle uskoa tulevaisuuteen. Nuortenkodilla on aina aikaa keskusteluille, niin nuorten, kuin heidän perheidensä kanssa. Yhdessä asetetut tavoitteet ja yhteistyö eri toimijoiden kanssa auttavat nuorta jaksamaan arjessa ja luottamaan tulevaisuuteen.</w:t>
      </w:r>
    </w:p>
    <w:p w14:paraId="0272E4FC" w14:textId="77777777" w:rsidR="00DB012E" w:rsidRDefault="00DB012E" w:rsidP="00DB012E">
      <w:pPr>
        <w:spacing w:after="204" w:line="240" w:lineRule="auto"/>
        <w:ind w:left="574" w:hanging="10"/>
        <w:jc w:val="both"/>
      </w:pPr>
    </w:p>
    <w:p w14:paraId="5328E747" w14:textId="77777777" w:rsidR="00DB012E" w:rsidRDefault="00DB012E" w:rsidP="00DB012E">
      <w:pPr>
        <w:jc w:val="both"/>
        <w:rPr>
          <w:rFonts w:ascii="Palatino Linotype" w:eastAsia="Palatino Linotype" w:hAnsi="Palatino Linotype" w:cs="Palatino Linotype"/>
          <w:b/>
          <w:color w:val="343A42"/>
          <w:sz w:val="17"/>
        </w:rPr>
      </w:pPr>
      <w:r>
        <w:rPr>
          <w:color w:val="343A42"/>
        </w:rPr>
        <w:br w:type="page"/>
      </w:r>
    </w:p>
    <w:p w14:paraId="66DD0A34" w14:textId="0CC74183" w:rsidR="00403C1F" w:rsidRDefault="003B7D7E" w:rsidP="00DB012E">
      <w:pPr>
        <w:pStyle w:val="Otsikko3"/>
        <w:spacing w:after="184" w:line="259" w:lineRule="auto"/>
        <w:ind w:left="574"/>
        <w:jc w:val="both"/>
      </w:pPr>
      <w:r>
        <w:rPr>
          <w:color w:val="343A42"/>
        </w:rPr>
        <w:lastRenderedPageBreak/>
        <w:t>Vaikuttava työ</w:t>
      </w:r>
    </w:p>
    <w:p w14:paraId="48DD6813" w14:textId="5D9FFE76" w:rsidR="00403C1F" w:rsidRDefault="003B7D7E" w:rsidP="00DB012E">
      <w:pPr>
        <w:spacing w:after="204" w:line="240" w:lineRule="auto"/>
        <w:ind w:left="574" w:hanging="10"/>
        <w:jc w:val="both"/>
        <w:rPr>
          <w:rFonts w:ascii="Palatino Linotype" w:eastAsia="Palatino Linotype" w:hAnsi="Palatino Linotype" w:cs="Palatino Linotype"/>
          <w:color w:val="343A42"/>
          <w:sz w:val="17"/>
        </w:rPr>
      </w:pPr>
      <w:r>
        <w:rPr>
          <w:rFonts w:ascii="Palatino Linotype" w:eastAsia="Palatino Linotype" w:hAnsi="Palatino Linotype" w:cs="Palatino Linotype"/>
          <w:color w:val="343A42"/>
          <w:sz w:val="17"/>
        </w:rPr>
        <w:t>Pyrimme tekemään työmme näkyväksi ja avoimeksi. Nuortenkodin työntekijöillä on mahdollisuus kouluttautua ja oppia uutta ulkoisilla ja Hoivatien järjestämillä sisäisillä koulutuksilla. Ammattitaitoisen ja motivoituneen henkilökunnan avulla pyrimme saamaan aikaan positiivista muutosta lasten ja heidän perheidensä elämässä ja yhteisten tavoitteiden saavuttamiseksi. Kun työmme on suunnitelmallista ja nuoren kohdalla osallistavaa, saadaan sillä aikaan tuloksellista ja vaikuttavaa työtä.</w:t>
      </w:r>
    </w:p>
    <w:p w14:paraId="4736B540" w14:textId="77777777" w:rsidR="00DB012E" w:rsidRDefault="00DB012E" w:rsidP="00DB012E">
      <w:pPr>
        <w:spacing w:after="204" w:line="240" w:lineRule="auto"/>
        <w:ind w:left="574" w:hanging="10"/>
        <w:jc w:val="both"/>
      </w:pPr>
    </w:p>
    <w:p w14:paraId="70EE6C0E" w14:textId="5DF1DE71" w:rsidR="00403C1F" w:rsidRDefault="003B7D7E" w:rsidP="00DB012E">
      <w:pPr>
        <w:pStyle w:val="Otsikko3"/>
        <w:spacing w:after="184" w:line="259" w:lineRule="auto"/>
        <w:ind w:left="574"/>
        <w:jc w:val="both"/>
      </w:pPr>
      <w:r>
        <w:rPr>
          <w:color w:val="343A42"/>
        </w:rPr>
        <w:t>Vastuu huomisesta</w:t>
      </w:r>
    </w:p>
    <w:p w14:paraId="05B4360C" w14:textId="22EF6C45" w:rsidR="00403C1F" w:rsidRDefault="003B7D7E" w:rsidP="00DB012E">
      <w:pPr>
        <w:spacing w:after="175" w:line="240" w:lineRule="auto"/>
        <w:ind w:left="574" w:hanging="10"/>
        <w:jc w:val="both"/>
      </w:pPr>
      <w:r>
        <w:rPr>
          <w:rFonts w:ascii="Palatino Linotype" w:eastAsia="Palatino Linotype" w:hAnsi="Palatino Linotype" w:cs="Palatino Linotype"/>
          <w:color w:val="343A42"/>
          <w:sz w:val="17"/>
        </w:rPr>
        <w:t xml:space="preserve">Auroran työntekijät kantavat vastuun nuoren </w:t>
      </w:r>
      <w:r>
        <w:rPr>
          <w:rFonts w:ascii="Palatino Linotype" w:eastAsia="Palatino Linotype" w:hAnsi="Palatino Linotype" w:cs="Palatino Linotype"/>
          <w:color w:val="343A42"/>
          <w:sz w:val="17"/>
        </w:rPr>
        <w:t>asioiden hoitamisesta aina parhaansa mukaan. Nuoria opetetaan kantamaan vastuuta omien asioidensa hoitamisessa ja arkipäivän asioissa. Pyrimme kasvattamaan nuoria siten, että oppisivat ajattelemaan asioitaan etukäteen ja miettimään seuraamuksia omalla toiminnalla on tulevaisuutta ajatellen.</w:t>
      </w:r>
    </w:p>
    <w:p w14:paraId="6D8A1FA2" w14:textId="56195706" w:rsidR="00403C1F" w:rsidRDefault="003B7D7E" w:rsidP="00DB012E">
      <w:pPr>
        <w:spacing w:after="175" w:line="240" w:lineRule="auto"/>
        <w:ind w:left="574" w:hanging="10"/>
        <w:jc w:val="both"/>
      </w:pPr>
      <w:r>
        <w:rPr>
          <w:rFonts w:ascii="Palatino Linotype" w:eastAsia="Palatino Linotype" w:hAnsi="Palatino Linotype" w:cs="Palatino Linotype"/>
          <w:color w:val="343A42"/>
          <w:sz w:val="17"/>
        </w:rPr>
        <w:t>Nuortenkoti on sitoutunut Hoivatien yhteisiin ympäristötavoitteisiin ja toiminnassamme pyrimme energiatehokkuuteen ja muun muassa kierrätämme nuortenkodilla syntyvät jätteet. Jotta tähän päästään, on tärkeää, että kaikki osapuolet toimivat yhdessä sovittujen asetettujen toimintatapojen mukaisesti ja kantavat toiminnastaan vastuun.</w:t>
      </w:r>
    </w:p>
    <w:p w14:paraId="4FBE4563" w14:textId="2BE27580" w:rsidR="00403C1F" w:rsidRDefault="003B7D7E" w:rsidP="00DB012E">
      <w:pPr>
        <w:spacing w:after="0"/>
        <w:ind w:left="56"/>
        <w:jc w:val="both"/>
      </w:pPr>
      <w:r>
        <w:rPr>
          <w:rFonts w:ascii="Palatino Linotype" w:eastAsia="Palatino Linotype" w:hAnsi="Palatino Linotype" w:cs="Palatino Linotype"/>
          <w:b/>
          <w:color w:val="4D4D4D"/>
          <w:sz w:val="17"/>
        </w:rPr>
        <w:t xml:space="preserve"> </w:t>
      </w:r>
      <w:r>
        <w:rPr>
          <w:rFonts w:ascii="Palatino Linotype" w:eastAsia="Palatino Linotype" w:hAnsi="Palatino Linotype" w:cs="Palatino Linotype"/>
          <w:sz w:val="17"/>
        </w:rPr>
        <w:t xml:space="preserve"> </w:t>
      </w:r>
    </w:p>
    <w:p w14:paraId="5178C90C" w14:textId="77777777" w:rsidR="00403C1F" w:rsidRDefault="003B7D7E" w:rsidP="00DB012E">
      <w:pPr>
        <w:pStyle w:val="Otsikko4"/>
        <w:spacing w:after="7"/>
        <w:ind w:left="51"/>
        <w:jc w:val="both"/>
      </w:pPr>
      <w:r>
        <w:t xml:space="preserve">Hoivatien tapa toimia (toimintaperiaatteet) </w:t>
      </w:r>
    </w:p>
    <w:p w14:paraId="21C5A249" w14:textId="77777777" w:rsidR="00403C1F" w:rsidRDefault="003B7D7E" w:rsidP="00DB012E">
      <w:pPr>
        <w:spacing w:after="3"/>
        <w:ind w:left="56"/>
        <w:jc w:val="both"/>
      </w:pPr>
      <w:r>
        <w:rPr>
          <w:rFonts w:ascii="Palatino Linotype" w:eastAsia="Palatino Linotype" w:hAnsi="Palatino Linotype" w:cs="Palatino Linotype"/>
          <w:color w:val="4D4D4D"/>
          <w:sz w:val="17"/>
        </w:rPr>
        <w:t xml:space="preserve"> </w:t>
      </w:r>
    </w:p>
    <w:p w14:paraId="35EF8497" w14:textId="77777777" w:rsidR="00403C1F" w:rsidRDefault="003B7D7E" w:rsidP="00DB012E">
      <w:pPr>
        <w:numPr>
          <w:ilvl w:val="0"/>
          <w:numId w:val="1"/>
        </w:numPr>
        <w:spacing w:after="0" w:line="249" w:lineRule="auto"/>
        <w:ind w:left="580" w:hanging="262"/>
        <w:jc w:val="both"/>
      </w:pPr>
      <w:r>
        <w:rPr>
          <w:rFonts w:ascii="Palatino Linotype" w:eastAsia="Palatino Linotype" w:hAnsi="Palatino Linotype" w:cs="Palatino Linotype"/>
          <w:color w:val="4D4D4D"/>
          <w:sz w:val="17"/>
        </w:rPr>
        <w:t xml:space="preserve">Hoivatien tehtävänä on tuottaa vaikuttavia sosiaalipalveluita voimassa olevaa </w:t>
      </w:r>
      <w:r>
        <w:rPr>
          <w:rFonts w:ascii="Palatino Linotype" w:eastAsia="Palatino Linotype" w:hAnsi="Palatino Linotype" w:cs="Palatino Linotype"/>
          <w:b/>
          <w:color w:val="4D4D4D"/>
          <w:sz w:val="17"/>
        </w:rPr>
        <w:t>lainsäädäntöä ja viranomaismääräyksiä</w:t>
      </w:r>
      <w:r>
        <w:rPr>
          <w:rFonts w:ascii="Palatino Linotype" w:eastAsia="Palatino Linotype" w:hAnsi="Palatino Linotype" w:cs="Palatino Linotype"/>
          <w:color w:val="4D4D4D"/>
          <w:sz w:val="17"/>
        </w:rPr>
        <w:t xml:space="preserve"> noudattaen. </w:t>
      </w:r>
    </w:p>
    <w:p w14:paraId="40BE65EE" w14:textId="77777777" w:rsidR="00403C1F" w:rsidRDefault="003B7D7E" w:rsidP="00DB012E">
      <w:pPr>
        <w:numPr>
          <w:ilvl w:val="0"/>
          <w:numId w:val="1"/>
        </w:numPr>
        <w:spacing w:after="0" w:line="249" w:lineRule="auto"/>
        <w:ind w:left="580" w:hanging="262"/>
        <w:jc w:val="both"/>
      </w:pPr>
      <w:r>
        <w:rPr>
          <w:rFonts w:ascii="Palatino Linotype" w:eastAsia="Palatino Linotype" w:hAnsi="Palatino Linotype" w:cs="Palatino Linotype"/>
          <w:color w:val="4D4D4D"/>
          <w:sz w:val="17"/>
        </w:rPr>
        <w:t xml:space="preserve">Ymmärrämme </w:t>
      </w:r>
      <w:r>
        <w:rPr>
          <w:rFonts w:ascii="Palatino Linotype" w:eastAsia="Palatino Linotype" w:hAnsi="Palatino Linotype" w:cs="Palatino Linotype"/>
          <w:b/>
          <w:color w:val="4D4D4D"/>
          <w:sz w:val="17"/>
        </w:rPr>
        <w:t>asiakkaidemme</w:t>
      </w:r>
      <w:r>
        <w:rPr>
          <w:rFonts w:ascii="Palatino Linotype" w:eastAsia="Palatino Linotype" w:hAnsi="Palatino Linotype" w:cs="Palatino Linotype"/>
          <w:color w:val="4D4D4D"/>
          <w:sz w:val="17"/>
        </w:rPr>
        <w:t xml:space="preserve"> odotukset, tarpeet ja vaatimukset ja täytämme ne tuottamalla asiakkaille vaikuttavia palveluita. </w:t>
      </w:r>
    </w:p>
    <w:p w14:paraId="63592377" w14:textId="77777777" w:rsidR="00403C1F" w:rsidRDefault="003B7D7E" w:rsidP="00DB012E">
      <w:pPr>
        <w:numPr>
          <w:ilvl w:val="0"/>
          <w:numId w:val="1"/>
        </w:numPr>
        <w:spacing w:after="0" w:line="249" w:lineRule="auto"/>
        <w:ind w:left="580" w:hanging="262"/>
        <w:jc w:val="both"/>
      </w:pPr>
      <w:r>
        <w:rPr>
          <w:rFonts w:ascii="Palatino Linotype" w:eastAsia="Palatino Linotype" w:hAnsi="Palatino Linotype" w:cs="Palatino Linotype"/>
          <w:color w:val="4D4D4D"/>
          <w:sz w:val="17"/>
        </w:rPr>
        <w:t>Hyvinvoiva, motivoitunut, muutoskyvykäs ja ammattitaitoinen</w:t>
      </w:r>
      <w:r>
        <w:rPr>
          <w:rFonts w:ascii="Palatino Linotype" w:eastAsia="Palatino Linotype" w:hAnsi="Palatino Linotype" w:cs="Palatino Linotype"/>
          <w:b/>
          <w:color w:val="4D4D4D"/>
          <w:sz w:val="17"/>
        </w:rPr>
        <w:t xml:space="preserve"> henkilöstö</w:t>
      </w:r>
      <w:r>
        <w:rPr>
          <w:rFonts w:ascii="Palatino Linotype" w:eastAsia="Palatino Linotype" w:hAnsi="Palatino Linotype" w:cs="Palatino Linotype"/>
          <w:color w:val="4D4D4D"/>
          <w:sz w:val="17"/>
        </w:rPr>
        <w:t xml:space="preserve"> on Hoivatien toiminnan perusedellytys. Rakennamme erinomaista työntekijäkokemusta positiivisella johtamisella, dialogisuudella ja osaamisen kehittämisellä. Jokainen työntekijämme on tietoinen vastuustaan ja toimintansa tavoitteista sekä vastaa oman työnsä laadusta ja ammattitaitonsa kehittämisestä. </w:t>
      </w:r>
    </w:p>
    <w:p w14:paraId="6DB27B6C" w14:textId="77777777" w:rsidR="00403C1F" w:rsidRDefault="003B7D7E" w:rsidP="00DB012E">
      <w:pPr>
        <w:numPr>
          <w:ilvl w:val="0"/>
          <w:numId w:val="1"/>
        </w:numPr>
        <w:spacing w:after="0" w:line="249" w:lineRule="auto"/>
        <w:ind w:left="580" w:hanging="262"/>
        <w:jc w:val="both"/>
      </w:pPr>
      <w:r>
        <w:rPr>
          <w:rFonts w:ascii="Palatino Linotype" w:eastAsia="Palatino Linotype" w:hAnsi="Palatino Linotype" w:cs="Palatino Linotype"/>
          <w:color w:val="4D4D4D"/>
          <w:sz w:val="17"/>
        </w:rPr>
        <w:t>Hoivatien johto on sitoutunut toiminnan</w:t>
      </w:r>
      <w:r>
        <w:rPr>
          <w:rFonts w:ascii="Palatino Linotype" w:eastAsia="Palatino Linotype" w:hAnsi="Palatino Linotype" w:cs="Palatino Linotype"/>
          <w:b/>
          <w:color w:val="4D4D4D"/>
          <w:sz w:val="17"/>
        </w:rPr>
        <w:t xml:space="preserve"> jatkuvaan parantamiseen</w:t>
      </w:r>
      <w:r>
        <w:rPr>
          <w:rFonts w:ascii="Palatino Linotype" w:eastAsia="Palatino Linotype" w:hAnsi="Palatino Linotype" w:cs="Palatino Linotype"/>
          <w:color w:val="4D4D4D"/>
          <w:sz w:val="17"/>
        </w:rPr>
        <w:t xml:space="preserve">. Mittaamme toimintamme laatua, vaikutuksia, asiakastyytyväisyyttä ja henkilöstötyytyväisyyttä. Tulosten perusteella luomme toimenpiteet toiminnan kehittämiseksi ja seuraamme niiden vaikuttavuutta. </w:t>
      </w:r>
    </w:p>
    <w:p w14:paraId="7335CD5A" w14:textId="77777777" w:rsidR="00403C1F" w:rsidRDefault="003B7D7E" w:rsidP="00DB012E">
      <w:pPr>
        <w:numPr>
          <w:ilvl w:val="0"/>
          <w:numId w:val="1"/>
        </w:numPr>
        <w:spacing w:after="0" w:line="249" w:lineRule="auto"/>
        <w:ind w:left="580" w:hanging="262"/>
        <w:jc w:val="both"/>
      </w:pPr>
      <w:r>
        <w:rPr>
          <w:rFonts w:ascii="Palatino Linotype" w:eastAsia="Palatino Linotype" w:hAnsi="Palatino Linotype" w:cs="Palatino Linotype"/>
          <w:color w:val="4D4D4D"/>
          <w:sz w:val="17"/>
        </w:rPr>
        <w:t>Toimintamme on Hoivatien</w:t>
      </w:r>
      <w:r>
        <w:rPr>
          <w:rFonts w:ascii="Palatino Linotype" w:eastAsia="Palatino Linotype" w:hAnsi="Palatino Linotype" w:cs="Palatino Linotype"/>
          <w:b/>
          <w:color w:val="4D4D4D"/>
          <w:sz w:val="17"/>
        </w:rPr>
        <w:t xml:space="preserve"> arvojen mukaista ja ekologisesti, sosiaalisesti ja taloudellisesti vastuullista. </w:t>
      </w:r>
      <w:r>
        <w:rPr>
          <w:rFonts w:ascii="Palatino Linotype" w:eastAsia="Palatino Linotype" w:hAnsi="Palatino Linotype" w:cs="Palatino Linotype"/>
          <w:color w:val="4D4D4D"/>
          <w:sz w:val="17"/>
        </w:rPr>
        <w:t xml:space="preserve">Edellytämme vastuullisuutta myös toimittajilta ja yhteistyökumppaneiltamme. </w:t>
      </w:r>
    </w:p>
    <w:p w14:paraId="7213DDEB" w14:textId="7A620B70" w:rsidR="00403C1F" w:rsidRDefault="00403C1F" w:rsidP="00DB012E">
      <w:pPr>
        <w:spacing w:after="0"/>
        <w:ind w:left="580"/>
        <w:jc w:val="both"/>
        <w:rPr>
          <w:rFonts w:ascii="Palatino Linotype" w:eastAsia="Palatino Linotype" w:hAnsi="Palatino Linotype" w:cs="Palatino Linotype"/>
          <w:color w:val="4D4D4D"/>
          <w:sz w:val="17"/>
        </w:rPr>
      </w:pPr>
    </w:p>
    <w:p w14:paraId="32802D99" w14:textId="77777777" w:rsidR="009B062D" w:rsidRDefault="009B062D" w:rsidP="00DB012E">
      <w:pPr>
        <w:spacing w:after="0"/>
        <w:ind w:left="579"/>
        <w:jc w:val="both"/>
        <w:rPr>
          <w:rFonts w:ascii="Palatino Linotype" w:eastAsia="Palatino Linotype" w:hAnsi="Palatino Linotype" w:cs="Palatino Linotype"/>
          <w:color w:val="4D4D4D"/>
          <w:sz w:val="17"/>
        </w:rPr>
      </w:pPr>
    </w:p>
    <w:p w14:paraId="0E5FEC70" w14:textId="77777777" w:rsidR="009B062D" w:rsidRDefault="009B062D" w:rsidP="00DB012E">
      <w:pPr>
        <w:spacing w:after="0"/>
        <w:ind w:left="579"/>
        <w:jc w:val="both"/>
        <w:rPr>
          <w:rFonts w:ascii="Palatino Linotype" w:eastAsia="Palatino Linotype" w:hAnsi="Palatino Linotype" w:cs="Palatino Linotype"/>
          <w:color w:val="4D4D4D"/>
          <w:sz w:val="17"/>
        </w:rPr>
      </w:pPr>
    </w:p>
    <w:p w14:paraId="059D7F56" w14:textId="77777777" w:rsidR="009B062D" w:rsidRDefault="009B062D" w:rsidP="00DB012E">
      <w:pPr>
        <w:spacing w:after="0"/>
        <w:ind w:left="579"/>
        <w:jc w:val="both"/>
        <w:rPr>
          <w:rFonts w:ascii="Palatino Linotype" w:eastAsia="Palatino Linotype" w:hAnsi="Palatino Linotype" w:cs="Palatino Linotype"/>
          <w:color w:val="4D4D4D"/>
          <w:sz w:val="17"/>
        </w:rPr>
      </w:pPr>
    </w:p>
    <w:p w14:paraId="306B7649" w14:textId="77777777" w:rsidR="009B062D" w:rsidRDefault="009B062D" w:rsidP="00DB012E">
      <w:pPr>
        <w:spacing w:after="0"/>
        <w:ind w:left="579"/>
        <w:jc w:val="both"/>
        <w:rPr>
          <w:rFonts w:ascii="Palatino Linotype" w:eastAsia="Palatino Linotype" w:hAnsi="Palatino Linotype" w:cs="Palatino Linotype"/>
          <w:color w:val="4D4D4D"/>
          <w:sz w:val="17"/>
        </w:rPr>
      </w:pPr>
    </w:p>
    <w:p w14:paraId="5B367143" w14:textId="77777777" w:rsidR="009B062D" w:rsidRDefault="009B062D" w:rsidP="00DB012E">
      <w:pPr>
        <w:spacing w:after="0"/>
        <w:ind w:left="579"/>
        <w:jc w:val="both"/>
        <w:rPr>
          <w:rFonts w:ascii="Palatino Linotype" w:eastAsia="Palatino Linotype" w:hAnsi="Palatino Linotype" w:cs="Palatino Linotype"/>
          <w:color w:val="4D4D4D"/>
          <w:sz w:val="17"/>
        </w:rPr>
      </w:pPr>
    </w:p>
    <w:p w14:paraId="78598D02" w14:textId="77777777" w:rsidR="009B062D" w:rsidRDefault="009B062D" w:rsidP="00DB012E">
      <w:pPr>
        <w:spacing w:after="0"/>
        <w:ind w:left="579"/>
        <w:jc w:val="both"/>
        <w:rPr>
          <w:rFonts w:ascii="Palatino Linotype" w:eastAsia="Palatino Linotype" w:hAnsi="Palatino Linotype" w:cs="Palatino Linotype"/>
          <w:color w:val="4D4D4D"/>
          <w:sz w:val="17"/>
        </w:rPr>
      </w:pPr>
    </w:p>
    <w:p w14:paraId="334914BA" w14:textId="77777777" w:rsidR="009B062D" w:rsidRDefault="009B062D" w:rsidP="00DB012E">
      <w:pPr>
        <w:spacing w:after="0"/>
        <w:ind w:left="579"/>
        <w:jc w:val="both"/>
        <w:rPr>
          <w:rFonts w:ascii="Palatino Linotype" w:eastAsia="Palatino Linotype" w:hAnsi="Palatino Linotype" w:cs="Palatino Linotype"/>
          <w:color w:val="4D4D4D"/>
          <w:sz w:val="17"/>
        </w:rPr>
      </w:pPr>
    </w:p>
    <w:p w14:paraId="292C0F30" w14:textId="77777777" w:rsidR="009B062D" w:rsidRDefault="009B062D" w:rsidP="00DB012E">
      <w:pPr>
        <w:spacing w:after="0"/>
        <w:ind w:left="579"/>
        <w:jc w:val="both"/>
        <w:rPr>
          <w:rFonts w:ascii="Palatino Linotype" w:eastAsia="Palatino Linotype" w:hAnsi="Palatino Linotype" w:cs="Palatino Linotype"/>
          <w:color w:val="4D4D4D"/>
          <w:sz w:val="17"/>
        </w:rPr>
      </w:pPr>
    </w:p>
    <w:p w14:paraId="74A9B29C" w14:textId="77777777" w:rsidR="009B062D" w:rsidRDefault="009B062D" w:rsidP="00DB012E">
      <w:pPr>
        <w:spacing w:after="0"/>
        <w:ind w:left="579"/>
        <w:jc w:val="both"/>
        <w:rPr>
          <w:rFonts w:ascii="Palatino Linotype" w:eastAsia="Palatino Linotype" w:hAnsi="Palatino Linotype" w:cs="Palatino Linotype"/>
          <w:color w:val="4D4D4D"/>
          <w:sz w:val="17"/>
        </w:rPr>
      </w:pPr>
    </w:p>
    <w:p w14:paraId="0E8B16D8" w14:textId="77777777" w:rsidR="009B062D" w:rsidRDefault="009B062D" w:rsidP="00DB012E">
      <w:pPr>
        <w:spacing w:after="0"/>
        <w:ind w:left="579"/>
        <w:jc w:val="both"/>
        <w:rPr>
          <w:rFonts w:ascii="Palatino Linotype" w:eastAsia="Palatino Linotype" w:hAnsi="Palatino Linotype" w:cs="Palatino Linotype"/>
          <w:color w:val="4D4D4D"/>
          <w:sz w:val="17"/>
        </w:rPr>
      </w:pPr>
    </w:p>
    <w:p w14:paraId="31FE0C44" w14:textId="77777777" w:rsidR="009B062D" w:rsidRDefault="009B062D" w:rsidP="00DB012E">
      <w:pPr>
        <w:spacing w:after="0"/>
        <w:ind w:left="579"/>
        <w:jc w:val="both"/>
        <w:rPr>
          <w:rFonts w:ascii="Palatino Linotype" w:eastAsia="Palatino Linotype" w:hAnsi="Palatino Linotype" w:cs="Palatino Linotype"/>
          <w:color w:val="4D4D4D"/>
          <w:sz w:val="17"/>
        </w:rPr>
      </w:pPr>
    </w:p>
    <w:p w14:paraId="1E3937BC" w14:textId="77777777" w:rsidR="009B062D" w:rsidRDefault="009B062D" w:rsidP="00DB012E">
      <w:pPr>
        <w:spacing w:after="0"/>
        <w:ind w:left="579"/>
        <w:jc w:val="both"/>
        <w:rPr>
          <w:rFonts w:ascii="Palatino Linotype" w:eastAsia="Palatino Linotype" w:hAnsi="Palatino Linotype" w:cs="Palatino Linotype"/>
          <w:color w:val="4D4D4D"/>
          <w:sz w:val="17"/>
        </w:rPr>
      </w:pPr>
    </w:p>
    <w:p w14:paraId="0EB28C6E" w14:textId="77777777" w:rsidR="009B062D" w:rsidRDefault="009B062D" w:rsidP="00DB012E">
      <w:pPr>
        <w:spacing w:after="0"/>
        <w:ind w:left="579"/>
        <w:jc w:val="both"/>
        <w:rPr>
          <w:rFonts w:ascii="Palatino Linotype" w:eastAsia="Palatino Linotype" w:hAnsi="Palatino Linotype" w:cs="Palatino Linotype"/>
          <w:color w:val="4D4D4D"/>
          <w:sz w:val="17"/>
        </w:rPr>
      </w:pPr>
    </w:p>
    <w:p w14:paraId="17EA689F" w14:textId="77777777" w:rsidR="009B062D" w:rsidRDefault="009B062D" w:rsidP="00DB012E">
      <w:pPr>
        <w:spacing w:after="0"/>
        <w:ind w:left="579"/>
        <w:jc w:val="both"/>
      </w:pPr>
    </w:p>
    <w:p w14:paraId="7F3573AF" w14:textId="77777777" w:rsidR="00403C1F" w:rsidRDefault="003B7D7E" w:rsidP="00DB012E">
      <w:pPr>
        <w:spacing w:after="126"/>
        <w:ind w:left="579"/>
        <w:jc w:val="both"/>
      </w:pPr>
      <w:r>
        <w:rPr>
          <w:rFonts w:ascii="Palatino Linotype" w:eastAsia="Palatino Linotype" w:hAnsi="Palatino Linotype" w:cs="Palatino Linotype"/>
          <w:color w:val="4D4D4D"/>
          <w:sz w:val="17"/>
        </w:rPr>
        <w:t xml:space="preserve"> </w:t>
      </w:r>
    </w:p>
    <w:p w14:paraId="2707812F" w14:textId="77777777" w:rsidR="00DB012E" w:rsidRDefault="00DB012E" w:rsidP="00DB012E">
      <w:pPr>
        <w:jc w:val="both"/>
        <w:rPr>
          <w:rFonts w:ascii="Palatino Linotype" w:eastAsia="Palatino Linotype" w:hAnsi="Palatino Linotype" w:cs="Palatino Linotype"/>
          <w:b/>
          <w:sz w:val="23"/>
        </w:rPr>
      </w:pPr>
      <w:r>
        <w:br w:type="page"/>
      </w:r>
    </w:p>
    <w:p w14:paraId="40A3EF65" w14:textId="29C288D1" w:rsidR="00403C1F" w:rsidRDefault="003B7D7E" w:rsidP="00DB012E">
      <w:pPr>
        <w:pStyle w:val="Otsikko1"/>
        <w:ind w:left="367" w:hanging="262"/>
        <w:jc w:val="both"/>
      </w:pPr>
      <w:bookmarkStart w:id="2" w:name="_Toc157771044"/>
      <w:r>
        <w:lastRenderedPageBreak/>
        <w:t>OMAVALVONNAN TOIMEENPANO</w:t>
      </w:r>
      <w:bookmarkEnd w:id="2"/>
      <w:r>
        <w:t xml:space="preserve"> </w:t>
      </w:r>
    </w:p>
    <w:p w14:paraId="5509FCDC" w14:textId="77777777" w:rsidR="009B062D" w:rsidRPr="009B062D" w:rsidRDefault="009B062D" w:rsidP="00DB012E">
      <w:pPr>
        <w:jc w:val="both"/>
      </w:pPr>
    </w:p>
    <w:p w14:paraId="6C23C20A" w14:textId="77777777" w:rsidR="00403C1F" w:rsidRDefault="003B7D7E" w:rsidP="00DB012E">
      <w:pPr>
        <w:spacing w:after="165" w:line="250" w:lineRule="auto"/>
        <w:ind w:left="51" w:hanging="10"/>
        <w:jc w:val="both"/>
      </w:pPr>
      <w:r>
        <w:rPr>
          <w:rFonts w:ascii="Palatino Linotype" w:eastAsia="Palatino Linotype" w:hAnsi="Palatino Linotype" w:cs="Palatino Linotype"/>
          <w:b/>
          <w:color w:val="4D4D4D"/>
          <w:sz w:val="17"/>
        </w:rPr>
        <w:t>RISKIENHALLINTA</w:t>
      </w:r>
      <w:r>
        <w:rPr>
          <w:rFonts w:ascii="Palatino Linotype" w:eastAsia="Palatino Linotype" w:hAnsi="Palatino Linotype" w:cs="Palatino Linotype"/>
          <w:color w:val="4D4D4D"/>
          <w:sz w:val="17"/>
        </w:rPr>
        <w:t xml:space="preserve"> </w:t>
      </w:r>
    </w:p>
    <w:p w14:paraId="32D7FD5C" w14:textId="77777777" w:rsidR="00403C1F" w:rsidRDefault="003B7D7E" w:rsidP="00DB012E">
      <w:pPr>
        <w:pStyle w:val="Otsikko3"/>
        <w:ind w:left="51"/>
        <w:jc w:val="both"/>
      </w:pPr>
      <w:r>
        <w:t>Riskien ja epäkohtien tunnistaminen ja niiden korjaaminen</w:t>
      </w:r>
      <w:r>
        <w:rPr>
          <w:b w:val="0"/>
        </w:rPr>
        <w:t xml:space="preserve"> </w:t>
      </w:r>
    </w:p>
    <w:p w14:paraId="231F727D" w14:textId="77777777" w:rsidR="00403C1F" w:rsidRDefault="003B7D7E" w:rsidP="00DB012E">
      <w:pPr>
        <w:spacing w:after="165" w:line="249" w:lineRule="auto"/>
        <w:ind w:left="51" w:hanging="10"/>
        <w:jc w:val="both"/>
      </w:pPr>
      <w:r>
        <w:rPr>
          <w:rFonts w:ascii="Palatino Linotype" w:eastAsia="Palatino Linotype" w:hAnsi="Palatino Linotype" w:cs="Palatino Linotype"/>
          <w:color w:val="4D4D4D"/>
          <w:sz w:val="17"/>
        </w:rPr>
        <w:t xml:space="preserve">Riskien tunnistaminen on omavalvontasuunnitelman lähtökohta. Ilman riskien ja epäkohtien tunnistamista ei asiakasturvallisuusriskejä voi ennalta ehkäistä eikä toteutuneisiin epäkohtiin puuttua suunnitelmallisesti. Omavalvonta perustuu riskienhallintaan, jossa palveluun liittyviä riskejä ja mahdollisia epäkohtien uhkia tulee arvioida </w:t>
      </w:r>
      <w:r>
        <w:rPr>
          <w:rFonts w:ascii="Palatino Linotype" w:eastAsia="Palatino Linotype" w:hAnsi="Palatino Linotype" w:cs="Palatino Linotype"/>
          <w:b/>
          <w:i/>
          <w:color w:val="4D4D4D"/>
          <w:sz w:val="17"/>
          <w:u w:val="single" w:color="4D4D4D"/>
        </w:rPr>
        <w:t>monipuolisesti asiakkaan saaman</w:t>
      </w:r>
      <w:r>
        <w:rPr>
          <w:rFonts w:ascii="Palatino Linotype" w:eastAsia="Palatino Linotype" w:hAnsi="Palatino Linotype" w:cs="Palatino Linotype"/>
          <w:b/>
          <w:i/>
          <w:color w:val="4D4D4D"/>
          <w:sz w:val="17"/>
        </w:rPr>
        <w:t xml:space="preserve"> </w:t>
      </w:r>
      <w:r>
        <w:rPr>
          <w:rFonts w:ascii="Palatino Linotype" w:eastAsia="Palatino Linotype" w:hAnsi="Palatino Linotype" w:cs="Palatino Linotype"/>
          <w:b/>
          <w:i/>
          <w:color w:val="4D4D4D"/>
          <w:sz w:val="17"/>
          <w:u w:val="single" w:color="4D4D4D"/>
        </w:rPr>
        <w:t>palvelun näkökulmasta.</w:t>
      </w:r>
      <w:r>
        <w:rPr>
          <w:rFonts w:ascii="Palatino Linotype" w:eastAsia="Palatino Linotype" w:hAnsi="Palatino Linotype" w:cs="Palatino Linotype"/>
          <w:b/>
          <w:i/>
          <w:color w:val="4D4D4D"/>
          <w:sz w:val="17"/>
        </w:rPr>
        <w:t xml:space="preserve"> </w:t>
      </w:r>
    </w:p>
    <w:p w14:paraId="0877E481" w14:textId="7FB093F4" w:rsidR="00403C1F" w:rsidRDefault="003B7D7E" w:rsidP="00DB012E">
      <w:pPr>
        <w:spacing w:after="165" w:line="249" w:lineRule="auto"/>
        <w:ind w:left="51" w:hanging="10"/>
        <w:jc w:val="both"/>
      </w:pPr>
      <w:r>
        <w:rPr>
          <w:rFonts w:ascii="Palatino Linotype" w:eastAsia="Palatino Linotype" w:hAnsi="Palatino Linotype" w:cs="Palatino Linotype"/>
          <w:color w:val="4D4D4D"/>
          <w:sz w:val="17"/>
        </w:rPr>
        <w:t xml:space="preserve">Nuortenkoti Aurora Oulun nuorten taustat ovat moninaiset ja nuoret tulevat eri kulttuuritaustoista. Nuoria tulee ydin- ja uusioperheistä, </w:t>
      </w:r>
      <w:proofErr w:type="gramStart"/>
      <w:r>
        <w:rPr>
          <w:rFonts w:ascii="Palatino Linotype" w:eastAsia="Palatino Linotype" w:hAnsi="Palatino Linotype" w:cs="Palatino Linotype"/>
          <w:color w:val="4D4D4D"/>
          <w:sz w:val="17"/>
        </w:rPr>
        <w:t>perheistä</w:t>
      </w:r>
      <w:proofErr w:type="gramEnd"/>
      <w:r>
        <w:rPr>
          <w:rFonts w:ascii="Palatino Linotype" w:eastAsia="Palatino Linotype" w:hAnsi="Palatino Linotype" w:cs="Palatino Linotype"/>
          <w:color w:val="4D4D4D"/>
          <w:sz w:val="17"/>
        </w:rPr>
        <w:t xml:space="preserve"> joissa on vakaumus ja myös maahanmuuttajataustaisia nuoria. Nuorilla on hyvin usein ongelmia päihteiden ja mielenterveyteen liittyvien asioiden suhteen ja yleensä heillä on ongelmia koulunkäynnin ja sosiaalisten suhteiden kanssa. Ongelmat näkyvät pääosin </w:t>
      </w:r>
      <w:r w:rsidR="009B062D">
        <w:rPr>
          <w:rFonts w:ascii="Palatino Linotype" w:eastAsia="Palatino Linotype" w:hAnsi="Palatino Linotype" w:cs="Palatino Linotype"/>
          <w:color w:val="4D4D4D"/>
          <w:sz w:val="17"/>
        </w:rPr>
        <w:t>syrjään vetäytymisenä</w:t>
      </w:r>
      <w:r>
        <w:rPr>
          <w:rFonts w:ascii="Palatino Linotype" w:eastAsia="Palatino Linotype" w:hAnsi="Palatino Linotype" w:cs="Palatino Linotype"/>
          <w:color w:val="4D4D4D"/>
          <w:sz w:val="17"/>
        </w:rPr>
        <w:t>, ongelmina toimia ryhmässä, sekä itseluottamuksen puutteena. Nuorten psyykkinen pahoinvointi näyttäytyy monen nuoren kohdalla koulunkäyntiin, vuorokausirytmiin, vireystilaan ja lääkehoitoon liittyvinä vaikeuksina. Moni nuoris</w:t>
      </w:r>
      <w:r>
        <w:rPr>
          <w:rFonts w:ascii="Palatino Linotype" w:eastAsia="Palatino Linotype" w:hAnsi="Palatino Linotype" w:cs="Palatino Linotype"/>
          <w:color w:val="4D4D4D"/>
          <w:sz w:val="17"/>
        </w:rPr>
        <w:t xml:space="preserve">ta kieltäytyy syömästä heille määrättyjä lääkkeitä, mikä näkyy nuorten psyykkisessä ja fyysisessä jaksamisessa. Näitä ongelmia pyritään ratkaisemaan Aurorassa </w:t>
      </w:r>
      <w:r>
        <w:rPr>
          <w:rFonts w:ascii="Palatino Linotype" w:eastAsia="Palatino Linotype" w:hAnsi="Palatino Linotype" w:cs="Palatino Linotype"/>
          <w:b/>
          <w:color w:val="4D4D4D"/>
          <w:sz w:val="17"/>
        </w:rPr>
        <w:t>lääkehoidon omavalvontasuunnitelmalla</w:t>
      </w:r>
      <w:r>
        <w:rPr>
          <w:rFonts w:ascii="Palatino Linotype" w:eastAsia="Palatino Linotype" w:hAnsi="Palatino Linotype" w:cs="Palatino Linotype"/>
          <w:color w:val="4D4D4D"/>
          <w:sz w:val="17"/>
        </w:rPr>
        <w:t xml:space="preserve"> ja tiiviillä yhteistyöllä nuoria hoitavien tahojen kanssa. </w:t>
      </w:r>
    </w:p>
    <w:p w14:paraId="08435F77" w14:textId="0A61F6FC" w:rsidR="00403C1F" w:rsidRDefault="003B7D7E" w:rsidP="00DB012E">
      <w:pPr>
        <w:spacing w:after="0"/>
        <w:ind w:left="56"/>
        <w:jc w:val="both"/>
      </w:pPr>
      <w:r>
        <w:rPr>
          <w:rFonts w:ascii="Palatino Linotype" w:eastAsia="Palatino Linotype" w:hAnsi="Palatino Linotype" w:cs="Palatino Linotype"/>
          <w:color w:val="4D4D4D"/>
          <w:sz w:val="17"/>
        </w:rPr>
        <w:t xml:space="preserve">Nuortenkodilla kaikkia nuoria yhdistää heidän saamansa tasa-arvoinen ja -vertainen, asiallinen kohtelu. Kunnioitamme nuorten yksityisyyttä. Jokaisella nuorella on oma, hänelle osoitettu huone nuortenkodilla, jonka sisustamiseen nuori voi vaikuttaa. Nuorilla on omat, säännölliset kuukausittain maksettavat käyttövarat, jotka nuori voi käyttää parhaakseen katsomalla tavalla.  </w:t>
      </w:r>
    </w:p>
    <w:p w14:paraId="1BB21B4B" w14:textId="77777777" w:rsidR="00403C1F" w:rsidRDefault="003B7D7E" w:rsidP="00DB012E">
      <w:pPr>
        <w:spacing w:after="165" w:line="249" w:lineRule="auto"/>
        <w:ind w:left="51" w:hanging="10"/>
        <w:jc w:val="both"/>
      </w:pPr>
      <w:r>
        <w:rPr>
          <w:rFonts w:ascii="Palatino Linotype" w:eastAsia="Palatino Linotype" w:hAnsi="Palatino Linotype" w:cs="Palatino Linotype"/>
          <w:color w:val="4D4D4D"/>
          <w:sz w:val="17"/>
        </w:rPr>
        <w:t xml:space="preserve">Kannustamme nuoria toiminnallisuuteen ja osallisuuteen arjessa. Nuorilla on säännölliset viikkopalaverit, joissa nuoret voivat ehdottaa harrastustoimintoja, muuta tekemistä, voivat käydä yhdessä nuortenkodin tapoja läpi, ehdottaa muutoksia toiminnassa, vaikuttaa siihen, mitä syödään ja mitä kaupasta ostetaan nuortenkodille. </w:t>
      </w:r>
    </w:p>
    <w:p w14:paraId="1ACDD587" w14:textId="77777777" w:rsidR="00403C1F" w:rsidRDefault="003B7D7E" w:rsidP="00DB012E">
      <w:pPr>
        <w:spacing w:after="165" w:line="249" w:lineRule="auto"/>
        <w:ind w:left="51" w:hanging="10"/>
        <w:jc w:val="both"/>
      </w:pPr>
      <w:r>
        <w:rPr>
          <w:rFonts w:ascii="Palatino Linotype" w:eastAsia="Palatino Linotype" w:hAnsi="Palatino Linotype" w:cs="Palatino Linotype"/>
          <w:color w:val="4D4D4D"/>
          <w:sz w:val="17"/>
        </w:rPr>
        <w:t xml:space="preserve">Nuorille kerrotaan heidän oikeuksistaan, opastetaan heitä tarvittaessa tehdä muistutus/kantelu/muutoksenhaku. Nuoret osallistuvat oman palvelun suunnitteluun ja toteutukseen, olemalla mukana omissa asiakassuunnitelmapalavereissa ja kuukausiraporttien kirjoittamisessa sosiaalityöntekijöilleen. </w:t>
      </w:r>
    </w:p>
    <w:p w14:paraId="6585683E" w14:textId="2375EF18" w:rsidR="00403C1F" w:rsidRDefault="003B7D7E" w:rsidP="00DB012E">
      <w:pPr>
        <w:spacing w:after="165" w:line="249" w:lineRule="auto"/>
        <w:ind w:left="51" w:hanging="10"/>
        <w:jc w:val="both"/>
      </w:pPr>
      <w:r>
        <w:rPr>
          <w:rFonts w:ascii="Palatino Linotype" w:eastAsia="Palatino Linotype" w:hAnsi="Palatino Linotype" w:cs="Palatino Linotype"/>
          <w:color w:val="4D4D4D"/>
          <w:sz w:val="17"/>
        </w:rPr>
        <w:t>Nuortenkodilla työskentelee 1</w:t>
      </w:r>
      <w:r w:rsidR="00AD7852">
        <w:rPr>
          <w:rFonts w:ascii="Palatino Linotype" w:eastAsia="Palatino Linotype" w:hAnsi="Palatino Linotype" w:cs="Palatino Linotype"/>
          <w:color w:val="4D4D4D"/>
          <w:sz w:val="17"/>
        </w:rPr>
        <w:t>3</w:t>
      </w:r>
      <w:r>
        <w:rPr>
          <w:rFonts w:ascii="Palatino Linotype" w:eastAsia="Palatino Linotype" w:hAnsi="Palatino Linotype" w:cs="Palatino Linotype"/>
          <w:color w:val="4D4D4D"/>
          <w:sz w:val="17"/>
        </w:rPr>
        <w:t xml:space="preserve"> ohjaajaa, tiimivastaava, palveluvastaava sekä psykiatrinen sairaanhoitaja. Kaikki työntekijät ovat kouluttautuneet alalle ja he ovat allekirjoittaneet salassapitositoumuksen. Nuorten kasvatukseen, koulunkäyntiin, huoltajien kanssa tehtävään yhteistyöhön, sekä terveydenhuoltoon liittyvät asiat kirjataan päivittäin ja työvuorokohtaisesti nuortenkodilla ja Hoivatiellä käytettävään </w:t>
      </w:r>
      <w:proofErr w:type="spellStart"/>
      <w:r>
        <w:rPr>
          <w:rFonts w:ascii="Palatino Linotype" w:eastAsia="Palatino Linotype" w:hAnsi="Palatino Linotype" w:cs="Palatino Linotype"/>
          <w:color w:val="4D4D4D"/>
          <w:sz w:val="17"/>
        </w:rPr>
        <w:t>DomaCare</w:t>
      </w:r>
      <w:proofErr w:type="spellEnd"/>
      <w:r>
        <w:rPr>
          <w:rFonts w:ascii="Palatino Linotype" w:eastAsia="Palatino Linotype" w:hAnsi="Palatino Linotype" w:cs="Palatino Linotype"/>
          <w:color w:val="4D4D4D"/>
          <w:sz w:val="17"/>
        </w:rPr>
        <w:t>-asiakastietojärjestelmään. Nuorten henkilökohtaisia tietoja käsitellään Hoivatien ohjeistusten ja lain määräämien asetus</w:t>
      </w:r>
      <w:r>
        <w:rPr>
          <w:rFonts w:ascii="Palatino Linotype" w:eastAsia="Palatino Linotype" w:hAnsi="Palatino Linotype" w:cs="Palatino Linotype"/>
          <w:color w:val="4D4D4D"/>
          <w:sz w:val="17"/>
        </w:rPr>
        <w:t xml:space="preserve">ten mukaisesti. Nuorilla on oikeus tutustua hänestä talletettuihin tietoihin ja pyytää virheellisten tietojen korjaamista.  </w:t>
      </w:r>
    </w:p>
    <w:p w14:paraId="49FD084F" w14:textId="77777777" w:rsidR="00403C1F" w:rsidRDefault="003B7D7E" w:rsidP="00DB012E">
      <w:pPr>
        <w:spacing w:after="156"/>
        <w:ind w:left="56"/>
        <w:jc w:val="both"/>
      </w:pPr>
      <w:r>
        <w:rPr>
          <w:rFonts w:ascii="Palatino Linotype" w:eastAsia="Palatino Linotype" w:hAnsi="Palatino Linotype" w:cs="Palatino Linotype"/>
          <w:color w:val="4D4D4D"/>
          <w:sz w:val="17"/>
        </w:rPr>
        <w:t xml:space="preserve"> </w:t>
      </w:r>
    </w:p>
    <w:p w14:paraId="0B34AD39" w14:textId="77777777" w:rsidR="00403C1F" w:rsidRDefault="003B7D7E" w:rsidP="00DB012E">
      <w:pPr>
        <w:pStyle w:val="Otsikko3"/>
        <w:ind w:left="51"/>
        <w:jc w:val="both"/>
      </w:pPr>
      <w:r>
        <w:t xml:space="preserve">Riskienhallinnan järjestelmät </w:t>
      </w:r>
      <w:r>
        <w:rPr>
          <w:b w:val="0"/>
        </w:rPr>
        <w:t xml:space="preserve"> </w:t>
      </w:r>
    </w:p>
    <w:p w14:paraId="7EE6141B" w14:textId="77777777" w:rsidR="00403C1F" w:rsidRDefault="003B7D7E" w:rsidP="00DB012E">
      <w:pPr>
        <w:spacing w:after="0" w:line="249" w:lineRule="auto"/>
        <w:ind w:left="51" w:hanging="10"/>
        <w:jc w:val="both"/>
      </w:pPr>
      <w:r>
        <w:rPr>
          <w:rFonts w:ascii="Palatino Linotype" w:eastAsia="Palatino Linotype" w:hAnsi="Palatino Linotype" w:cs="Palatino Linotype"/>
          <w:color w:val="4D4D4D"/>
          <w:sz w:val="17"/>
        </w:rPr>
        <w:t xml:space="preserve">Riskienhallinnassamme pyrimme parantamaan työmme laatua ja asiakasturvallisuutta </w:t>
      </w:r>
      <w:r>
        <w:rPr>
          <w:rFonts w:ascii="Palatino Linotype" w:eastAsia="Palatino Linotype" w:hAnsi="Palatino Linotype" w:cs="Palatino Linotype"/>
          <w:b/>
          <w:color w:val="4D4D4D"/>
          <w:sz w:val="17"/>
        </w:rPr>
        <w:t xml:space="preserve">tunnistamalla jo ennalta </w:t>
      </w:r>
      <w:r>
        <w:rPr>
          <w:rFonts w:ascii="Palatino Linotype" w:eastAsia="Palatino Linotype" w:hAnsi="Palatino Linotype" w:cs="Palatino Linotype"/>
          <w:color w:val="4D4D4D"/>
          <w:sz w:val="17"/>
        </w:rPr>
        <w:t xml:space="preserve">ne kriittiset työvaiheet, joissa toiminnalle asetettujen vaatimusten ja </w:t>
      </w:r>
    </w:p>
    <w:p w14:paraId="5B9E5D0C" w14:textId="77777777" w:rsidR="00403C1F" w:rsidRDefault="003B7D7E" w:rsidP="00DB012E">
      <w:pPr>
        <w:spacing w:after="0" w:line="249" w:lineRule="auto"/>
        <w:ind w:left="51" w:hanging="10"/>
        <w:jc w:val="both"/>
      </w:pPr>
      <w:r>
        <w:rPr>
          <w:rFonts w:ascii="Palatino Linotype" w:eastAsia="Palatino Linotype" w:hAnsi="Palatino Linotype" w:cs="Palatino Linotype"/>
          <w:color w:val="4D4D4D"/>
          <w:sz w:val="17"/>
        </w:rPr>
        <w:t xml:space="preserve">tavoitteiden toteutuminen on vaarassa. Nuortenkoti Aurora Oulussa on käytössä </w:t>
      </w:r>
      <w:r>
        <w:rPr>
          <w:rFonts w:ascii="Palatino Linotype" w:eastAsia="Palatino Linotype" w:hAnsi="Palatino Linotype" w:cs="Palatino Linotype"/>
          <w:b/>
          <w:color w:val="4D4D4D"/>
          <w:sz w:val="17"/>
        </w:rPr>
        <w:t>suunnitelmallinen toiminta</w:t>
      </w:r>
      <w:r>
        <w:rPr>
          <w:rFonts w:ascii="Palatino Linotype" w:eastAsia="Palatino Linotype" w:hAnsi="Palatino Linotype" w:cs="Palatino Linotype"/>
          <w:color w:val="4D4D4D"/>
          <w:sz w:val="17"/>
        </w:rPr>
        <w:t xml:space="preserve"> epäkohtien ja todettujen riskien </w:t>
      </w:r>
    </w:p>
    <w:p w14:paraId="65647E55" w14:textId="77777777" w:rsidR="00403C1F" w:rsidRDefault="003B7D7E" w:rsidP="00DB012E">
      <w:pPr>
        <w:spacing w:after="165" w:line="249" w:lineRule="auto"/>
        <w:ind w:left="51" w:hanging="10"/>
        <w:jc w:val="both"/>
      </w:pPr>
      <w:r>
        <w:rPr>
          <w:rFonts w:ascii="Palatino Linotype" w:eastAsia="Palatino Linotype" w:hAnsi="Palatino Linotype" w:cs="Palatino Linotype"/>
          <w:color w:val="4D4D4D"/>
          <w:sz w:val="17"/>
        </w:rPr>
        <w:t xml:space="preserve">poistamiseksi/minimoimiseksi sekä toteutuneiden haittatapahtumien kirjaaminen, analysointi, raportointi ja jatkotoimien toteuttaminen. Näihin käytämme IMS-järjestelmässä olevaa ”palautteet ja poikkeavat tapahtumat”-raportointijärjestelmää. Kirjatut poikkeamat käsitellään työyhteisössä </w:t>
      </w:r>
      <w:proofErr w:type="gramStart"/>
      <w:r>
        <w:rPr>
          <w:rFonts w:ascii="Palatino Linotype" w:eastAsia="Palatino Linotype" w:hAnsi="Palatino Linotype" w:cs="Palatino Linotype"/>
          <w:color w:val="4D4D4D"/>
          <w:sz w:val="17"/>
        </w:rPr>
        <w:t>1-2</w:t>
      </w:r>
      <w:proofErr w:type="gramEnd"/>
      <w:r>
        <w:rPr>
          <w:rFonts w:ascii="Palatino Linotype" w:eastAsia="Palatino Linotype" w:hAnsi="Palatino Linotype" w:cs="Palatino Linotype"/>
          <w:color w:val="4D4D4D"/>
          <w:sz w:val="17"/>
        </w:rPr>
        <w:t xml:space="preserve"> kuukauden välein järjestettävissä tiimipalavereissa ja tehdään tarvittaessa suunnitelma, jolla vastaava tapahtuma saataisiin estettyä jatkossa. Tarvittaessa todettu poikkeama viedään työsuojelun käsiteltäväksi. Asiakas- ja potilasturvallisuuteen kohdistuvia riskejä pyritään myös ennaltaehkäisemään riittävällä perehdyttämisellä, joka on koko työyhteisön, mutta viime kädessä esimiehen vastuulla. </w:t>
      </w:r>
    </w:p>
    <w:p w14:paraId="5B4F6F13" w14:textId="77777777" w:rsidR="00403C1F" w:rsidRDefault="003B7D7E" w:rsidP="00DB012E">
      <w:pPr>
        <w:spacing w:after="156"/>
        <w:ind w:left="56"/>
        <w:jc w:val="both"/>
      </w:pPr>
      <w:r>
        <w:rPr>
          <w:rFonts w:ascii="Palatino Linotype" w:eastAsia="Palatino Linotype" w:hAnsi="Palatino Linotype" w:cs="Palatino Linotype"/>
          <w:color w:val="4D4D4D"/>
          <w:sz w:val="17"/>
        </w:rPr>
        <w:t xml:space="preserve"> </w:t>
      </w:r>
    </w:p>
    <w:p w14:paraId="0058390B" w14:textId="77777777" w:rsidR="00DB012E" w:rsidRDefault="00DB012E">
      <w:pPr>
        <w:rPr>
          <w:rFonts w:ascii="Palatino Linotype" w:eastAsia="Palatino Linotype" w:hAnsi="Palatino Linotype" w:cs="Palatino Linotype"/>
          <w:b/>
          <w:color w:val="4D4D4D"/>
          <w:sz w:val="17"/>
        </w:rPr>
      </w:pPr>
      <w:r>
        <w:br w:type="page"/>
      </w:r>
    </w:p>
    <w:p w14:paraId="116510D5" w14:textId="6B4CE774" w:rsidR="00403C1F" w:rsidRDefault="003B7D7E" w:rsidP="00DB012E">
      <w:pPr>
        <w:pStyle w:val="Otsikko3"/>
        <w:ind w:left="51"/>
        <w:jc w:val="both"/>
      </w:pPr>
      <w:r>
        <w:lastRenderedPageBreak/>
        <w:t>Riskienhallinnan työnjako</w:t>
      </w:r>
      <w:r>
        <w:rPr>
          <w:b w:val="0"/>
        </w:rPr>
        <w:t xml:space="preserve"> </w:t>
      </w:r>
    </w:p>
    <w:p w14:paraId="52DA8CDF" w14:textId="58A72A34" w:rsidR="00403C1F" w:rsidRDefault="00403C1F" w:rsidP="00DB012E">
      <w:pPr>
        <w:spacing w:after="0"/>
        <w:ind w:left="56"/>
        <w:jc w:val="both"/>
      </w:pPr>
    </w:p>
    <w:p w14:paraId="255B2666" w14:textId="77777777" w:rsidR="00403C1F" w:rsidRDefault="003B7D7E" w:rsidP="00DB012E">
      <w:pPr>
        <w:spacing w:after="165" w:line="249" w:lineRule="auto"/>
        <w:ind w:left="51" w:hanging="10"/>
        <w:jc w:val="both"/>
      </w:pPr>
      <w:r>
        <w:rPr>
          <w:rFonts w:ascii="Palatino Linotype" w:eastAsia="Palatino Linotype" w:hAnsi="Palatino Linotype" w:cs="Palatino Linotype"/>
          <w:color w:val="4D4D4D"/>
          <w:sz w:val="17"/>
        </w:rPr>
        <w:t xml:space="preserve">Aurora Oulussa riskienhallinnan luonteeseen kuuluu, ettei työmme ole koskaan valmista. Koko yksikön henkilökunnalta vaaditaan sitoutumista, kykyä oppia virheistä sekä muutoksessa elämistä, jotta turvallisten ja laadukkaiden palveluiden tarjoaminen on mahdollista. </w:t>
      </w:r>
    </w:p>
    <w:p w14:paraId="34DCD34C" w14:textId="77777777" w:rsidR="00403C1F" w:rsidRDefault="003B7D7E" w:rsidP="00DB012E">
      <w:pPr>
        <w:spacing w:after="165" w:line="249" w:lineRule="auto"/>
        <w:ind w:left="51" w:hanging="10"/>
        <w:jc w:val="both"/>
        <w:rPr>
          <w:rFonts w:ascii="Palatino Linotype" w:eastAsia="Palatino Linotype" w:hAnsi="Palatino Linotype" w:cs="Palatino Linotype"/>
          <w:color w:val="4D4D4D"/>
          <w:sz w:val="17"/>
        </w:rPr>
      </w:pPr>
      <w:r>
        <w:rPr>
          <w:rFonts w:ascii="Palatino Linotype" w:eastAsia="Palatino Linotype" w:hAnsi="Palatino Linotype" w:cs="Palatino Linotype"/>
          <w:color w:val="4D4D4D"/>
          <w:sz w:val="17"/>
        </w:rPr>
        <w:t xml:space="preserve">Johdon ja esimiesten tehtävänä on huolehtia omavalvonnan </w:t>
      </w:r>
      <w:r>
        <w:rPr>
          <w:rFonts w:ascii="Palatino Linotype" w:eastAsia="Palatino Linotype" w:hAnsi="Palatino Linotype" w:cs="Palatino Linotype"/>
          <w:color w:val="4D4D4D"/>
          <w:sz w:val="17"/>
        </w:rPr>
        <w:t>ohjeistamisesta ja järjestämisestä sekä siitä, että työntekijöillä on riittävästi</w:t>
      </w:r>
      <w:hyperlink r:id="rId13">
        <w:r>
          <w:rPr>
            <w:rFonts w:ascii="Palatino Linotype" w:eastAsia="Palatino Linotype" w:hAnsi="Palatino Linotype" w:cs="Palatino Linotype"/>
            <w:color w:val="4D4D4D"/>
            <w:sz w:val="17"/>
          </w:rPr>
          <w:t xml:space="preserve"> </w:t>
        </w:r>
      </w:hyperlink>
      <w:hyperlink r:id="rId14">
        <w:r>
          <w:rPr>
            <w:rFonts w:ascii="Palatino Linotype" w:eastAsia="Palatino Linotype" w:hAnsi="Palatino Linotype" w:cs="Palatino Linotype"/>
            <w:color w:val="247DAE"/>
            <w:sz w:val="17"/>
            <w:u w:val="single" w:color="247DAE"/>
          </w:rPr>
          <w:t>tietoa turvallisuusasioista</w:t>
        </w:r>
      </w:hyperlink>
      <w:hyperlink r:id="rId15">
        <w:r>
          <w:rPr>
            <w:rFonts w:ascii="Palatino Linotype" w:eastAsia="Palatino Linotype" w:hAnsi="Palatino Linotype" w:cs="Palatino Linotype"/>
            <w:color w:val="4D4D4D"/>
            <w:sz w:val="17"/>
          </w:rPr>
          <w:t>.</w:t>
        </w:r>
      </w:hyperlink>
      <w:r>
        <w:rPr>
          <w:rFonts w:ascii="Palatino Linotype" w:eastAsia="Palatino Linotype" w:hAnsi="Palatino Linotype" w:cs="Palatino Linotype"/>
          <w:color w:val="4D4D4D"/>
          <w:sz w:val="17"/>
        </w:rPr>
        <w:t xml:space="preserve"> Hoivatien johto vastaa siitä, että toiminnan turvallisuuden varmistamiseen on osoitettu riittävästi voimavaroja. Nuortenkodin esimiehellä on päävastuu siitä, että kykenemme käsittelemään epäkohtia ja turvallisuuskysymyksiä myönteisen asenneympäristön vallitessa ja ilman pelkoa joutua leimatuksi tai kiusatuksi. Riskienhallinta vaatii aktiivisia toimia koko</w:t>
      </w:r>
      <w:r>
        <w:rPr>
          <w:rFonts w:ascii="Trebuchet MS" w:eastAsia="Trebuchet MS" w:hAnsi="Trebuchet MS" w:cs="Trebuchet MS"/>
          <w:color w:val="4D4D4D"/>
          <w:sz w:val="17"/>
        </w:rPr>
        <w:t xml:space="preserve"> henkilökunnalta. </w:t>
      </w:r>
      <w:r>
        <w:rPr>
          <w:rFonts w:ascii="Palatino Linotype" w:eastAsia="Palatino Linotype" w:hAnsi="Palatino Linotype" w:cs="Palatino Linotype"/>
          <w:color w:val="4D4D4D"/>
          <w:sz w:val="17"/>
        </w:rPr>
        <w:t>Työntekijät ovat mukana riskien arvioinnissa, omavalvontasuunnitelman laatimisessa ja turvallisuutta parantavien toimenpiteiden toteutta</w:t>
      </w:r>
      <w:r>
        <w:rPr>
          <w:rFonts w:ascii="Palatino Linotype" w:eastAsia="Palatino Linotype" w:hAnsi="Palatino Linotype" w:cs="Palatino Linotype"/>
          <w:color w:val="4D4D4D"/>
          <w:sz w:val="17"/>
        </w:rPr>
        <w:t xml:space="preserve">misessa. </w:t>
      </w:r>
    </w:p>
    <w:p w14:paraId="5C599014" w14:textId="77777777" w:rsidR="00DB012E" w:rsidRDefault="00DB012E" w:rsidP="00DB012E">
      <w:pPr>
        <w:spacing w:after="165" w:line="249" w:lineRule="auto"/>
        <w:ind w:left="51" w:hanging="10"/>
        <w:jc w:val="both"/>
      </w:pPr>
    </w:p>
    <w:p w14:paraId="16A2E5F3" w14:textId="77777777" w:rsidR="00403C1F" w:rsidRDefault="003B7D7E" w:rsidP="00DB012E">
      <w:pPr>
        <w:pStyle w:val="Otsikko3"/>
        <w:ind w:left="51"/>
        <w:jc w:val="both"/>
      </w:pPr>
      <w:r>
        <w:t xml:space="preserve">Luettelo riskienhallinnan/omavalvonnan toimeenpanon ohjeista </w:t>
      </w:r>
    </w:p>
    <w:p w14:paraId="025C5EDE" w14:textId="77777777" w:rsidR="00403C1F" w:rsidRDefault="003B7D7E" w:rsidP="00DB012E">
      <w:pPr>
        <w:numPr>
          <w:ilvl w:val="0"/>
          <w:numId w:val="2"/>
        </w:numPr>
        <w:spacing w:after="165" w:line="250" w:lineRule="auto"/>
        <w:ind w:left="580" w:hanging="262"/>
        <w:jc w:val="both"/>
      </w:pPr>
      <w:r>
        <w:rPr>
          <w:rFonts w:ascii="Palatino Linotype" w:eastAsia="Palatino Linotype" w:hAnsi="Palatino Linotype" w:cs="Palatino Linotype"/>
          <w:b/>
          <w:color w:val="4D4D4D"/>
          <w:sz w:val="17"/>
        </w:rPr>
        <w:t xml:space="preserve">Omavalvontasuunnitelman laadinta, seuranta ja arviointi: </w:t>
      </w:r>
    </w:p>
    <w:p w14:paraId="2CB017FB" w14:textId="77777777" w:rsidR="00403C1F" w:rsidRDefault="003B7D7E" w:rsidP="00DB012E">
      <w:pPr>
        <w:spacing w:after="165" w:line="249" w:lineRule="auto"/>
        <w:ind w:left="589" w:hanging="10"/>
        <w:jc w:val="both"/>
      </w:pPr>
      <w:r>
        <w:rPr>
          <w:rFonts w:ascii="Palatino Linotype" w:eastAsia="Palatino Linotype" w:hAnsi="Palatino Linotype" w:cs="Palatino Linotype"/>
          <w:color w:val="4D4D4D"/>
          <w:sz w:val="17"/>
        </w:rPr>
        <w:t xml:space="preserve">Päivitys vähintään kerran vuodessa, vuosikellon mukaisesti tai toiminnassa tapahtuvien muutosten yhteydessä. Arvioidaan puolivuosittain. </w:t>
      </w:r>
    </w:p>
    <w:p w14:paraId="7A94CDE7" w14:textId="77777777" w:rsidR="00403C1F" w:rsidRDefault="003B7D7E" w:rsidP="00DB012E">
      <w:pPr>
        <w:numPr>
          <w:ilvl w:val="0"/>
          <w:numId w:val="2"/>
        </w:numPr>
        <w:spacing w:after="165" w:line="250" w:lineRule="auto"/>
        <w:ind w:left="580" w:hanging="262"/>
        <w:jc w:val="both"/>
      </w:pPr>
      <w:r>
        <w:rPr>
          <w:rFonts w:ascii="Palatino Linotype" w:eastAsia="Palatino Linotype" w:hAnsi="Palatino Linotype" w:cs="Palatino Linotype"/>
          <w:b/>
          <w:color w:val="4D4D4D"/>
          <w:sz w:val="17"/>
        </w:rPr>
        <w:t xml:space="preserve">Yksikkökohtainen turvallisuussuunnitelma:  </w:t>
      </w:r>
    </w:p>
    <w:p w14:paraId="39ABFFF8" w14:textId="77777777" w:rsidR="00403C1F" w:rsidRDefault="003B7D7E" w:rsidP="00DB012E">
      <w:pPr>
        <w:spacing w:after="165" w:line="249" w:lineRule="auto"/>
        <w:ind w:left="589" w:hanging="10"/>
        <w:jc w:val="both"/>
      </w:pPr>
      <w:r>
        <w:rPr>
          <w:rFonts w:ascii="Palatino Linotype" w:eastAsia="Palatino Linotype" w:hAnsi="Palatino Linotype" w:cs="Palatino Linotype"/>
          <w:color w:val="4D4D4D"/>
          <w:sz w:val="17"/>
        </w:rPr>
        <w:t xml:space="preserve"> Päivitys vähintään kerran vuodessa tai toiminnassa tapahtuvien muutosten yhteydessä. </w:t>
      </w:r>
    </w:p>
    <w:p w14:paraId="16879A0C" w14:textId="77777777" w:rsidR="00403C1F" w:rsidRDefault="003B7D7E" w:rsidP="00DB012E">
      <w:pPr>
        <w:numPr>
          <w:ilvl w:val="0"/>
          <w:numId w:val="2"/>
        </w:numPr>
        <w:spacing w:after="165" w:line="250" w:lineRule="auto"/>
        <w:ind w:left="580" w:hanging="262"/>
        <w:jc w:val="both"/>
      </w:pPr>
      <w:r>
        <w:rPr>
          <w:rFonts w:ascii="Palatino Linotype" w:eastAsia="Palatino Linotype" w:hAnsi="Palatino Linotype" w:cs="Palatino Linotype"/>
          <w:b/>
          <w:color w:val="4D4D4D"/>
          <w:sz w:val="17"/>
        </w:rPr>
        <w:t xml:space="preserve">Pelastussuunnitelma:  </w:t>
      </w:r>
    </w:p>
    <w:p w14:paraId="6B2D86BD" w14:textId="77777777" w:rsidR="00403C1F" w:rsidRDefault="003B7D7E" w:rsidP="00DB012E">
      <w:pPr>
        <w:spacing w:after="165" w:line="249" w:lineRule="auto"/>
        <w:ind w:left="589" w:hanging="10"/>
        <w:jc w:val="both"/>
      </w:pPr>
      <w:r>
        <w:rPr>
          <w:rFonts w:ascii="Palatino Linotype" w:eastAsia="Palatino Linotype" w:hAnsi="Palatino Linotype" w:cs="Palatino Linotype"/>
          <w:color w:val="4D4D4D"/>
          <w:sz w:val="17"/>
        </w:rPr>
        <w:t xml:space="preserve">Päivitys vähintään kerran vuodessa tai toiminnassa tapahtuvien muutosten yhteydessä. </w:t>
      </w:r>
    </w:p>
    <w:p w14:paraId="4C96EC55" w14:textId="77777777" w:rsidR="00403C1F" w:rsidRDefault="003B7D7E" w:rsidP="00DB012E">
      <w:pPr>
        <w:numPr>
          <w:ilvl w:val="0"/>
          <w:numId w:val="2"/>
        </w:numPr>
        <w:spacing w:after="165" w:line="250" w:lineRule="auto"/>
        <w:ind w:left="580" w:hanging="262"/>
        <w:jc w:val="both"/>
      </w:pPr>
      <w:r>
        <w:rPr>
          <w:rFonts w:ascii="Palatino Linotype" w:eastAsia="Palatino Linotype" w:hAnsi="Palatino Linotype" w:cs="Palatino Linotype"/>
          <w:b/>
          <w:color w:val="4D4D4D"/>
          <w:sz w:val="17"/>
        </w:rPr>
        <w:t xml:space="preserve">Työsuojelun toimintasuunnitelma:  </w:t>
      </w:r>
    </w:p>
    <w:p w14:paraId="54F55377" w14:textId="77777777" w:rsidR="00403C1F" w:rsidRDefault="003B7D7E" w:rsidP="00DB012E">
      <w:pPr>
        <w:numPr>
          <w:ilvl w:val="0"/>
          <w:numId w:val="2"/>
        </w:numPr>
        <w:spacing w:after="165" w:line="250" w:lineRule="auto"/>
        <w:ind w:left="580" w:hanging="262"/>
        <w:jc w:val="both"/>
      </w:pPr>
      <w:r>
        <w:rPr>
          <w:rFonts w:ascii="Palatino Linotype" w:eastAsia="Palatino Linotype" w:hAnsi="Palatino Linotype" w:cs="Palatino Linotype"/>
          <w:b/>
          <w:color w:val="4D4D4D"/>
          <w:sz w:val="17"/>
        </w:rPr>
        <w:t xml:space="preserve">Työterveyshuollon toimintasuunnitelma: </w:t>
      </w:r>
    </w:p>
    <w:p w14:paraId="628FED38" w14:textId="77777777" w:rsidR="00403C1F" w:rsidRDefault="003B7D7E" w:rsidP="00DB012E">
      <w:pPr>
        <w:spacing w:after="165" w:line="249" w:lineRule="auto"/>
        <w:ind w:left="589" w:hanging="10"/>
        <w:jc w:val="both"/>
      </w:pPr>
      <w:r>
        <w:rPr>
          <w:rFonts w:ascii="Palatino Linotype" w:eastAsia="Palatino Linotype" w:hAnsi="Palatino Linotype" w:cs="Palatino Linotype"/>
          <w:color w:val="4D4D4D"/>
          <w:sz w:val="17"/>
        </w:rPr>
        <w:t xml:space="preserve">Työterveyden tarkastuskäynti tehty syksyllä 2022 ja seuraava 2027 </w:t>
      </w:r>
    </w:p>
    <w:p w14:paraId="468C7A40" w14:textId="77777777" w:rsidR="00403C1F" w:rsidRDefault="003B7D7E" w:rsidP="00DB012E">
      <w:pPr>
        <w:numPr>
          <w:ilvl w:val="0"/>
          <w:numId w:val="2"/>
        </w:numPr>
        <w:spacing w:after="165" w:line="250" w:lineRule="auto"/>
        <w:ind w:left="580" w:hanging="262"/>
        <w:jc w:val="both"/>
      </w:pPr>
      <w:r>
        <w:rPr>
          <w:rFonts w:ascii="Palatino Linotype" w:eastAsia="Palatino Linotype" w:hAnsi="Palatino Linotype" w:cs="Palatino Linotype"/>
          <w:b/>
          <w:color w:val="4D4D4D"/>
          <w:sz w:val="17"/>
        </w:rPr>
        <w:t xml:space="preserve">Poistumisturvallisuusselvitys ja – harjoitus sekä turvakävelyt: </w:t>
      </w:r>
    </w:p>
    <w:p w14:paraId="163ABB39" w14:textId="77777777" w:rsidR="00403C1F" w:rsidRDefault="003B7D7E" w:rsidP="00DB012E">
      <w:pPr>
        <w:spacing w:after="165" w:line="249" w:lineRule="auto"/>
        <w:ind w:left="589" w:hanging="10"/>
        <w:jc w:val="both"/>
      </w:pPr>
      <w:r>
        <w:rPr>
          <w:rFonts w:ascii="Palatino Linotype" w:eastAsia="Palatino Linotype" w:hAnsi="Palatino Linotype" w:cs="Palatino Linotype"/>
          <w:color w:val="4D4D4D"/>
          <w:sz w:val="17"/>
        </w:rPr>
        <w:t xml:space="preserve">Poistumisturvallisuusselvitys päivitetään säännöllisesti. Poistumisturvallisuusharjoitus suoritetaan kerran vuodessa. Turvakävelyt suoritetaan puolivuosittain ja aina uuden työntekijän tullessa ensimmäiseen työvuoroon. </w:t>
      </w:r>
    </w:p>
    <w:p w14:paraId="662D489B" w14:textId="77777777" w:rsidR="00403C1F" w:rsidRDefault="003B7D7E" w:rsidP="00DB012E">
      <w:pPr>
        <w:numPr>
          <w:ilvl w:val="0"/>
          <w:numId w:val="2"/>
        </w:numPr>
        <w:spacing w:after="165" w:line="250" w:lineRule="auto"/>
        <w:ind w:left="580" w:hanging="262"/>
        <w:jc w:val="both"/>
      </w:pPr>
      <w:r>
        <w:rPr>
          <w:rFonts w:ascii="Palatino Linotype" w:eastAsia="Palatino Linotype" w:hAnsi="Palatino Linotype" w:cs="Palatino Linotype"/>
          <w:b/>
          <w:color w:val="4D4D4D"/>
          <w:sz w:val="17"/>
        </w:rPr>
        <w:t xml:space="preserve">Lääkehoitosuunnitelma:  </w:t>
      </w:r>
    </w:p>
    <w:p w14:paraId="72474669" w14:textId="77777777" w:rsidR="00403C1F" w:rsidRDefault="003B7D7E" w:rsidP="00DB012E">
      <w:pPr>
        <w:spacing w:after="165" w:line="249" w:lineRule="auto"/>
        <w:ind w:left="589" w:hanging="10"/>
        <w:jc w:val="both"/>
      </w:pPr>
      <w:r>
        <w:rPr>
          <w:rFonts w:ascii="Palatino Linotype" w:eastAsia="Palatino Linotype" w:hAnsi="Palatino Linotype" w:cs="Palatino Linotype"/>
          <w:color w:val="4D4D4D"/>
          <w:sz w:val="17"/>
        </w:rPr>
        <w:t xml:space="preserve">Päivitys vähintään kerran vuodessa, vuosikellon mukaisesti tai toiminnassa tapahtuvien muutosten yhteydessä. Arvioidaan puolivuosittain. </w:t>
      </w:r>
    </w:p>
    <w:p w14:paraId="33651DC3" w14:textId="77777777" w:rsidR="00403C1F" w:rsidRDefault="003B7D7E" w:rsidP="00DB012E">
      <w:pPr>
        <w:pStyle w:val="Otsikko3"/>
        <w:ind w:left="580" w:hanging="262"/>
        <w:jc w:val="both"/>
      </w:pPr>
      <w:r>
        <w:rPr>
          <w:rFonts w:ascii="Segoe UI Symbol" w:eastAsia="Segoe UI Symbol" w:hAnsi="Segoe UI Symbol" w:cs="Segoe UI Symbol"/>
          <w:b w:val="0"/>
          <w:sz w:val="14"/>
        </w:rPr>
        <w:t>•</w:t>
      </w:r>
      <w:r>
        <w:rPr>
          <w:rFonts w:ascii="Arial" w:eastAsia="Arial" w:hAnsi="Arial" w:cs="Arial"/>
          <w:b w:val="0"/>
          <w:sz w:val="14"/>
        </w:rPr>
        <w:t xml:space="preserve"> </w:t>
      </w:r>
      <w:r>
        <w:rPr>
          <w:rFonts w:ascii="Arial" w:eastAsia="Arial" w:hAnsi="Arial" w:cs="Arial"/>
          <w:b w:val="0"/>
          <w:sz w:val="14"/>
        </w:rPr>
        <w:tab/>
      </w:r>
      <w:r>
        <w:t>Sosiaalihuollon henkilökunnan ilmoitusvelvollisuus; laatupoikkeamien ja muiden seurantaraporttien käsittelyohjeistus</w:t>
      </w:r>
      <w:r>
        <w:rPr>
          <w:b w:val="0"/>
        </w:rPr>
        <w:t xml:space="preserve"> </w:t>
      </w:r>
      <w:hyperlink r:id="rId16">
        <w:r>
          <w:rPr>
            <w:b w:val="0"/>
          </w:rPr>
          <w:t>(</w:t>
        </w:r>
      </w:hyperlink>
      <w:hyperlink r:id="rId17">
        <w:r>
          <w:rPr>
            <w:b w:val="0"/>
            <w:color w:val="0563C1"/>
            <w:u w:val="single" w:color="0563C1"/>
          </w:rPr>
          <w:t>IMS</w:t>
        </w:r>
      </w:hyperlink>
      <w:hyperlink r:id="rId18">
        <w:r>
          <w:rPr>
            <w:b w:val="0"/>
            <w:color w:val="0563C1"/>
            <w:u w:val="single" w:color="0563C1"/>
          </w:rPr>
          <w:t>-</w:t>
        </w:r>
      </w:hyperlink>
      <w:hyperlink r:id="rId19">
        <w:r>
          <w:rPr>
            <w:b w:val="0"/>
            <w:color w:val="0563C1"/>
            <w:u w:val="single" w:color="0563C1"/>
          </w:rPr>
          <w:t>raportit, työohje</w:t>
        </w:r>
      </w:hyperlink>
      <w:hyperlink r:id="rId20">
        <w:r>
          <w:rPr>
            <w:b w:val="0"/>
          </w:rPr>
          <w:t>)</w:t>
        </w:r>
      </w:hyperlink>
      <w:r>
        <w:rPr>
          <w:b w:val="0"/>
        </w:rPr>
        <w:t xml:space="preserve">  </w:t>
      </w:r>
    </w:p>
    <w:p w14:paraId="37C95F2A" w14:textId="4E19DC56" w:rsidR="00403C1F" w:rsidRDefault="003B7D7E" w:rsidP="00DB012E">
      <w:pPr>
        <w:numPr>
          <w:ilvl w:val="0"/>
          <w:numId w:val="3"/>
        </w:numPr>
        <w:spacing w:after="165" w:line="250" w:lineRule="auto"/>
        <w:ind w:left="580" w:hanging="262"/>
        <w:jc w:val="both"/>
      </w:pPr>
      <w:r>
        <w:rPr>
          <w:rFonts w:ascii="Palatino Linotype" w:eastAsia="Palatino Linotype" w:hAnsi="Palatino Linotype" w:cs="Palatino Linotype"/>
          <w:b/>
          <w:color w:val="4D4D4D"/>
          <w:sz w:val="17"/>
        </w:rPr>
        <w:t xml:space="preserve">Puhtaanapidon omavalvontasuunnitelma:  </w:t>
      </w:r>
    </w:p>
    <w:p w14:paraId="4354AA92" w14:textId="77777777" w:rsidR="00403C1F" w:rsidRDefault="003B7D7E" w:rsidP="00DB012E">
      <w:pPr>
        <w:spacing w:after="165" w:line="249" w:lineRule="auto"/>
        <w:ind w:left="589" w:hanging="10"/>
        <w:jc w:val="both"/>
      </w:pPr>
      <w:r>
        <w:rPr>
          <w:rFonts w:ascii="Palatino Linotype" w:eastAsia="Palatino Linotype" w:hAnsi="Palatino Linotype" w:cs="Palatino Linotype"/>
          <w:color w:val="4D4D4D"/>
          <w:sz w:val="17"/>
        </w:rPr>
        <w:t xml:space="preserve">Päivitys vähintään kerran vuodessa, vuosikellon mukaisesti. </w:t>
      </w:r>
    </w:p>
    <w:p w14:paraId="2220747D" w14:textId="77777777" w:rsidR="00403C1F" w:rsidRDefault="003B7D7E" w:rsidP="00DB012E">
      <w:pPr>
        <w:numPr>
          <w:ilvl w:val="0"/>
          <w:numId w:val="3"/>
        </w:numPr>
        <w:spacing w:after="165" w:line="250" w:lineRule="auto"/>
        <w:ind w:left="580" w:hanging="262"/>
        <w:jc w:val="both"/>
      </w:pPr>
      <w:r>
        <w:rPr>
          <w:rFonts w:ascii="Palatino Linotype" w:eastAsia="Palatino Linotype" w:hAnsi="Palatino Linotype" w:cs="Palatino Linotype"/>
          <w:b/>
          <w:color w:val="4D4D4D"/>
          <w:sz w:val="17"/>
        </w:rPr>
        <w:t xml:space="preserve">Tietojärjestelmien omavalvontasuunnitelma </w:t>
      </w:r>
    </w:p>
    <w:p w14:paraId="5221A3E5" w14:textId="77777777" w:rsidR="00403C1F" w:rsidRDefault="003B7D7E" w:rsidP="00DB012E">
      <w:pPr>
        <w:spacing w:after="165" w:line="249" w:lineRule="auto"/>
        <w:ind w:left="589" w:hanging="10"/>
        <w:jc w:val="both"/>
      </w:pPr>
      <w:r>
        <w:rPr>
          <w:rFonts w:ascii="Palatino Linotype" w:eastAsia="Palatino Linotype" w:hAnsi="Palatino Linotype" w:cs="Palatino Linotype"/>
          <w:color w:val="4D4D4D"/>
          <w:sz w:val="17"/>
        </w:rPr>
        <w:t xml:space="preserve">Hoivatien ICT hoitaa oman ohjeistuksensa mukaisesti </w:t>
      </w:r>
    </w:p>
    <w:p w14:paraId="6F9962C7" w14:textId="77777777" w:rsidR="00403C1F" w:rsidRDefault="003B7D7E" w:rsidP="00DB012E">
      <w:pPr>
        <w:pStyle w:val="Otsikko3"/>
        <w:tabs>
          <w:tab w:val="center" w:pos="351"/>
          <w:tab w:val="center" w:pos="1908"/>
        </w:tabs>
        <w:ind w:left="0" w:firstLine="0"/>
        <w:jc w:val="both"/>
      </w:pPr>
      <w:r>
        <w:rPr>
          <w:rFonts w:ascii="Calibri" w:eastAsia="Calibri" w:hAnsi="Calibri" w:cs="Calibri"/>
          <w:b w:val="0"/>
          <w:color w:val="000000"/>
          <w:sz w:val="22"/>
        </w:rPr>
        <w:tab/>
      </w:r>
      <w:r>
        <w:rPr>
          <w:rFonts w:ascii="Segoe UI Symbol" w:eastAsia="Segoe UI Symbol" w:hAnsi="Segoe UI Symbol" w:cs="Segoe UI Symbol"/>
          <w:b w:val="0"/>
          <w:sz w:val="14"/>
        </w:rPr>
        <w:t>•</w:t>
      </w:r>
      <w:r>
        <w:rPr>
          <w:rFonts w:ascii="Arial" w:eastAsia="Arial" w:hAnsi="Arial" w:cs="Arial"/>
          <w:b w:val="0"/>
          <w:sz w:val="14"/>
        </w:rPr>
        <w:t xml:space="preserve"> </w:t>
      </w:r>
      <w:r>
        <w:rPr>
          <w:rFonts w:ascii="Arial" w:eastAsia="Arial" w:hAnsi="Arial" w:cs="Arial"/>
          <w:b w:val="0"/>
          <w:sz w:val="14"/>
        </w:rPr>
        <w:tab/>
      </w:r>
      <w:r>
        <w:t xml:space="preserve">Asiakasasiakirjojen käsittelyohje </w:t>
      </w:r>
    </w:p>
    <w:p w14:paraId="6A6F5D48" w14:textId="77777777" w:rsidR="00403C1F" w:rsidRDefault="003B7D7E" w:rsidP="00DB012E">
      <w:pPr>
        <w:spacing w:after="165" w:line="249" w:lineRule="auto"/>
        <w:ind w:left="589" w:hanging="10"/>
        <w:jc w:val="both"/>
      </w:pPr>
      <w:r>
        <w:rPr>
          <w:rFonts w:ascii="Palatino Linotype" w:eastAsia="Palatino Linotype" w:hAnsi="Palatino Linotype" w:cs="Palatino Linotype"/>
          <w:color w:val="4D4D4D"/>
          <w:sz w:val="17"/>
        </w:rPr>
        <w:t xml:space="preserve">IMS-järjestelmä </w:t>
      </w:r>
    </w:p>
    <w:p w14:paraId="7C612699" w14:textId="77777777" w:rsidR="00DB012E" w:rsidRDefault="00DB012E">
      <w:pPr>
        <w:rPr>
          <w:rFonts w:ascii="Palatino Linotype" w:eastAsia="Palatino Linotype" w:hAnsi="Palatino Linotype" w:cs="Palatino Linotype"/>
          <w:b/>
          <w:color w:val="4D4D4D"/>
          <w:sz w:val="17"/>
        </w:rPr>
      </w:pPr>
      <w:r>
        <w:rPr>
          <w:rFonts w:ascii="Palatino Linotype" w:eastAsia="Palatino Linotype" w:hAnsi="Palatino Linotype" w:cs="Palatino Linotype"/>
          <w:b/>
          <w:color w:val="4D4D4D"/>
          <w:sz w:val="17"/>
        </w:rPr>
        <w:br w:type="page"/>
      </w:r>
    </w:p>
    <w:p w14:paraId="4D5A9010" w14:textId="5390FDB0" w:rsidR="00403C1F" w:rsidRDefault="003B7D7E" w:rsidP="00DB012E">
      <w:pPr>
        <w:numPr>
          <w:ilvl w:val="0"/>
          <w:numId w:val="4"/>
        </w:numPr>
        <w:spacing w:after="165" w:line="250" w:lineRule="auto"/>
        <w:ind w:left="580" w:hanging="262"/>
        <w:jc w:val="both"/>
      </w:pPr>
      <w:r>
        <w:rPr>
          <w:rFonts w:ascii="Palatino Linotype" w:eastAsia="Palatino Linotype" w:hAnsi="Palatino Linotype" w:cs="Palatino Linotype"/>
          <w:b/>
          <w:color w:val="4D4D4D"/>
          <w:sz w:val="17"/>
        </w:rPr>
        <w:lastRenderedPageBreak/>
        <w:t xml:space="preserve">Hyvän kirjaamisen käytännöt: </w:t>
      </w:r>
    </w:p>
    <w:p w14:paraId="265587C9" w14:textId="3612A5C2" w:rsidR="00403C1F" w:rsidRDefault="003B7D7E" w:rsidP="00DB012E">
      <w:pPr>
        <w:jc w:val="both"/>
        <w:rPr>
          <w:rFonts w:ascii="Palatino Linotype" w:eastAsia="Palatino Linotype" w:hAnsi="Palatino Linotype" w:cs="Palatino Linotype"/>
          <w:color w:val="4D4D4D"/>
          <w:sz w:val="17"/>
        </w:rPr>
      </w:pPr>
      <w:r>
        <w:rPr>
          <w:rFonts w:ascii="Palatino Linotype" w:eastAsia="Palatino Linotype" w:hAnsi="Palatino Linotype" w:cs="Palatino Linotype"/>
          <w:color w:val="4D4D4D"/>
          <w:sz w:val="17"/>
        </w:rPr>
        <w:t>Kaikkien ohjaajien käymä sisäinen koulutus NERO-oppimisalustalla Hoivatien intrassa.</w:t>
      </w:r>
    </w:p>
    <w:p w14:paraId="0249A6B6" w14:textId="77777777" w:rsidR="00DB012E" w:rsidRDefault="00DB012E" w:rsidP="00DB012E">
      <w:pPr>
        <w:jc w:val="both"/>
      </w:pPr>
    </w:p>
    <w:p w14:paraId="3A46F8EB" w14:textId="77777777" w:rsidR="00403C1F" w:rsidRDefault="003B7D7E" w:rsidP="00DB012E">
      <w:pPr>
        <w:numPr>
          <w:ilvl w:val="0"/>
          <w:numId w:val="4"/>
        </w:numPr>
        <w:spacing w:after="165" w:line="250" w:lineRule="auto"/>
        <w:ind w:left="580" w:hanging="262"/>
        <w:jc w:val="both"/>
      </w:pPr>
      <w:r>
        <w:rPr>
          <w:rFonts w:ascii="Palatino Linotype" w:eastAsia="Palatino Linotype" w:hAnsi="Palatino Linotype" w:cs="Palatino Linotype"/>
          <w:b/>
          <w:color w:val="4D4D4D"/>
          <w:sz w:val="17"/>
        </w:rPr>
        <w:t>LASTENSUOJELUSSA</w:t>
      </w:r>
      <w:r>
        <w:rPr>
          <w:rFonts w:ascii="Palatino Linotype" w:eastAsia="Palatino Linotype" w:hAnsi="Palatino Linotype" w:cs="Palatino Linotype"/>
          <w:color w:val="4D4D4D"/>
          <w:sz w:val="17"/>
        </w:rPr>
        <w:t xml:space="preserve">: </w:t>
      </w:r>
    </w:p>
    <w:p w14:paraId="4FC8337A" w14:textId="77777777" w:rsidR="00403C1F" w:rsidRDefault="003B7D7E" w:rsidP="00DB012E">
      <w:pPr>
        <w:numPr>
          <w:ilvl w:val="1"/>
          <w:numId w:val="4"/>
        </w:numPr>
        <w:spacing w:after="165" w:line="250" w:lineRule="auto"/>
        <w:ind w:hanging="262"/>
        <w:jc w:val="both"/>
      </w:pPr>
      <w:r>
        <w:rPr>
          <w:rFonts w:ascii="Palatino Linotype" w:eastAsia="Palatino Linotype" w:hAnsi="Palatino Linotype" w:cs="Palatino Linotype"/>
          <w:b/>
          <w:color w:val="4D4D4D"/>
          <w:sz w:val="17"/>
        </w:rPr>
        <w:t xml:space="preserve">Hyvän </w:t>
      </w:r>
      <w:r>
        <w:rPr>
          <w:rFonts w:ascii="Palatino Linotype" w:eastAsia="Palatino Linotype" w:hAnsi="Palatino Linotype" w:cs="Palatino Linotype"/>
          <w:b/>
          <w:color w:val="4D4D4D"/>
          <w:sz w:val="17"/>
        </w:rPr>
        <w:t>kohtelun suunnitelma</w:t>
      </w:r>
      <w:r>
        <w:rPr>
          <w:rFonts w:ascii="Palatino Linotype" w:eastAsia="Palatino Linotype" w:hAnsi="Palatino Linotype" w:cs="Palatino Linotype"/>
          <w:color w:val="4D4D4D"/>
          <w:sz w:val="17"/>
        </w:rPr>
        <w:t xml:space="preserve">:  </w:t>
      </w:r>
    </w:p>
    <w:p w14:paraId="4E6B9C92" w14:textId="77777777" w:rsidR="00403C1F" w:rsidRDefault="003B7D7E" w:rsidP="00DB012E">
      <w:pPr>
        <w:spacing w:after="165" w:line="249" w:lineRule="auto"/>
        <w:ind w:left="1113" w:hanging="10"/>
        <w:jc w:val="both"/>
      </w:pPr>
      <w:r>
        <w:rPr>
          <w:rFonts w:ascii="Palatino Linotype" w:eastAsia="Palatino Linotype" w:hAnsi="Palatino Linotype" w:cs="Palatino Linotype"/>
          <w:color w:val="4D4D4D"/>
          <w:sz w:val="17"/>
        </w:rPr>
        <w:t xml:space="preserve">Päivitys vähintään kerran vuodessa, vuosikellon mukaisesti. </w:t>
      </w:r>
    </w:p>
    <w:p w14:paraId="1162714C" w14:textId="77777777" w:rsidR="00403C1F" w:rsidRDefault="003B7D7E" w:rsidP="00DB012E">
      <w:pPr>
        <w:ind w:left="1103"/>
        <w:jc w:val="both"/>
      </w:pPr>
      <w:r>
        <w:rPr>
          <w:rFonts w:ascii="Palatino Linotype" w:eastAsia="Palatino Linotype" w:hAnsi="Palatino Linotype" w:cs="Palatino Linotype"/>
          <w:color w:val="4D4D4D"/>
          <w:sz w:val="17"/>
        </w:rPr>
        <w:t xml:space="preserve"> </w:t>
      </w:r>
    </w:p>
    <w:p w14:paraId="08A12570" w14:textId="77777777" w:rsidR="00403C1F" w:rsidRDefault="003B7D7E" w:rsidP="00DB012E">
      <w:pPr>
        <w:numPr>
          <w:ilvl w:val="1"/>
          <w:numId w:val="4"/>
        </w:numPr>
        <w:spacing w:after="165" w:line="250" w:lineRule="auto"/>
        <w:ind w:hanging="262"/>
        <w:jc w:val="both"/>
      </w:pPr>
      <w:r>
        <w:rPr>
          <w:rFonts w:ascii="Palatino Linotype" w:eastAsia="Palatino Linotype" w:hAnsi="Palatino Linotype" w:cs="Palatino Linotype"/>
          <w:b/>
          <w:color w:val="4D4D4D"/>
          <w:sz w:val="17"/>
        </w:rPr>
        <w:t xml:space="preserve">Tietopaketti lastensuojelusta ja rajoitustoimenpiteistä:  </w:t>
      </w:r>
    </w:p>
    <w:p w14:paraId="2925EF56" w14:textId="77777777" w:rsidR="00403C1F" w:rsidRDefault="003B7D7E" w:rsidP="00DB012E">
      <w:pPr>
        <w:spacing w:after="165" w:line="249" w:lineRule="auto"/>
        <w:ind w:left="1113" w:hanging="10"/>
        <w:jc w:val="both"/>
      </w:pPr>
      <w:r>
        <w:rPr>
          <w:rFonts w:ascii="Palatino Linotype" w:eastAsia="Palatino Linotype" w:hAnsi="Palatino Linotype" w:cs="Palatino Linotype"/>
          <w:color w:val="4D4D4D"/>
          <w:sz w:val="17"/>
        </w:rPr>
        <w:t xml:space="preserve">Kaikkien ohjaajien käymä sisäinen koulutus NERO-oppimisalustalla Hoivatien intrassa. </w:t>
      </w:r>
    </w:p>
    <w:p w14:paraId="2F5B922E" w14:textId="77777777" w:rsidR="00403C1F" w:rsidRDefault="003B7D7E" w:rsidP="00DB012E">
      <w:pPr>
        <w:spacing w:after="156"/>
        <w:ind w:left="56"/>
        <w:jc w:val="both"/>
      </w:pPr>
      <w:r>
        <w:rPr>
          <w:rFonts w:ascii="Palatino Linotype" w:eastAsia="Palatino Linotype" w:hAnsi="Palatino Linotype" w:cs="Palatino Linotype"/>
          <w:b/>
          <w:color w:val="4D4D4D"/>
          <w:sz w:val="17"/>
        </w:rPr>
        <w:t xml:space="preserve"> </w:t>
      </w:r>
    </w:p>
    <w:p w14:paraId="6703C3AD" w14:textId="77777777" w:rsidR="00403C1F" w:rsidRDefault="003B7D7E" w:rsidP="00DB012E">
      <w:pPr>
        <w:pStyle w:val="Otsikko3"/>
        <w:spacing w:after="191"/>
        <w:ind w:left="51"/>
        <w:jc w:val="both"/>
      </w:pPr>
      <w:r>
        <w:t xml:space="preserve">Riskien </w:t>
      </w:r>
      <w:r>
        <w:t>tunnistaminen</w:t>
      </w:r>
      <w:r>
        <w:rPr>
          <w:b w:val="0"/>
        </w:rPr>
        <w:t xml:space="preserve"> </w:t>
      </w:r>
    </w:p>
    <w:p w14:paraId="1676C34E" w14:textId="77777777" w:rsidR="00403C1F" w:rsidRDefault="003B7D7E" w:rsidP="00DB012E">
      <w:pPr>
        <w:spacing w:after="202" w:line="240" w:lineRule="auto"/>
        <w:ind w:left="51" w:hanging="10"/>
        <w:jc w:val="both"/>
      </w:pPr>
      <w:r>
        <w:rPr>
          <w:rFonts w:ascii="Palatino Linotype" w:eastAsia="Palatino Linotype" w:hAnsi="Palatino Linotype" w:cs="Palatino Linotype"/>
          <w:color w:val="333333"/>
          <w:sz w:val="17"/>
        </w:rPr>
        <w:t xml:space="preserve">Arvioinnin sekä seurannan tavoitteenamme on tunnistaa toimintaan kohdistuvat riskit sekä ennaltaehkäistä ja hallita niitä. Riskien arvioinnin kohteena ovat asiakasturvallisuus; yksikön rakenteellinen ja toiminnallinen turvallisuus; koneiden, laitteiden ja työvälineiden turvallisuus; ergonomia, työn kuormitustekijät; tietoturva; tapaturmavaarat; ensiapuvalmius; työntekijöiden käytössä olevat tilat; onnettomuuksien torjunta ja pelastaminen. </w:t>
      </w:r>
    </w:p>
    <w:p w14:paraId="652F39B0" w14:textId="08381DE4" w:rsidR="00403C1F" w:rsidRDefault="003B7D7E" w:rsidP="00DB012E">
      <w:pPr>
        <w:spacing w:after="204" w:line="240" w:lineRule="auto"/>
        <w:ind w:left="51" w:hanging="10"/>
        <w:jc w:val="both"/>
      </w:pPr>
      <w:r>
        <w:rPr>
          <w:rFonts w:ascii="Palatino Linotype" w:eastAsia="Palatino Linotype" w:hAnsi="Palatino Linotype" w:cs="Palatino Linotype"/>
          <w:color w:val="4D4D4D"/>
          <w:sz w:val="17"/>
        </w:rPr>
        <w:t>Nuortenkoti Aurora Oulussa toimitaan Hoivatielle laaditun poikkeamaprosessin mukaisesti, jossa työntekijöiden tärkeä tehtävä on tuoda esiin IMS-toimintajärjestelmän kautta arjessa havaitsemansa lääkehoitoon, turvallisuuteen, tietoturvaan sekä arkityöhön ja toimintatapoihin liittyvät poikkeamat</w:t>
      </w:r>
      <w:r w:rsidR="00DB012E">
        <w:rPr>
          <w:rFonts w:ascii="Palatino Linotype" w:eastAsia="Palatino Linotype" w:hAnsi="Palatino Linotype" w:cs="Palatino Linotype"/>
          <w:color w:val="4D4D4D"/>
          <w:sz w:val="17"/>
        </w:rPr>
        <w:t>.</w:t>
      </w:r>
    </w:p>
    <w:p w14:paraId="5FC4F12C" w14:textId="77777777" w:rsidR="00403C1F" w:rsidRDefault="003B7D7E" w:rsidP="00DB012E">
      <w:pPr>
        <w:spacing w:after="194" w:line="249" w:lineRule="auto"/>
        <w:ind w:left="51" w:hanging="10"/>
        <w:jc w:val="both"/>
      </w:pPr>
      <w:r>
        <w:rPr>
          <w:rFonts w:ascii="Palatino Linotype" w:eastAsia="Palatino Linotype" w:hAnsi="Palatino Linotype" w:cs="Palatino Linotype"/>
          <w:color w:val="333333"/>
          <w:sz w:val="17"/>
        </w:rPr>
        <w:t xml:space="preserve">Riskien tunnistamisen lähtökohtanamme myös tiedon hankkiminen. Käymme säännöllisiä keskusteluja henkilöstön, asiakkaiden ja heidän läheistensä kanssa. </w:t>
      </w:r>
      <w:r>
        <w:rPr>
          <w:rFonts w:ascii="Palatino Linotype" w:eastAsia="Palatino Linotype" w:hAnsi="Palatino Linotype" w:cs="Palatino Linotype"/>
          <w:color w:val="4D4D4D"/>
          <w:sz w:val="17"/>
        </w:rPr>
        <w:t xml:space="preserve">Hoivatien verkkosivuilla on jatkuva, avoin palautteenantokanava. Asiakaspalautekyselyt asiakkaiden kuulemiseksi toteutetaan kerran vuodessa loka-marraskuun aikana sekä aina asiakkuuden päättyessä. </w:t>
      </w:r>
      <w:r>
        <w:rPr>
          <w:rFonts w:ascii="Palatino Linotype" w:eastAsia="Palatino Linotype" w:hAnsi="Palatino Linotype" w:cs="Palatino Linotype"/>
          <w:color w:val="333333"/>
          <w:sz w:val="17"/>
        </w:rPr>
        <w:t>Näin saamme riittävää tietoa yksikön toiminnasta asiakas- ja käyttäjänäkökulmasta. Mikäli nuoret tai heidän läheisensä havaitsevat toiminnassa huomautettavaa, on heitä ohjeistettu ottamaan yhteyttä yksikön palveluvastaavaan, palvelupäällikköön tai nuoren asioista vastaavaan sosiaalityöntekijään, kuitenkin siten, e</w:t>
      </w:r>
      <w:r>
        <w:rPr>
          <w:rFonts w:ascii="Palatino Linotype" w:eastAsia="Palatino Linotype" w:hAnsi="Palatino Linotype" w:cs="Palatino Linotype"/>
          <w:color w:val="333333"/>
          <w:sz w:val="17"/>
        </w:rPr>
        <w:t>ttä ensin asiaa käsiteltäisiin nuortenkodin ja asiasta huomauttavan henkilön välillä.</w:t>
      </w:r>
      <w:r>
        <w:rPr>
          <w:rFonts w:ascii="Palatino Linotype" w:eastAsia="Palatino Linotype" w:hAnsi="Palatino Linotype" w:cs="Palatino Linotype"/>
          <w:color w:val="4D4D4D"/>
          <w:sz w:val="17"/>
        </w:rPr>
        <w:t xml:space="preserve"> Mahdolliset asiakkaiden tekemät muistutukset ja kantelut käsitellään toimintayksikössä palvelupäällikön läsnä ollessa, jolloin arvioidaan myös tilanteeseen liittyvä laajamittaisempi riski asiakasturvallisuuden kannalta.</w:t>
      </w:r>
      <w:r>
        <w:rPr>
          <w:rFonts w:ascii="Palatino Linotype" w:eastAsia="Palatino Linotype" w:hAnsi="Palatino Linotype" w:cs="Palatino Linotype"/>
          <w:color w:val="333333"/>
          <w:sz w:val="17"/>
        </w:rPr>
        <w:t xml:space="preserve"> </w:t>
      </w:r>
    </w:p>
    <w:p w14:paraId="216515D4" w14:textId="77777777" w:rsidR="00403C1F" w:rsidRDefault="003B7D7E" w:rsidP="00DB012E">
      <w:pPr>
        <w:spacing w:after="202" w:line="240" w:lineRule="auto"/>
        <w:ind w:left="51" w:right="-1" w:hanging="10"/>
        <w:jc w:val="both"/>
      </w:pPr>
      <w:r>
        <w:rPr>
          <w:rFonts w:ascii="Palatino Linotype" w:eastAsia="Palatino Linotype" w:hAnsi="Palatino Linotype" w:cs="Palatino Linotype"/>
          <w:color w:val="333333"/>
          <w:sz w:val="17"/>
        </w:rPr>
        <w:t xml:space="preserve">Työpaikan fyysistä turvallisuutta ja terveellisyyttä arvioidaan säännöllisesti sisäisillä työsuojelutarkastuksilla, turvallisuuskävelyillä ja dokumentoiduilla mittauksilla (jääkaapit / pakastimet), joiden </w:t>
      </w:r>
      <w:r>
        <w:rPr>
          <w:rFonts w:ascii="Palatino Linotype" w:eastAsia="Palatino Linotype" w:hAnsi="Palatino Linotype" w:cs="Palatino Linotype"/>
          <w:color w:val="4D4D4D"/>
          <w:sz w:val="17"/>
        </w:rPr>
        <w:t>avulla tarkastellaan työolosuhteita, työn kuormittavuustekijöitä ja muita mahdollisia turvallisuusriskejä tavoitteena riskien ennaltaehkäisy</w:t>
      </w:r>
      <w:r>
        <w:rPr>
          <w:rFonts w:ascii="Palatino Linotype" w:eastAsia="Palatino Linotype" w:hAnsi="Palatino Linotype" w:cs="Palatino Linotype"/>
          <w:color w:val="333333"/>
          <w:sz w:val="17"/>
        </w:rPr>
        <w:t xml:space="preserve">. Työsuojelutoimikunta tekee säännöllisesti nuortenkodilla riskien arvioinnin työterveyshuollon kanssa, työpaikkaselvitysten yhteydessä. Nuortenkodin turvallisuusvastaavat suorittavat 2-kertaa vuodessa turvallisuuskävelyn / -tarkastuksen vastuualueellaan.  </w:t>
      </w:r>
    </w:p>
    <w:p w14:paraId="3E032E9F" w14:textId="77777777" w:rsidR="00403C1F" w:rsidRDefault="003B7D7E" w:rsidP="00DB012E">
      <w:pPr>
        <w:spacing w:after="202" w:line="240" w:lineRule="auto"/>
        <w:ind w:left="51" w:right="-1" w:hanging="10"/>
        <w:jc w:val="both"/>
      </w:pPr>
      <w:r>
        <w:rPr>
          <w:rFonts w:ascii="Palatino Linotype" w:eastAsia="Palatino Linotype" w:hAnsi="Palatino Linotype" w:cs="Palatino Linotype"/>
          <w:color w:val="333333"/>
          <w:sz w:val="17"/>
        </w:rPr>
        <w:t xml:space="preserve">Riskien arviointia tapahtuu myös osana normaalia arkitoimintaa ja henkilöstöä on opastettu seuraamaan arjessa tapahtuvia asioita jokaisessa työvuorossa, liittyivätpä ne kiinteistöön, talon autoihin tai yksikön nuoriin. Henkilöstön velvollisuus on ilmoittaa havaitsemistaan riskeistä/vaaroista ensi tilassa ja sitoutua omalta osaltaan tunnistamaan mahdollisia riskejä. </w:t>
      </w:r>
    </w:p>
    <w:p w14:paraId="1B2063FA" w14:textId="26798BFD" w:rsidR="00403C1F" w:rsidRDefault="003B7D7E" w:rsidP="00DB012E">
      <w:pPr>
        <w:spacing w:after="195" w:line="250" w:lineRule="auto"/>
        <w:ind w:left="51" w:right="-1" w:hanging="10"/>
        <w:jc w:val="both"/>
      </w:pPr>
      <w:r>
        <w:rPr>
          <w:rFonts w:ascii="Palatino Linotype" w:eastAsia="Palatino Linotype" w:hAnsi="Palatino Linotype" w:cs="Palatino Linotype"/>
          <w:color w:val="4D4D4D"/>
          <w:sz w:val="17"/>
        </w:rPr>
        <w:t>Asiakkaiden kohteluun liittyvä epäkohta tai epäkohdan uhka (SHL 48 §) raportoidaan IMS</w:t>
      </w:r>
      <w:r w:rsidR="00B66C45">
        <w:rPr>
          <w:rFonts w:ascii="Palatino Linotype" w:eastAsia="Palatino Linotype" w:hAnsi="Palatino Linotype" w:cs="Palatino Linotype"/>
          <w:color w:val="4D4D4D"/>
          <w:sz w:val="17"/>
        </w:rPr>
        <w:t xml:space="preserve"> </w:t>
      </w:r>
      <w:r>
        <w:rPr>
          <w:rFonts w:ascii="Palatino Linotype" w:eastAsia="Palatino Linotype" w:hAnsi="Palatino Linotype" w:cs="Palatino Linotype"/>
          <w:color w:val="4D4D4D"/>
          <w:sz w:val="17"/>
        </w:rPr>
        <w:t xml:space="preserve">järjestelmässä olevan sähköisen lomakkeen avulla. </w:t>
      </w:r>
      <w:r>
        <w:rPr>
          <w:rFonts w:ascii="Palatino Linotype" w:eastAsia="Palatino Linotype" w:hAnsi="Palatino Linotype" w:cs="Palatino Linotype"/>
          <w:sz w:val="17"/>
        </w:rPr>
        <w:t>Työntekijä täyttää raporttipohjan otsikoiden mukaisesti ja tallentaa käsittelyä varten. Vastuuhenkilöksi merkitään alueen palvelupäällikkö. Yksikön esihenkilö vastaa siitä, että työntekijät tuntevat</w:t>
      </w:r>
      <w:r>
        <w:rPr>
          <w:rFonts w:ascii="Trebuchet MS" w:eastAsia="Trebuchet MS" w:hAnsi="Trebuchet MS" w:cs="Trebuchet MS"/>
          <w:sz w:val="17"/>
        </w:rPr>
        <w:t xml:space="preserve"> </w:t>
      </w:r>
      <w:r>
        <w:rPr>
          <w:rFonts w:ascii="Palatino Linotype" w:eastAsia="Palatino Linotype" w:hAnsi="Palatino Linotype" w:cs="Palatino Linotype"/>
          <w:sz w:val="17"/>
        </w:rPr>
        <w:t xml:space="preserve">ilmoitusvelvollisuuden ja osaavat tarvittaessa täyttää raporttilomakkeen. </w:t>
      </w:r>
      <w:r>
        <w:rPr>
          <w:rFonts w:ascii="Palatino Linotype" w:eastAsia="Palatino Linotype" w:hAnsi="Palatino Linotype" w:cs="Palatino Linotype"/>
          <w:color w:val="4D4D4D"/>
          <w:sz w:val="17"/>
        </w:rPr>
        <w:t xml:space="preserve">Palvelupäällikkö vastaa epäkohtaprosessin käsittelystä yhdessä yksikön esihenkilön kanssa.   </w:t>
      </w:r>
    </w:p>
    <w:p w14:paraId="44A83BF8" w14:textId="77777777" w:rsidR="00403C1F" w:rsidRDefault="003B7D7E" w:rsidP="00DB012E">
      <w:pPr>
        <w:spacing w:after="202" w:line="240" w:lineRule="auto"/>
        <w:ind w:left="51" w:right="-1" w:hanging="10"/>
        <w:jc w:val="both"/>
      </w:pPr>
      <w:r>
        <w:rPr>
          <w:rFonts w:ascii="Palatino Linotype" w:eastAsia="Palatino Linotype" w:hAnsi="Palatino Linotype" w:cs="Palatino Linotype"/>
          <w:color w:val="333333"/>
          <w:sz w:val="17"/>
        </w:rPr>
        <w:t xml:space="preserve">Riskien hallinnassa ennaltaehkäisy on keskeistä. Nuortenkodin henkilöstöä koulutetaan mm. tunnistamaan asiakkaiden kohteluun, turvallisuuteen, ensiapuvalmiuteen ja oikeanlaiseen työergonomiaan liittyviä riskejä. Kiinnitämme alati huomiota tilojen ja laitteiden turvallisuuteen. </w:t>
      </w:r>
      <w:r>
        <w:rPr>
          <w:rFonts w:ascii="Palatino Linotype" w:eastAsia="Palatino Linotype" w:hAnsi="Palatino Linotype" w:cs="Palatino Linotype"/>
          <w:color w:val="4D4D4D"/>
          <w:sz w:val="17"/>
        </w:rPr>
        <w:t xml:space="preserve"> </w:t>
      </w:r>
    </w:p>
    <w:p w14:paraId="0511843F" w14:textId="77777777" w:rsidR="00403C1F" w:rsidRDefault="003B7D7E" w:rsidP="00DB012E">
      <w:pPr>
        <w:spacing w:after="165" w:line="249" w:lineRule="auto"/>
        <w:ind w:left="51" w:right="-1" w:hanging="10"/>
        <w:jc w:val="both"/>
      </w:pPr>
      <w:r>
        <w:rPr>
          <w:rFonts w:ascii="Palatino Linotype" w:eastAsia="Palatino Linotype" w:hAnsi="Palatino Linotype" w:cs="Palatino Linotype"/>
          <w:color w:val="4D4D4D"/>
          <w:sz w:val="17"/>
        </w:rPr>
        <w:lastRenderedPageBreak/>
        <w:t xml:space="preserve">IMS-poikkeamaraportoinnin tulokset, palveluyksiköihin kohdistuvat viranomaistarkastukset, työterveyshuollon toteuttamat työpaikkaselvitykset antavat myös tietoa toimintaympäristön mahdollisista riskeistä. Riskien tunnistamisen keinona toimii myös esimerkiksi kehityskeskustelut.  </w:t>
      </w:r>
    </w:p>
    <w:p w14:paraId="0C0B0EA0" w14:textId="77777777" w:rsidR="00403C1F" w:rsidRDefault="003B7D7E" w:rsidP="00DB012E">
      <w:pPr>
        <w:spacing w:after="175" w:line="240" w:lineRule="auto"/>
        <w:ind w:left="51" w:right="-1" w:hanging="10"/>
        <w:jc w:val="both"/>
      </w:pPr>
      <w:r>
        <w:rPr>
          <w:rFonts w:ascii="Palatino Linotype" w:eastAsia="Palatino Linotype" w:hAnsi="Palatino Linotype" w:cs="Palatino Linotype"/>
          <w:color w:val="4D4D4D"/>
          <w:sz w:val="17"/>
        </w:rPr>
        <w:t xml:space="preserve">Riskien hallintaan kiinnitetään huomiota myös auditoinneissa.  Yksittäiset riskitekijät eivät välttämättä tunnu merkittäviltä, mutta niiden yhteisvaikutus voi nostaa tilanteen kokonaisriskin suureksi.  </w:t>
      </w:r>
    </w:p>
    <w:p w14:paraId="1F3CCA46" w14:textId="77777777" w:rsidR="00403C1F" w:rsidRDefault="003B7D7E" w:rsidP="00DB012E">
      <w:pPr>
        <w:spacing w:after="165" w:line="249" w:lineRule="auto"/>
        <w:ind w:left="51" w:right="-1" w:hanging="10"/>
        <w:jc w:val="both"/>
      </w:pPr>
      <w:r>
        <w:rPr>
          <w:rFonts w:ascii="Palatino Linotype" w:eastAsia="Palatino Linotype" w:hAnsi="Palatino Linotype" w:cs="Palatino Linotype"/>
          <w:color w:val="4D4D4D"/>
          <w:sz w:val="17"/>
        </w:rPr>
        <w:t xml:space="preserve">Palveluvastaava vastaa turvallisuutta käsittelevien suunnitelmien laatimisesta ja niiden ajantasaisuudesta (yksikön turvallisuussuunnitelma ja pelastussuunnitelma).   </w:t>
      </w:r>
    </w:p>
    <w:p w14:paraId="00A33FCF" w14:textId="2160C6D8" w:rsidR="00403C1F" w:rsidRDefault="00403C1F" w:rsidP="00DB012E">
      <w:pPr>
        <w:spacing w:after="0"/>
        <w:ind w:left="56" w:right="-1"/>
        <w:jc w:val="both"/>
      </w:pPr>
    </w:p>
    <w:p w14:paraId="11D39503" w14:textId="77777777" w:rsidR="00403C1F" w:rsidRDefault="003B7D7E" w:rsidP="00DB012E">
      <w:pPr>
        <w:pStyle w:val="Otsikko3"/>
        <w:spacing w:after="191"/>
        <w:ind w:left="51" w:right="-1"/>
        <w:jc w:val="both"/>
      </w:pPr>
      <w:r>
        <w:t>Riskien ja poikkeamien käsitteleminen</w:t>
      </w:r>
      <w:r>
        <w:rPr>
          <w:b w:val="0"/>
        </w:rPr>
        <w:t xml:space="preserve"> </w:t>
      </w:r>
    </w:p>
    <w:p w14:paraId="7D084486" w14:textId="40B80F4B" w:rsidR="00403C1F" w:rsidRDefault="003B7D7E" w:rsidP="00DB012E">
      <w:pPr>
        <w:spacing w:after="0" w:line="250" w:lineRule="auto"/>
        <w:ind w:left="51" w:right="-1" w:hanging="10"/>
        <w:jc w:val="both"/>
      </w:pPr>
      <w:r>
        <w:rPr>
          <w:rFonts w:ascii="Palatino Linotype" w:eastAsia="Palatino Linotype" w:hAnsi="Palatino Linotype" w:cs="Palatino Linotype"/>
          <w:sz w:val="17"/>
        </w:rPr>
        <w:t>Havaittujen haittatapahtumien ja "läheltä piti" -tilanteiden käsittely sisältää kirjaamisen IMS</w:t>
      </w:r>
      <w:r w:rsidR="00593435">
        <w:rPr>
          <w:rFonts w:ascii="Palatino Linotype" w:eastAsia="Palatino Linotype" w:hAnsi="Palatino Linotype" w:cs="Palatino Linotype"/>
          <w:sz w:val="17"/>
        </w:rPr>
        <w:t xml:space="preserve"> </w:t>
      </w:r>
      <w:r>
        <w:rPr>
          <w:rFonts w:ascii="Palatino Linotype" w:eastAsia="Palatino Linotype" w:hAnsi="Palatino Linotype" w:cs="Palatino Linotype"/>
          <w:sz w:val="17"/>
        </w:rPr>
        <w:t xml:space="preserve">järjestelmään, tilanteiden analysoinnin, tapahtuman käsittelyn ja raportoinnin. Vastuu riskienhallinasta syntyvän tiedon hyödyntämisestä kehittämistyössä on yksikön esimiehellä ja johdolla. Työntekijöiden vastuulla on tiedon saattaminen johdon käyttöön. Haittatapahtumien </w:t>
      </w:r>
    </w:p>
    <w:p w14:paraId="4139D595" w14:textId="77777777" w:rsidR="00403C1F" w:rsidRDefault="003B7D7E" w:rsidP="00DB012E">
      <w:pPr>
        <w:spacing w:after="196" w:line="250" w:lineRule="auto"/>
        <w:ind w:left="51" w:right="-1" w:hanging="10"/>
        <w:jc w:val="both"/>
      </w:pPr>
      <w:r>
        <w:rPr>
          <w:rFonts w:ascii="Palatino Linotype" w:eastAsia="Palatino Linotype" w:hAnsi="Palatino Linotype" w:cs="Palatino Linotype"/>
          <w:sz w:val="17"/>
        </w:rPr>
        <w:t xml:space="preserve">käsittely sisältää keskustelun työntekijöiden, asiakkaan ja tarvittaessa heidän läheistensä kanssa. Asiakasta ja hänen läheisiään informoidaan korvausten hakemisesta vakavassa ja korvauksia aiheuttavassa tapahtumassa. </w:t>
      </w:r>
    </w:p>
    <w:p w14:paraId="62C391F7" w14:textId="6827FE50" w:rsidR="00403C1F" w:rsidRDefault="003B7D7E" w:rsidP="00DB012E">
      <w:pPr>
        <w:spacing w:after="197" w:line="249" w:lineRule="auto"/>
        <w:ind w:left="51" w:right="-1" w:hanging="10"/>
        <w:jc w:val="both"/>
      </w:pPr>
      <w:r>
        <w:rPr>
          <w:rFonts w:ascii="Palatino Linotype" w:eastAsia="Palatino Linotype" w:hAnsi="Palatino Linotype" w:cs="Palatino Linotype"/>
          <w:sz w:val="17"/>
        </w:rPr>
        <w:t xml:space="preserve">Yksikössä tapahtuneen, IMS-järjestelmään kirjatut poikkeamat käsitellään työyhteisössä </w:t>
      </w:r>
      <w:r w:rsidR="00593435">
        <w:rPr>
          <w:rFonts w:ascii="Palatino Linotype" w:eastAsia="Palatino Linotype" w:hAnsi="Palatino Linotype" w:cs="Palatino Linotype"/>
          <w:sz w:val="17"/>
        </w:rPr>
        <w:t>1–2</w:t>
      </w:r>
      <w:r>
        <w:rPr>
          <w:rFonts w:ascii="Palatino Linotype" w:eastAsia="Palatino Linotype" w:hAnsi="Palatino Linotype" w:cs="Palatino Linotype"/>
          <w:sz w:val="17"/>
        </w:rPr>
        <w:t xml:space="preserve"> viikon välein järjestettävissä tiimipalavereissa </w:t>
      </w:r>
      <w:r>
        <w:rPr>
          <w:rFonts w:ascii="Palatino Linotype" w:eastAsia="Palatino Linotype" w:hAnsi="Palatino Linotype" w:cs="Palatino Linotype"/>
          <w:color w:val="4D4D4D"/>
          <w:sz w:val="17"/>
        </w:rPr>
        <w:t xml:space="preserve">ja tehdään tarvittaessa suunnitelma, jolla vastaava tapahtuma saataisiin estettyä jatkossa. Tiimipalaverit kirjataan IMS-järjestelmään ja jokainen työntekijä on velvollinen käydä lukemassa muistio. Tätä seurataan lukukuittausjärjestelmällä. </w:t>
      </w:r>
    </w:p>
    <w:p w14:paraId="03C38C99" w14:textId="77777777" w:rsidR="00403C1F" w:rsidRDefault="003B7D7E" w:rsidP="00DB012E">
      <w:pPr>
        <w:spacing w:after="156"/>
        <w:ind w:left="56" w:right="-1"/>
        <w:jc w:val="both"/>
      </w:pPr>
      <w:r>
        <w:rPr>
          <w:rFonts w:ascii="Palatino Linotype" w:eastAsia="Palatino Linotype" w:hAnsi="Palatino Linotype" w:cs="Palatino Linotype"/>
          <w:b/>
          <w:color w:val="4D4D4D"/>
          <w:sz w:val="17"/>
        </w:rPr>
        <w:t xml:space="preserve"> </w:t>
      </w:r>
    </w:p>
    <w:p w14:paraId="7FF57137" w14:textId="77777777" w:rsidR="00403C1F" w:rsidRDefault="003B7D7E" w:rsidP="00DB012E">
      <w:pPr>
        <w:pStyle w:val="Otsikko3"/>
        <w:spacing w:after="191"/>
        <w:ind w:left="51" w:right="-1"/>
        <w:jc w:val="both"/>
      </w:pPr>
      <w:r>
        <w:t>Korjaavat toimenpiteet</w:t>
      </w:r>
      <w:r>
        <w:rPr>
          <w:b w:val="0"/>
        </w:rPr>
        <w:t xml:space="preserve"> </w:t>
      </w:r>
    </w:p>
    <w:p w14:paraId="06054E8F" w14:textId="105B52D4" w:rsidR="00403C1F" w:rsidRDefault="003B7D7E" w:rsidP="00DB012E">
      <w:pPr>
        <w:spacing w:after="194" w:line="249" w:lineRule="auto"/>
        <w:ind w:left="51" w:right="-1" w:hanging="10"/>
        <w:jc w:val="both"/>
      </w:pPr>
      <w:r>
        <w:rPr>
          <w:rFonts w:ascii="Palatino Linotype" w:eastAsia="Palatino Linotype" w:hAnsi="Palatino Linotype" w:cs="Palatino Linotype"/>
          <w:color w:val="333333"/>
          <w:sz w:val="17"/>
        </w:rPr>
        <w:t xml:space="preserve">Poikkeamien käsittelyssä pyrimme etsimään prosessivirheitä ja niiden käsittelyssä pyritään löytämään ratkaisuja, jotka </w:t>
      </w:r>
      <w:r>
        <w:rPr>
          <w:rFonts w:ascii="Palatino Linotype" w:eastAsia="Palatino Linotype" w:hAnsi="Palatino Linotype" w:cs="Palatino Linotype"/>
          <w:color w:val="333333"/>
          <w:sz w:val="17"/>
        </w:rPr>
        <w:t>ehkäisevät riskitilanteiden ja poikkeamien uusiutumisen. Tavoitteena on muuttaa työprosessia ja ohjeistaa se uudelleen niin, että jatkossa poikkeamilta vältyttäisiin ja estettäisiin ko. tapahtuma. Korjattavan asian kuntoon saattamiseksi määritellemme korjaavat toimenpiteet, nimetään niille vastuuhenkilö ja määritellään aikataulu asian kuntoon saattamiselle. Seurannalla varmistetaan ko. asian korjaantuminen. Sisäiset auditoinnit toimivat riskien tunnistamisen ja korjaavien</w:t>
      </w:r>
      <w:r>
        <w:rPr>
          <w:rFonts w:ascii="Trebuchet MS" w:eastAsia="Trebuchet MS" w:hAnsi="Trebuchet MS" w:cs="Trebuchet MS"/>
          <w:color w:val="333333"/>
          <w:sz w:val="17"/>
        </w:rPr>
        <w:t xml:space="preserve"> </w:t>
      </w:r>
      <w:r>
        <w:rPr>
          <w:rFonts w:ascii="Palatino Linotype" w:eastAsia="Palatino Linotype" w:hAnsi="Palatino Linotype" w:cs="Palatino Linotype"/>
          <w:color w:val="333333"/>
          <w:sz w:val="17"/>
        </w:rPr>
        <w:t xml:space="preserve">toimenpiteiden </w:t>
      </w:r>
      <w:r w:rsidR="00593435">
        <w:rPr>
          <w:rFonts w:ascii="Palatino Linotype" w:eastAsia="Palatino Linotype" w:hAnsi="Palatino Linotype" w:cs="Palatino Linotype"/>
          <w:color w:val="333333"/>
          <w:sz w:val="17"/>
        </w:rPr>
        <w:t>takia</w:t>
      </w:r>
      <w:r>
        <w:rPr>
          <w:rFonts w:ascii="Palatino Linotype" w:eastAsia="Palatino Linotype" w:hAnsi="Palatino Linotype" w:cs="Palatino Linotype"/>
          <w:color w:val="333333"/>
          <w:sz w:val="17"/>
        </w:rPr>
        <w:t xml:space="preserve"> uudistuneen kä</w:t>
      </w:r>
      <w:r>
        <w:rPr>
          <w:rFonts w:ascii="Palatino Linotype" w:eastAsia="Palatino Linotype" w:hAnsi="Palatino Linotype" w:cs="Palatino Linotype"/>
          <w:color w:val="333333"/>
          <w:sz w:val="17"/>
        </w:rPr>
        <w:t xml:space="preserve">ytännön vakiintumisen välineenä. Korjaavat toimenpiteet saatetaan henkilöstön tietoon samoin, kuin poikkeamien käsittely </w:t>
      </w:r>
      <w:r w:rsidR="00593435">
        <w:rPr>
          <w:rFonts w:ascii="Palatino Linotype" w:eastAsia="Palatino Linotype" w:hAnsi="Palatino Linotype" w:cs="Palatino Linotype"/>
          <w:color w:val="333333"/>
          <w:sz w:val="17"/>
        </w:rPr>
        <w:t>1–2</w:t>
      </w:r>
      <w:r>
        <w:rPr>
          <w:rFonts w:ascii="Palatino Linotype" w:eastAsia="Palatino Linotype" w:hAnsi="Palatino Linotype" w:cs="Palatino Linotype"/>
          <w:color w:val="333333"/>
          <w:sz w:val="17"/>
        </w:rPr>
        <w:t xml:space="preserve"> </w:t>
      </w:r>
      <w:r>
        <w:rPr>
          <w:rFonts w:ascii="Palatino Linotype" w:eastAsia="Palatino Linotype" w:hAnsi="Palatino Linotype" w:cs="Palatino Linotype"/>
          <w:sz w:val="17"/>
        </w:rPr>
        <w:t>viikon välein järjestettävissä tiimipalavereissa. Korjaavat toimenpiteet saatetaan yhteistyötahojen tietoon joko palveluvastaavan tai palvelupäällikön, henkilökohtaisen yhteydenoton kautta.</w:t>
      </w:r>
      <w:r>
        <w:rPr>
          <w:rFonts w:ascii="Palatino Linotype" w:eastAsia="Palatino Linotype" w:hAnsi="Palatino Linotype" w:cs="Palatino Linotype"/>
          <w:color w:val="333333"/>
          <w:sz w:val="17"/>
        </w:rPr>
        <w:t xml:space="preserve"> </w:t>
      </w:r>
    </w:p>
    <w:p w14:paraId="14A375EE" w14:textId="77777777" w:rsidR="00403C1F" w:rsidRDefault="003B7D7E" w:rsidP="00DB012E">
      <w:pPr>
        <w:spacing w:after="257"/>
        <w:ind w:left="56" w:right="-1"/>
        <w:jc w:val="both"/>
      </w:pPr>
      <w:r>
        <w:rPr>
          <w:rFonts w:ascii="Palatino Linotype" w:eastAsia="Palatino Linotype" w:hAnsi="Palatino Linotype" w:cs="Palatino Linotype"/>
          <w:color w:val="4D4D4D"/>
          <w:sz w:val="17"/>
        </w:rPr>
        <w:t xml:space="preserve"> </w:t>
      </w:r>
    </w:p>
    <w:p w14:paraId="0F815316" w14:textId="77777777" w:rsidR="00DB012E" w:rsidRDefault="00DB012E" w:rsidP="00DB012E">
      <w:pPr>
        <w:jc w:val="both"/>
        <w:rPr>
          <w:rFonts w:ascii="Palatino Linotype" w:eastAsia="Palatino Linotype" w:hAnsi="Palatino Linotype" w:cs="Palatino Linotype"/>
          <w:b/>
          <w:sz w:val="23"/>
        </w:rPr>
      </w:pPr>
      <w:r>
        <w:br w:type="page"/>
      </w:r>
    </w:p>
    <w:p w14:paraId="5DEFE4DB" w14:textId="18B915AD" w:rsidR="00403C1F" w:rsidRDefault="003B7D7E" w:rsidP="00DB012E">
      <w:pPr>
        <w:pStyle w:val="Otsikko1"/>
        <w:ind w:left="304" w:right="-1" w:hanging="319"/>
        <w:jc w:val="both"/>
      </w:pPr>
      <w:bookmarkStart w:id="3" w:name="_Toc157771045"/>
      <w:r>
        <w:lastRenderedPageBreak/>
        <w:t>OMAVALVONTASUUNNITELMAN LAATIMINEN</w:t>
      </w:r>
      <w:bookmarkEnd w:id="3"/>
      <w:r>
        <w:t xml:space="preserve"> </w:t>
      </w:r>
    </w:p>
    <w:p w14:paraId="572B84A4" w14:textId="77777777" w:rsidR="00403C1F" w:rsidRDefault="003B7D7E" w:rsidP="00DB012E">
      <w:pPr>
        <w:pStyle w:val="Otsikko3"/>
        <w:spacing w:after="193"/>
        <w:ind w:left="51" w:right="-1"/>
        <w:jc w:val="both"/>
      </w:pPr>
      <w:r>
        <w:t>Omavalvonnan suunnittelusta vastaava henkilö tai henkilöt</w:t>
      </w:r>
      <w:r>
        <w:rPr>
          <w:b w:val="0"/>
        </w:rPr>
        <w:t xml:space="preserve"> </w:t>
      </w:r>
    </w:p>
    <w:p w14:paraId="3B8C74AD" w14:textId="77777777" w:rsidR="00403C1F" w:rsidRDefault="003B7D7E" w:rsidP="00DB012E">
      <w:pPr>
        <w:spacing w:after="194" w:line="249" w:lineRule="auto"/>
        <w:ind w:left="51" w:right="-1" w:hanging="10"/>
        <w:jc w:val="both"/>
      </w:pPr>
      <w:r>
        <w:rPr>
          <w:rFonts w:ascii="Palatino Linotype" w:eastAsia="Palatino Linotype" w:hAnsi="Palatino Linotype" w:cs="Palatino Linotype"/>
          <w:color w:val="333333"/>
          <w:sz w:val="17"/>
        </w:rPr>
        <w:t xml:space="preserve">Nuortenkoti Aurora Oulun omavalvonnan suunnitteluun ovat osallistuneet palveluvastaava, tiimivastaava ja henkilökunta työvuorosuunnittelun antamien mahdollisuuksien mukaan.  </w:t>
      </w:r>
    </w:p>
    <w:p w14:paraId="357E56C9" w14:textId="6F5D202C" w:rsidR="00403C1F" w:rsidRDefault="003B7D7E" w:rsidP="00DB012E">
      <w:pPr>
        <w:spacing w:after="0"/>
        <w:ind w:left="56" w:right="-1"/>
        <w:jc w:val="both"/>
      </w:pPr>
      <w:r>
        <w:rPr>
          <w:rFonts w:ascii="Palatino Linotype" w:eastAsia="Palatino Linotype" w:hAnsi="Palatino Linotype" w:cs="Palatino Linotype"/>
          <w:sz w:val="17"/>
        </w:rPr>
        <w:t xml:space="preserve">  </w:t>
      </w:r>
    </w:p>
    <w:p w14:paraId="4AD43ECD" w14:textId="77777777" w:rsidR="00403C1F" w:rsidRDefault="003B7D7E" w:rsidP="00DB012E">
      <w:pPr>
        <w:spacing w:after="202" w:line="240" w:lineRule="auto"/>
        <w:ind w:left="51" w:right="-1" w:hanging="10"/>
        <w:jc w:val="both"/>
      </w:pPr>
      <w:r>
        <w:rPr>
          <w:rFonts w:ascii="Palatino Linotype" w:eastAsia="Palatino Linotype" w:hAnsi="Palatino Linotype" w:cs="Palatino Linotype"/>
          <w:color w:val="333333"/>
          <w:sz w:val="17"/>
        </w:rPr>
        <w:t xml:space="preserve">Nuortenkoti Aurora Oulun henkilökunta osallistuu omavalvonnan toteuttamiseen osana jokapäiväistä työtään. Omaa toimintaamme arvioimme tiimipalaverissa. Yksittäisen asiakkaan saamaa hoitoa ja palvelua / kuntoutusta arvioimme vähintään puolivuosittain tai tarvittaessa useammin osana asiakassuunnitelmapalavereissa.  </w:t>
      </w:r>
    </w:p>
    <w:p w14:paraId="4B7A19E3" w14:textId="31F18F84" w:rsidR="00403C1F" w:rsidRDefault="003B7D7E" w:rsidP="00DB012E">
      <w:pPr>
        <w:spacing w:after="202" w:line="240" w:lineRule="auto"/>
        <w:ind w:left="51" w:right="-1" w:hanging="10"/>
        <w:jc w:val="both"/>
      </w:pPr>
      <w:r>
        <w:rPr>
          <w:rFonts w:ascii="Palatino Linotype" w:eastAsia="Palatino Linotype" w:hAnsi="Palatino Linotype" w:cs="Palatino Linotype"/>
          <w:color w:val="333333"/>
          <w:sz w:val="17"/>
        </w:rPr>
        <w:t xml:space="preserve">Omavalvontasuunnitelman läpikäynti kuuluu Hoivatie </w:t>
      </w:r>
      <w:proofErr w:type="spellStart"/>
      <w:r>
        <w:rPr>
          <w:rFonts w:ascii="Palatino Linotype" w:eastAsia="Palatino Linotype" w:hAnsi="Palatino Linotype" w:cs="Palatino Linotype"/>
          <w:color w:val="333333"/>
          <w:sz w:val="17"/>
        </w:rPr>
        <w:t>OY:n</w:t>
      </w:r>
      <w:proofErr w:type="spellEnd"/>
      <w:r>
        <w:rPr>
          <w:rFonts w:ascii="Palatino Linotype" w:eastAsia="Palatino Linotype" w:hAnsi="Palatino Linotype" w:cs="Palatino Linotype"/>
          <w:color w:val="333333"/>
          <w:sz w:val="17"/>
        </w:rPr>
        <w:t xml:space="preserve"> henkilöstön </w:t>
      </w:r>
      <w:hyperlink r:id="rId21">
        <w:r>
          <w:rPr>
            <w:rFonts w:ascii="Palatino Linotype" w:eastAsia="Palatino Linotype" w:hAnsi="Palatino Linotype" w:cs="Palatino Linotype"/>
            <w:color w:val="0000FF"/>
            <w:sz w:val="17"/>
            <w:u w:val="single" w:color="0000FF"/>
          </w:rPr>
          <w:t>perehdytyssuunnitelmaan</w:t>
        </w:r>
      </w:hyperlink>
      <w:hyperlink r:id="rId22">
        <w:r>
          <w:rPr>
            <w:rFonts w:ascii="Palatino Linotype" w:eastAsia="Palatino Linotype" w:hAnsi="Palatino Linotype" w:cs="Palatino Linotype"/>
            <w:color w:val="333333"/>
            <w:sz w:val="17"/>
          </w:rPr>
          <w:t>.</w:t>
        </w:r>
      </w:hyperlink>
      <w:r>
        <w:rPr>
          <w:rFonts w:ascii="Palatino Linotype" w:eastAsia="Palatino Linotype" w:hAnsi="Palatino Linotype" w:cs="Palatino Linotype"/>
          <w:color w:val="333333"/>
          <w:sz w:val="17"/>
        </w:rPr>
        <w:t xml:space="preserve"> Perehdytyksestä vastaa koko työyhteisö, mutta päävastuu perehdytyksestä on yksikön palveluvastaavalla. Omavalvontasuunnitelma toimii nuortenkodin toiminnan kehittämisen työvälineenä ja sen toteutumista seurataan mm. osana vuosittaisia sisäisiä auditointeja.</w:t>
      </w:r>
      <w:r>
        <w:rPr>
          <w:rFonts w:ascii="Palatino Linotype" w:eastAsia="Palatino Linotype" w:hAnsi="Palatino Linotype" w:cs="Palatino Linotype"/>
          <w:color w:val="4D4D4D"/>
          <w:sz w:val="17"/>
        </w:rPr>
        <w:t xml:space="preserve"> </w:t>
      </w:r>
    </w:p>
    <w:p w14:paraId="263FE405" w14:textId="77777777" w:rsidR="00403C1F" w:rsidRDefault="003B7D7E" w:rsidP="00DB012E">
      <w:pPr>
        <w:spacing w:after="0"/>
        <w:ind w:left="56" w:right="-1"/>
        <w:jc w:val="both"/>
      </w:pPr>
      <w:r>
        <w:rPr>
          <w:rFonts w:ascii="Palatino Linotype" w:eastAsia="Palatino Linotype" w:hAnsi="Palatino Linotype" w:cs="Palatino Linotype"/>
          <w:color w:val="4D4D4D"/>
          <w:sz w:val="17"/>
        </w:rPr>
        <w:t xml:space="preserve"> </w:t>
      </w:r>
    </w:p>
    <w:p w14:paraId="7C1B6363" w14:textId="77777777" w:rsidR="00403C1F" w:rsidRDefault="003B7D7E" w:rsidP="00DB012E">
      <w:pPr>
        <w:spacing w:after="165" w:line="250" w:lineRule="auto"/>
        <w:ind w:left="51" w:right="-1" w:hanging="10"/>
        <w:jc w:val="both"/>
      </w:pPr>
      <w:r>
        <w:rPr>
          <w:rFonts w:ascii="Palatino Linotype" w:eastAsia="Palatino Linotype" w:hAnsi="Palatino Linotype" w:cs="Palatino Linotype"/>
          <w:b/>
          <w:color w:val="4D4D4D"/>
          <w:sz w:val="17"/>
        </w:rPr>
        <w:t xml:space="preserve">Omavalvonnan suunnittelusta ja seurannasta vastaavat: </w:t>
      </w:r>
    </w:p>
    <w:p w14:paraId="1BFC02D6" w14:textId="134B1B0B" w:rsidR="00403C1F" w:rsidRDefault="003B7D7E" w:rsidP="00DB012E">
      <w:pPr>
        <w:spacing w:after="165" w:line="249" w:lineRule="auto"/>
        <w:ind w:left="51" w:right="-1" w:hanging="10"/>
        <w:jc w:val="both"/>
      </w:pPr>
      <w:r>
        <w:rPr>
          <w:rFonts w:ascii="Palatino Linotype" w:eastAsia="Palatino Linotype" w:hAnsi="Palatino Linotype" w:cs="Palatino Linotype"/>
          <w:color w:val="4D4D4D"/>
          <w:sz w:val="17"/>
        </w:rPr>
        <w:t xml:space="preserve">Palveluvastaava Maarit Salmi </w:t>
      </w:r>
      <w:r>
        <w:rPr>
          <w:rFonts w:ascii="Palatino Linotype" w:eastAsia="Palatino Linotype" w:hAnsi="Palatino Linotype" w:cs="Palatino Linotype"/>
          <w:color w:val="0563C1"/>
          <w:sz w:val="17"/>
          <w:u w:val="single" w:color="0563C1"/>
        </w:rPr>
        <w:t>maarit.salmi@hoivatie.fi</w:t>
      </w:r>
      <w:r>
        <w:rPr>
          <w:rFonts w:ascii="Palatino Linotype" w:eastAsia="Palatino Linotype" w:hAnsi="Palatino Linotype" w:cs="Palatino Linotype"/>
          <w:color w:val="4D4D4D"/>
          <w:sz w:val="17"/>
        </w:rPr>
        <w:t xml:space="preserve"> p. 050 312 5803 </w:t>
      </w:r>
    </w:p>
    <w:p w14:paraId="2E0593F9" w14:textId="607D8452" w:rsidR="00403C1F" w:rsidRDefault="003B7D7E" w:rsidP="00DB012E">
      <w:pPr>
        <w:spacing w:after="165" w:line="249" w:lineRule="auto"/>
        <w:ind w:left="51" w:right="-1" w:hanging="10"/>
        <w:jc w:val="both"/>
      </w:pPr>
      <w:r>
        <w:rPr>
          <w:rFonts w:ascii="Palatino Linotype" w:eastAsia="Palatino Linotype" w:hAnsi="Palatino Linotype" w:cs="Palatino Linotype"/>
          <w:color w:val="4D4D4D"/>
          <w:sz w:val="17"/>
        </w:rPr>
        <w:t xml:space="preserve">Palvelupäällikkö Elina </w:t>
      </w:r>
      <w:r w:rsidR="000D69E9">
        <w:rPr>
          <w:rFonts w:ascii="Palatino Linotype" w:eastAsia="Palatino Linotype" w:hAnsi="Palatino Linotype" w:cs="Palatino Linotype"/>
          <w:color w:val="4D4D4D"/>
          <w:sz w:val="17"/>
        </w:rPr>
        <w:t>Chaabeni</w:t>
      </w:r>
      <w:r>
        <w:rPr>
          <w:rFonts w:ascii="Palatino Linotype" w:eastAsia="Palatino Linotype" w:hAnsi="Palatino Linotype" w:cs="Palatino Linotype"/>
          <w:color w:val="4D4D4D"/>
          <w:sz w:val="17"/>
        </w:rPr>
        <w:t xml:space="preserve"> </w:t>
      </w:r>
      <w:r>
        <w:rPr>
          <w:rFonts w:ascii="Palatino Linotype" w:eastAsia="Palatino Linotype" w:hAnsi="Palatino Linotype" w:cs="Palatino Linotype"/>
          <w:color w:val="0563C1"/>
          <w:sz w:val="17"/>
          <w:u w:val="single" w:color="0563C1"/>
        </w:rPr>
        <w:t>elina.</w:t>
      </w:r>
      <w:r w:rsidR="000D69E9">
        <w:rPr>
          <w:rFonts w:ascii="Palatino Linotype" w:eastAsia="Palatino Linotype" w:hAnsi="Palatino Linotype" w:cs="Palatino Linotype"/>
          <w:color w:val="0563C1"/>
          <w:sz w:val="17"/>
          <w:u w:val="single" w:color="0563C1"/>
        </w:rPr>
        <w:t>chaabeni</w:t>
      </w:r>
      <w:r>
        <w:rPr>
          <w:rFonts w:ascii="Palatino Linotype" w:eastAsia="Palatino Linotype" w:hAnsi="Palatino Linotype" w:cs="Palatino Linotype"/>
          <w:color w:val="0563C1"/>
          <w:sz w:val="17"/>
          <w:u w:val="single" w:color="0563C1"/>
        </w:rPr>
        <w:t>@hoivatie.fi</w:t>
      </w:r>
      <w:r>
        <w:rPr>
          <w:rFonts w:ascii="Palatino Linotype" w:eastAsia="Palatino Linotype" w:hAnsi="Palatino Linotype" w:cs="Palatino Linotype"/>
          <w:color w:val="4D4D4D"/>
          <w:sz w:val="17"/>
        </w:rPr>
        <w:t xml:space="preserve"> p. 0400-225792 </w:t>
      </w:r>
    </w:p>
    <w:p w14:paraId="270A9532" w14:textId="77777777" w:rsidR="00403C1F" w:rsidRDefault="003B7D7E" w:rsidP="00DB012E">
      <w:pPr>
        <w:spacing w:after="156"/>
        <w:ind w:left="56" w:right="-1"/>
        <w:jc w:val="both"/>
      </w:pPr>
      <w:r>
        <w:rPr>
          <w:rFonts w:ascii="Palatino Linotype" w:eastAsia="Palatino Linotype" w:hAnsi="Palatino Linotype" w:cs="Palatino Linotype"/>
          <w:color w:val="4D4D4D"/>
          <w:sz w:val="17"/>
        </w:rPr>
        <w:t xml:space="preserve"> </w:t>
      </w:r>
    </w:p>
    <w:p w14:paraId="5C0A5B8E" w14:textId="77777777" w:rsidR="00403C1F" w:rsidRDefault="003B7D7E" w:rsidP="00DB012E">
      <w:pPr>
        <w:pStyle w:val="Otsikko3"/>
        <w:spacing w:after="191"/>
        <w:ind w:left="51" w:right="-1"/>
        <w:jc w:val="both"/>
      </w:pPr>
      <w:r>
        <w:t>Omavalvontasuunnitelman seuranta</w:t>
      </w:r>
      <w:r>
        <w:rPr>
          <w:b w:val="0"/>
        </w:rPr>
        <w:t xml:space="preserve"> </w:t>
      </w:r>
    </w:p>
    <w:p w14:paraId="14673FDD" w14:textId="76C7783D" w:rsidR="00403C1F" w:rsidRDefault="003B7D7E" w:rsidP="00DB012E">
      <w:pPr>
        <w:spacing w:after="194" w:line="249" w:lineRule="auto"/>
        <w:ind w:left="51" w:right="-1" w:hanging="10"/>
        <w:jc w:val="both"/>
      </w:pPr>
      <w:r>
        <w:rPr>
          <w:rFonts w:ascii="Palatino Linotype" w:eastAsia="Palatino Linotype" w:hAnsi="Palatino Linotype" w:cs="Palatino Linotype"/>
          <w:color w:val="333333"/>
          <w:sz w:val="17"/>
        </w:rPr>
        <w:t xml:space="preserve">Omavalvontasuunnitelma päivitetään toiminnan muuttuessa tai vähintään kerran vuosikellonmukaisen ohjeistuksen </w:t>
      </w:r>
      <w:r>
        <w:rPr>
          <w:rFonts w:ascii="Palatino Linotype" w:eastAsia="Palatino Linotype" w:hAnsi="Palatino Linotype" w:cs="Palatino Linotype"/>
          <w:color w:val="333333"/>
          <w:sz w:val="17"/>
        </w:rPr>
        <w:t>mukaisesti</w:t>
      </w:r>
      <w:r w:rsidR="00684BAB">
        <w:rPr>
          <w:rFonts w:ascii="Palatino Linotype" w:eastAsia="Palatino Linotype" w:hAnsi="Palatino Linotype" w:cs="Palatino Linotype"/>
          <w:color w:val="333333"/>
          <w:sz w:val="17"/>
        </w:rPr>
        <w:t>.</w:t>
      </w:r>
      <w:r>
        <w:rPr>
          <w:rFonts w:ascii="Palatino Linotype" w:eastAsia="Palatino Linotype" w:hAnsi="Palatino Linotype" w:cs="Palatino Linotype"/>
          <w:color w:val="4D4D4D"/>
          <w:sz w:val="17"/>
        </w:rPr>
        <w:t xml:space="preserve"> </w:t>
      </w:r>
      <w:r>
        <w:rPr>
          <w:rFonts w:ascii="Palatino Linotype" w:eastAsia="Palatino Linotype" w:hAnsi="Palatino Linotype" w:cs="Palatino Linotype"/>
          <w:i/>
          <w:color w:val="4D4D4D"/>
          <w:sz w:val="17"/>
        </w:rPr>
        <w:t xml:space="preserve"> </w:t>
      </w:r>
    </w:p>
    <w:p w14:paraId="5809BCA1" w14:textId="77777777" w:rsidR="00403C1F" w:rsidRDefault="003B7D7E" w:rsidP="00DB012E">
      <w:pPr>
        <w:spacing w:after="156"/>
        <w:ind w:left="56" w:right="-1"/>
        <w:jc w:val="both"/>
      </w:pPr>
      <w:r>
        <w:rPr>
          <w:rFonts w:ascii="Palatino Linotype" w:eastAsia="Palatino Linotype" w:hAnsi="Palatino Linotype" w:cs="Palatino Linotype"/>
          <w:color w:val="4D4D4D"/>
          <w:sz w:val="17"/>
        </w:rPr>
        <w:t xml:space="preserve"> </w:t>
      </w:r>
    </w:p>
    <w:p w14:paraId="089640F0" w14:textId="77777777" w:rsidR="00403C1F" w:rsidRDefault="003B7D7E" w:rsidP="00DB012E">
      <w:pPr>
        <w:pStyle w:val="Otsikko3"/>
        <w:ind w:left="51" w:right="-1"/>
        <w:jc w:val="both"/>
      </w:pPr>
      <w:r>
        <w:t>Omavalvontasuunnitelman julkisuus</w:t>
      </w:r>
      <w:r>
        <w:rPr>
          <w:b w:val="0"/>
        </w:rPr>
        <w:t xml:space="preserve"> </w:t>
      </w:r>
    </w:p>
    <w:p w14:paraId="0745DF81" w14:textId="6898C5C9" w:rsidR="00403C1F" w:rsidRDefault="003B7D7E" w:rsidP="00DB012E">
      <w:pPr>
        <w:spacing w:after="168" w:line="249" w:lineRule="auto"/>
        <w:ind w:left="51" w:right="-1" w:hanging="10"/>
        <w:jc w:val="both"/>
      </w:pPr>
      <w:r>
        <w:rPr>
          <w:rFonts w:ascii="Palatino Linotype" w:eastAsia="Palatino Linotype" w:hAnsi="Palatino Linotype" w:cs="Palatino Linotype"/>
          <w:color w:val="333333"/>
          <w:sz w:val="17"/>
        </w:rPr>
        <w:t>Nuortenkoti Aurora Oulun omavalvontasuunnitelma löytyy</w:t>
      </w:r>
      <w:r w:rsidR="00403999">
        <w:rPr>
          <w:rFonts w:ascii="Palatino Linotype" w:eastAsia="Palatino Linotype" w:hAnsi="Palatino Linotype" w:cs="Palatino Linotype"/>
          <w:color w:val="333333"/>
          <w:sz w:val="17"/>
        </w:rPr>
        <w:t xml:space="preserve"> Oulun Auroran verkkosivuilta, sekä</w:t>
      </w:r>
      <w:r>
        <w:rPr>
          <w:rFonts w:ascii="Palatino Linotype" w:eastAsia="Palatino Linotype" w:hAnsi="Palatino Linotype" w:cs="Palatino Linotype"/>
          <w:color w:val="333333"/>
          <w:sz w:val="17"/>
        </w:rPr>
        <w:t xml:space="preserve"> Hoivatien IMS-järjestelmästä, jossa se on henkilöstön luettavissa. Lukukuittausjärjestelmällä varmistamme, että jokainen henkilökuntaan kuuluva on perehtynyt omavalvontasuunnitelmaan.</w:t>
      </w:r>
      <w:r w:rsidR="00403999">
        <w:rPr>
          <w:rFonts w:ascii="Palatino Linotype" w:eastAsia="Palatino Linotype" w:hAnsi="Palatino Linotype" w:cs="Palatino Linotype"/>
          <w:color w:val="333333"/>
          <w:sz w:val="17"/>
        </w:rPr>
        <w:t xml:space="preserve"> </w:t>
      </w:r>
      <w:r>
        <w:rPr>
          <w:rFonts w:ascii="Palatino Linotype" w:eastAsia="Palatino Linotype" w:hAnsi="Palatino Linotype" w:cs="Palatino Linotype"/>
          <w:color w:val="333333"/>
          <w:sz w:val="17"/>
        </w:rPr>
        <w:t xml:space="preserve"> Lisäksi </w:t>
      </w:r>
      <w:r>
        <w:rPr>
          <w:rFonts w:ascii="Palatino Linotype" w:eastAsia="Palatino Linotype" w:hAnsi="Palatino Linotype" w:cs="Palatino Linotype"/>
          <w:color w:val="4D4D4D"/>
          <w:sz w:val="17"/>
        </w:rPr>
        <w:t xml:space="preserve">ajan tasalla oleva omavalvontasuunnitelma on nuortenkodilla julkisesti nähtävänä siten, että asiakkaat, omaiset ja omavalvonnasta kiinnostuneet voivat helposti ja ilman erillistä pyyntöä tutustua siihen. </w:t>
      </w:r>
      <w:r>
        <w:rPr>
          <w:rFonts w:ascii="Palatino Linotype" w:eastAsia="Palatino Linotype" w:hAnsi="Palatino Linotype" w:cs="Palatino Linotype"/>
          <w:color w:val="333333"/>
          <w:sz w:val="17"/>
        </w:rPr>
        <w:t>Omavalvontasuunnitelma löytyy paperisena versiona nuortenkodin, kummankin osast</w:t>
      </w:r>
      <w:r>
        <w:rPr>
          <w:rFonts w:ascii="Palatino Linotype" w:eastAsia="Palatino Linotype" w:hAnsi="Palatino Linotype" w:cs="Palatino Linotype"/>
          <w:color w:val="333333"/>
          <w:sz w:val="17"/>
        </w:rPr>
        <w:t>on olohuoneesta.</w:t>
      </w:r>
      <w:r>
        <w:rPr>
          <w:rFonts w:ascii="Palatino Linotype" w:eastAsia="Palatino Linotype" w:hAnsi="Palatino Linotype" w:cs="Palatino Linotype"/>
          <w:color w:val="4D4D4D"/>
          <w:sz w:val="17"/>
        </w:rPr>
        <w:t xml:space="preserve"> </w:t>
      </w:r>
    </w:p>
    <w:p w14:paraId="1E9C00B4" w14:textId="77777777" w:rsidR="00403C1F" w:rsidRDefault="003B7D7E" w:rsidP="00DB012E">
      <w:pPr>
        <w:spacing w:after="256"/>
        <w:ind w:left="56" w:right="-1"/>
        <w:jc w:val="both"/>
      </w:pPr>
      <w:r>
        <w:rPr>
          <w:rFonts w:ascii="Palatino Linotype" w:eastAsia="Palatino Linotype" w:hAnsi="Palatino Linotype" w:cs="Palatino Linotype"/>
          <w:i/>
          <w:color w:val="4D4D4D"/>
          <w:sz w:val="17"/>
        </w:rPr>
        <w:t xml:space="preserve"> </w:t>
      </w:r>
    </w:p>
    <w:p w14:paraId="67CB9A6D" w14:textId="77777777" w:rsidR="00DB012E" w:rsidRDefault="00DB012E" w:rsidP="00DB012E">
      <w:pPr>
        <w:jc w:val="both"/>
        <w:rPr>
          <w:rFonts w:ascii="Palatino Linotype" w:eastAsia="Palatino Linotype" w:hAnsi="Palatino Linotype" w:cs="Palatino Linotype"/>
          <w:b/>
          <w:sz w:val="23"/>
        </w:rPr>
      </w:pPr>
      <w:r>
        <w:br w:type="page"/>
      </w:r>
    </w:p>
    <w:p w14:paraId="61D3ACA4" w14:textId="62A82621" w:rsidR="00403C1F" w:rsidRDefault="003B7D7E" w:rsidP="00DB012E">
      <w:pPr>
        <w:pStyle w:val="Otsikko1"/>
        <w:ind w:left="367" w:right="-1" w:hanging="262"/>
        <w:jc w:val="both"/>
      </w:pPr>
      <w:bookmarkStart w:id="4" w:name="_Toc157771046"/>
      <w:r>
        <w:lastRenderedPageBreak/>
        <w:t>ASIAKKAAN ASEMA JA OIKEUDET</w:t>
      </w:r>
      <w:bookmarkEnd w:id="4"/>
      <w:r>
        <w:t xml:space="preserve"> </w:t>
      </w:r>
    </w:p>
    <w:p w14:paraId="1092F2B6" w14:textId="77777777" w:rsidR="00403C1F" w:rsidRDefault="003B7D7E" w:rsidP="00DB012E">
      <w:pPr>
        <w:pStyle w:val="Otsikko3"/>
        <w:ind w:left="51" w:right="-1"/>
        <w:jc w:val="both"/>
      </w:pPr>
      <w:r>
        <w:t>Palvelutarpeen arviointi</w:t>
      </w:r>
      <w:r>
        <w:rPr>
          <w:b w:val="0"/>
        </w:rPr>
        <w:t xml:space="preserve"> </w:t>
      </w:r>
    </w:p>
    <w:p w14:paraId="6F8F3BE8" w14:textId="71331B66" w:rsidR="00403C1F" w:rsidRDefault="00DB012E" w:rsidP="00DB012E">
      <w:pPr>
        <w:spacing w:after="0"/>
        <w:ind w:left="56" w:right="-1"/>
        <w:jc w:val="both"/>
      </w:pPr>
      <w:r>
        <w:rPr>
          <w:rFonts w:ascii="Palatino Linotype" w:eastAsia="Palatino Linotype" w:hAnsi="Palatino Linotype" w:cs="Palatino Linotype"/>
          <w:sz w:val="17"/>
        </w:rPr>
        <w:t>A</w:t>
      </w:r>
      <w:r>
        <w:rPr>
          <w:rFonts w:ascii="Palatino Linotype" w:eastAsia="Palatino Linotype" w:hAnsi="Palatino Linotype" w:cs="Palatino Linotype"/>
          <w:color w:val="4D4D4D"/>
          <w:sz w:val="17"/>
        </w:rPr>
        <w:t xml:space="preserve">rvioimme jokaisen asiakkaamme hoidon ja palvelun tarvetta yhdessä asiakkaan ja tarvittaessa hänen omaisensa, läheisensä, sosiaalityöntekijän tai laillisen edustajansa kanssa. Arvioinnin lähtökohtana on lapsen oma näkemys voimavaroistaan ja niiden vahvistamisesta. Palvelutarpeen selvittämisessä huomiomme kohteena ovat lapsen toimintakyvyn palauttaminen, ylläpitäminen ja edistäminen sekä kuntoutumisen mahdollisuudet.  </w:t>
      </w:r>
    </w:p>
    <w:p w14:paraId="64FA1DC1" w14:textId="77777777" w:rsidR="00403C1F" w:rsidRDefault="003B7D7E" w:rsidP="00DB012E">
      <w:pPr>
        <w:spacing w:after="165" w:line="249" w:lineRule="auto"/>
        <w:ind w:left="51" w:right="-1" w:hanging="10"/>
        <w:jc w:val="both"/>
      </w:pPr>
      <w:r>
        <w:rPr>
          <w:rFonts w:ascii="Palatino Linotype" w:eastAsia="Palatino Linotype" w:hAnsi="Palatino Linotype" w:cs="Palatino Linotype"/>
          <w:color w:val="4D4D4D"/>
          <w:sz w:val="17"/>
        </w:rPr>
        <w:t xml:space="preserve">Palvelutarpeen arviointi kattaa kaikki toimintakyvyn ulottuvuudet, joita ovat fyysinen, psyykkinen, sosiaalinen ja kognitiivinen toimintakyky. Lisäksi arvioinnissa otetaan huomioon toimintakyvyn heikkenemistä ennakoivat riskitekijät kuten terveydentilan epävakaus, heikko ravitsemustila, turvattomuus, sosiaalisten kontaktien vähyys tai koulunkäyntiongelmat. </w:t>
      </w:r>
    </w:p>
    <w:p w14:paraId="6A54534C" w14:textId="77777777" w:rsidR="00403C1F" w:rsidRDefault="003B7D7E" w:rsidP="00DB012E">
      <w:pPr>
        <w:spacing w:after="165" w:line="249" w:lineRule="auto"/>
        <w:ind w:left="51" w:right="-1" w:hanging="10"/>
        <w:jc w:val="both"/>
      </w:pPr>
      <w:r>
        <w:rPr>
          <w:rFonts w:ascii="Palatino Linotype" w:eastAsia="Palatino Linotype" w:hAnsi="Palatino Linotype" w:cs="Palatino Linotype"/>
          <w:color w:val="4D4D4D"/>
          <w:sz w:val="17"/>
        </w:rPr>
        <w:t>Nuoren palvelun tarvetta arvioidaan säännöllisillä yksikön tiimipalavereilla, jossa nuoren tilannetta käydään läpi omaohjaajien vastuulla sekä asiakassuunnitelmapalavereilla, nuortenkodilla tehtävillä mieliala- ja päihdekyselyillä, nuorten huoltajien tai edustajan kanssa tehtävän Lapset-puheeksi neuvonpidon avulla. Lisäksi arviota tehtäessä ollaan yhteydessä nuoren kouluun, tarvittaessa Lapsi- ja nuorispsykiatriseen työryhmään tai OYS:n lastenpsykiatrian osastolle. Työskentelyssä on tiiviisti mukana myös nu</w:t>
      </w:r>
      <w:r>
        <w:rPr>
          <w:rFonts w:ascii="Palatino Linotype" w:eastAsia="Palatino Linotype" w:hAnsi="Palatino Linotype" w:cs="Palatino Linotype"/>
          <w:color w:val="4D4D4D"/>
          <w:sz w:val="17"/>
        </w:rPr>
        <w:t xml:space="preserve">oren sosiaalityöntekijä. </w:t>
      </w:r>
    </w:p>
    <w:p w14:paraId="400C70D0" w14:textId="77777777" w:rsidR="00403C1F" w:rsidRDefault="003B7D7E" w:rsidP="00DB012E">
      <w:pPr>
        <w:spacing w:after="156"/>
        <w:ind w:left="56" w:right="-1"/>
        <w:jc w:val="both"/>
      </w:pPr>
      <w:r>
        <w:rPr>
          <w:rFonts w:ascii="Palatino Linotype" w:eastAsia="Palatino Linotype" w:hAnsi="Palatino Linotype" w:cs="Palatino Linotype"/>
          <w:color w:val="4D4D4D"/>
          <w:sz w:val="17"/>
        </w:rPr>
        <w:t xml:space="preserve"> </w:t>
      </w:r>
    </w:p>
    <w:p w14:paraId="3850AC1C" w14:textId="77777777" w:rsidR="00403C1F" w:rsidRDefault="003B7D7E" w:rsidP="00DB012E">
      <w:pPr>
        <w:pStyle w:val="Otsikko3"/>
        <w:ind w:left="51" w:right="-1"/>
        <w:jc w:val="both"/>
      </w:pPr>
      <w:r>
        <w:t>Hoito- ja kasvatussuunnitelma (LSL 30a §) (lastensuojelu)</w:t>
      </w:r>
      <w:r>
        <w:rPr>
          <w:b w:val="0"/>
        </w:rPr>
        <w:t xml:space="preserve"> </w:t>
      </w:r>
    </w:p>
    <w:p w14:paraId="09E79221" w14:textId="77777777" w:rsidR="00403C1F" w:rsidRDefault="003B7D7E" w:rsidP="00DB012E">
      <w:pPr>
        <w:spacing w:after="165" w:line="249" w:lineRule="auto"/>
        <w:ind w:left="51" w:right="-1" w:hanging="10"/>
        <w:jc w:val="both"/>
      </w:pPr>
      <w:r>
        <w:rPr>
          <w:rFonts w:ascii="Palatino Linotype" w:eastAsia="Palatino Linotype" w:hAnsi="Palatino Linotype" w:cs="Palatino Linotype"/>
          <w:color w:val="4D4D4D"/>
          <w:sz w:val="17"/>
        </w:rPr>
        <w:t xml:space="preserve">Nuortenkodilla teemme jokaiselle nuorelle määrätyn hoito- ja kasvatussuunnitelman, joka täydentää lastensuojelulain 30 §:n mukaista asiakassuunnitelmaa. Suunnitelman laatiminen aloitetaan </w:t>
      </w:r>
      <w:r>
        <w:rPr>
          <w:rFonts w:ascii="Palatino Linotype" w:eastAsia="Palatino Linotype" w:hAnsi="Palatino Linotype" w:cs="Palatino Linotype"/>
          <w:b/>
          <w:color w:val="4D4D4D"/>
          <w:sz w:val="17"/>
        </w:rPr>
        <w:t xml:space="preserve">viipymättä </w:t>
      </w:r>
      <w:r>
        <w:rPr>
          <w:rFonts w:ascii="Palatino Linotype" w:eastAsia="Palatino Linotype" w:hAnsi="Palatino Linotype" w:cs="Palatino Linotype"/>
          <w:color w:val="4D4D4D"/>
          <w:sz w:val="17"/>
        </w:rPr>
        <w:t xml:space="preserve">nuorelle, </w:t>
      </w:r>
      <w:r>
        <w:rPr>
          <w:rFonts w:ascii="Palatino Linotype" w:eastAsia="Palatino Linotype" w:hAnsi="Palatino Linotype" w:cs="Palatino Linotype"/>
          <w:b/>
          <w:color w:val="4D4D4D"/>
          <w:sz w:val="17"/>
        </w:rPr>
        <w:t>jos</w:t>
      </w:r>
      <w:r>
        <w:rPr>
          <w:rFonts w:ascii="Palatino Linotype" w:eastAsia="Palatino Linotype" w:hAnsi="Palatino Linotype" w:cs="Palatino Linotype"/>
          <w:color w:val="4D4D4D"/>
          <w:sz w:val="17"/>
        </w:rPr>
        <w:t xml:space="preserve"> häneen on kohdistettu tai tullaan kohdistamaan rajoitustoimenpiteitä. Muutoin hoito- ja kasvatussuunnitelma tehdään yhdessä nuoren kanssa. Se tekemistä aloitetaan hyvin pian nuoren yksikköön saapumisen jälkeen ja se saatetaan loppuun kahden viikon kuluessa siitä hetkestä, kun nuorelle on pidetty asiakassuunnitelmapalaveri, jossa määritellään sijoitukselle päätavoitteen. </w:t>
      </w:r>
    </w:p>
    <w:p w14:paraId="13DDBB4E" w14:textId="77777777" w:rsidR="00403C1F" w:rsidRDefault="003B7D7E" w:rsidP="00DB012E">
      <w:pPr>
        <w:spacing w:after="165" w:line="249" w:lineRule="auto"/>
        <w:ind w:left="51" w:right="-1" w:hanging="10"/>
        <w:jc w:val="both"/>
      </w:pPr>
      <w:r>
        <w:rPr>
          <w:rFonts w:ascii="Palatino Linotype" w:eastAsia="Palatino Linotype" w:hAnsi="Palatino Linotype" w:cs="Palatino Linotype"/>
          <w:color w:val="4D4D4D"/>
          <w:sz w:val="17"/>
        </w:rPr>
        <w:t>Hoito- ja kasvatussuunnitelman tarkoituksena on havainnollistaa asiakassuunnitelmaan kirjatut tavoitteet ja kuvata yksityiskohtaisesti, miten nuoren tarpeisiin vastataan turvaten nuoren hyvä kohtelu ja kuinka pyritään estämään mahdolliset rajoitustoimenpiteet. Hoito- ja kasvatussuunnitelma tehdään yhdessä nuoren ja vastuusosiaalityöntekijän kanssa. Suunnitelmaa tehtäessä keskustelemme sen sisällöstä myös nuoren huoltajien kanssa ja valmis suunnitelma toimitetaan nuoren asioista vastaavalle sosiaalityöntekij</w:t>
      </w:r>
      <w:r>
        <w:rPr>
          <w:rFonts w:ascii="Palatino Linotype" w:eastAsia="Palatino Linotype" w:hAnsi="Palatino Linotype" w:cs="Palatino Linotype"/>
          <w:color w:val="4D4D4D"/>
          <w:sz w:val="17"/>
        </w:rPr>
        <w:t xml:space="preserve">älle. </w:t>
      </w:r>
    </w:p>
    <w:p w14:paraId="3C676578" w14:textId="039CECBD" w:rsidR="00403C1F" w:rsidRDefault="003B7D7E" w:rsidP="00DB012E">
      <w:pPr>
        <w:spacing w:after="165" w:line="249" w:lineRule="auto"/>
        <w:ind w:left="51" w:right="-1" w:hanging="10"/>
        <w:jc w:val="both"/>
      </w:pPr>
      <w:r>
        <w:rPr>
          <w:rFonts w:ascii="Palatino Linotype" w:eastAsia="Palatino Linotype" w:hAnsi="Palatino Linotype" w:cs="Palatino Linotype"/>
          <w:color w:val="4D4D4D"/>
          <w:sz w:val="17"/>
        </w:rPr>
        <w:t xml:space="preserve">Hoito- ja kasvatussuunnitelma päivitetään </w:t>
      </w:r>
      <w:r w:rsidR="00593435">
        <w:rPr>
          <w:rFonts w:ascii="Palatino Linotype" w:eastAsia="Palatino Linotype" w:hAnsi="Palatino Linotype" w:cs="Palatino Linotype"/>
          <w:color w:val="4D4D4D"/>
          <w:sz w:val="17"/>
        </w:rPr>
        <w:t>2–3</w:t>
      </w:r>
      <w:r>
        <w:rPr>
          <w:rFonts w:ascii="Palatino Linotype" w:eastAsia="Palatino Linotype" w:hAnsi="Palatino Linotype" w:cs="Palatino Linotype"/>
          <w:color w:val="4D4D4D"/>
          <w:sz w:val="17"/>
        </w:rPr>
        <w:t xml:space="preserve"> kertaa vuodessa, aina sosiaalityöntekijän kanssa pidetyn hoitoneuvottelusuunnitelman jälkeen. Tuolloinkin päivittäminen tapahtuu kahden viikon sisällä palaveriajankohdan päättymisen jälkeen.       </w:t>
      </w:r>
    </w:p>
    <w:p w14:paraId="65AC8708" w14:textId="77777777" w:rsidR="00403C1F" w:rsidRDefault="003B7D7E" w:rsidP="00DB012E">
      <w:pPr>
        <w:spacing w:after="157"/>
        <w:ind w:left="56" w:right="-1"/>
        <w:jc w:val="both"/>
      </w:pPr>
      <w:r>
        <w:rPr>
          <w:rFonts w:ascii="Palatino Linotype" w:eastAsia="Palatino Linotype" w:hAnsi="Palatino Linotype" w:cs="Palatino Linotype"/>
          <w:color w:val="4D4D4D"/>
          <w:sz w:val="17"/>
        </w:rPr>
        <w:t xml:space="preserve">  </w:t>
      </w:r>
    </w:p>
    <w:p w14:paraId="26C520F7" w14:textId="77777777" w:rsidR="00403C1F" w:rsidRDefault="003B7D7E" w:rsidP="00DB012E">
      <w:pPr>
        <w:spacing w:after="165" w:line="250" w:lineRule="auto"/>
        <w:ind w:left="51" w:right="-1" w:hanging="10"/>
        <w:jc w:val="both"/>
      </w:pPr>
      <w:r>
        <w:rPr>
          <w:rFonts w:ascii="Palatino Linotype" w:eastAsia="Palatino Linotype" w:hAnsi="Palatino Linotype" w:cs="Palatino Linotype"/>
          <w:b/>
          <w:color w:val="4D4D4D"/>
          <w:sz w:val="17"/>
        </w:rPr>
        <w:t>Asiakkaan kohtelu</w:t>
      </w:r>
      <w:r>
        <w:rPr>
          <w:rFonts w:ascii="Trebuchet MS" w:eastAsia="Trebuchet MS" w:hAnsi="Trebuchet MS" w:cs="Trebuchet MS"/>
          <w:color w:val="4D4D4D"/>
          <w:sz w:val="17"/>
        </w:rPr>
        <w:t xml:space="preserve"> </w:t>
      </w:r>
    </w:p>
    <w:p w14:paraId="37721564" w14:textId="0E46CEE1" w:rsidR="00403C1F" w:rsidRDefault="00403C1F" w:rsidP="00DB012E">
      <w:pPr>
        <w:spacing w:after="0"/>
        <w:ind w:left="56" w:right="-1"/>
        <w:jc w:val="both"/>
      </w:pPr>
    </w:p>
    <w:p w14:paraId="2EAB7346" w14:textId="77777777" w:rsidR="00403C1F" w:rsidRDefault="003B7D7E" w:rsidP="00DB012E">
      <w:pPr>
        <w:pStyle w:val="Otsikko3"/>
        <w:ind w:left="51" w:right="-1"/>
        <w:jc w:val="both"/>
      </w:pPr>
      <w:r>
        <w:t>Itsemääräämisoikeuden vahvistaminen</w:t>
      </w:r>
      <w:r>
        <w:rPr>
          <w:b w:val="0"/>
        </w:rPr>
        <w:t xml:space="preserve"> </w:t>
      </w:r>
    </w:p>
    <w:p w14:paraId="02720506" w14:textId="77777777" w:rsidR="00403C1F" w:rsidRDefault="003B7D7E" w:rsidP="00DB012E">
      <w:pPr>
        <w:spacing w:after="196" w:line="249" w:lineRule="auto"/>
        <w:ind w:left="51" w:right="-1" w:hanging="10"/>
        <w:jc w:val="both"/>
      </w:pPr>
      <w:r>
        <w:rPr>
          <w:rFonts w:ascii="Palatino Linotype" w:eastAsia="Palatino Linotype" w:hAnsi="Palatino Linotype" w:cs="Palatino Linotype"/>
          <w:color w:val="4D4D4D"/>
          <w:sz w:val="17"/>
        </w:rPr>
        <w:t xml:space="preserve">Nuortenkodin työntekijät tiedostavat sen, että itsemääräämisoikeus on jokaiselle kuuluva perusoikeus, joka muodostuu: oikeudesta henkilökohtaiseen vapauteen, koskemattomuuteen ja turvallisuuteen, oikeus yksityisyyteen ja yksityiselämän suojaan. Henkilökohtainen vapaus suojaa henkilön fyysisen vapauden ohella myös hänen tahdonvapauttaan ja itsemääräämisoikeuttaan. </w:t>
      </w:r>
    </w:p>
    <w:p w14:paraId="6B375A52" w14:textId="77777777" w:rsidR="00403C1F" w:rsidRDefault="003B7D7E" w:rsidP="00DB012E">
      <w:pPr>
        <w:spacing w:after="194" w:line="249" w:lineRule="auto"/>
        <w:ind w:left="51" w:right="-1" w:hanging="10"/>
        <w:jc w:val="both"/>
      </w:pPr>
      <w:r>
        <w:rPr>
          <w:rFonts w:ascii="Palatino Linotype" w:eastAsia="Palatino Linotype" w:hAnsi="Palatino Linotype" w:cs="Palatino Linotype"/>
          <w:color w:val="333333"/>
          <w:sz w:val="17"/>
        </w:rPr>
        <w:t xml:space="preserve">Kunnioitamme nuorten itsemääräämisoikeutta niissä asioissa missä se on heidän terveytensä, kasvu- ja kehitys huomioon ottaen tärkeää. Vastuuta voidaan joutua rajoittamaan tai ottamaan väliaikaisesti pois nuorelta ja/tai perheeltä lastensuojelulaissa määritellyin rajoitustoimenpitein, mutta tavoitteenamme on aina sen palauttaminen takaisin, luottamuksen ja kehitystason mukaisesti. Nuorella on aina oikeus osallistua häntä koskevaan päätöksentekoon. </w:t>
      </w:r>
      <w:r>
        <w:rPr>
          <w:rFonts w:ascii="Palatino Linotype" w:eastAsia="Palatino Linotype" w:hAnsi="Palatino Linotype" w:cs="Palatino Linotype"/>
          <w:color w:val="4D4D4D"/>
          <w:sz w:val="17"/>
        </w:rPr>
        <w:t xml:space="preserve"> </w:t>
      </w:r>
    </w:p>
    <w:p w14:paraId="4590DCE6" w14:textId="77777777" w:rsidR="00403C1F" w:rsidRDefault="003B7D7E" w:rsidP="00DB012E">
      <w:pPr>
        <w:spacing w:after="167" w:line="249" w:lineRule="auto"/>
        <w:ind w:left="51" w:right="-1" w:hanging="10"/>
        <w:jc w:val="both"/>
      </w:pPr>
      <w:r>
        <w:rPr>
          <w:rFonts w:ascii="Palatino Linotype" w:eastAsia="Palatino Linotype" w:hAnsi="Palatino Linotype" w:cs="Palatino Linotype"/>
          <w:i/>
          <w:color w:val="4D4D4D"/>
          <w:sz w:val="17"/>
        </w:rPr>
        <w:t xml:space="preserve">Sosiaalihuollon asiakkaan hoito ja huolenpito perustuvat ensisijaisesti vapaaehtoisuuteen, ja palveluja toteutetaan lähtökohtaisesti rajoittamatta henkilön itsemääräämisoikeutta. </w:t>
      </w:r>
    </w:p>
    <w:p w14:paraId="61773DB1" w14:textId="77777777" w:rsidR="00403C1F" w:rsidRDefault="003B7D7E" w:rsidP="00DB012E">
      <w:pPr>
        <w:spacing w:after="196" w:line="249" w:lineRule="auto"/>
        <w:ind w:left="51" w:right="-1" w:hanging="10"/>
        <w:jc w:val="both"/>
      </w:pPr>
      <w:r>
        <w:rPr>
          <w:rFonts w:ascii="Palatino Linotype" w:eastAsia="Palatino Linotype" w:hAnsi="Palatino Linotype" w:cs="Palatino Linotype"/>
          <w:i/>
          <w:color w:val="4D4D4D"/>
          <w:sz w:val="17"/>
        </w:rPr>
        <w:t>Sosiaalihuollossa itsemääräämisoikeutta voidaan rajoittaa ainoastaan silloin, kun asiakkaan tai muiden henkilöiden terveys tai turvallisuus uhkaa vaarantua. Itsemääräämisoikeutta rajoittavista toimenpiteistä tehdään asianmukaiset kirjalliset päätökset. Rajoitustoimenpiteet on toteutettava lievimmän rajoittamisen periaatteen mukaisesti ja turvallisesti henkilön ihmisarvoa kunnioittaen. Asiakkaan hoito-, palvelu- tai kuntoutussuunnitelmaan kirjataan itsemääräämisoikeuden rajoittamisen käytännöistä ja välineis</w:t>
      </w:r>
      <w:r>
        <w:rPr>
          <w:rFonts w:ascii="Palatino Linotype" w:eastAsia="Palatino Linotype" w:hAnsi="Palatino Linotype" w:cs="Palatino Linotype"/>
          <w:i/>
          <w:color w:val="4D4D4D"/>
          <w:sz w:val="17"/>
        </w:rPr>
        <w:t xml:space="preserve">tä.  </w:t>
      </w:r>
    </w:p>
    <w:p w14:paraId="36869CD9" w14:textId="77777777" w:rsidR="00403C1F" w:rsidRDefault="003B7D7E" w:rsidP="00DB012E">
      <w:pPr>
        <w:spacing w:after="194" w:line="249" w:lineRule="auto"/>
        <w:ind w:left="51" w:right="-1" w:hanging="10"/>
        <w:jc w:val="both"/>
      </w:pPr>
      <w:r>
        <w:rPr>
          <w:rFonts w:ascii="Palatino Linotype" w:eastAsia="Palatino Linotype" w:hAnsi="Palatino Linotype" w:cs="Palatino Linotype"/>
          <w:color w:val="333333"/>
          <w:sz w:val="17"/>
        </w:rPr>
        <w:lastRenderedPageBreak/>
        <w:t>Nuortenkoti turvautuu tarvittaessa nuoren kiireellisen sijoituksen, tai huostaanoton aikana lastensuojelun rajoitustoimenpiteisiin. Rajoitustoimenpiteitä pyrimme vähentämään ennakoinnin avulla.  Pyrimme ohjaamaan lapsia keskustelun avulla, jotta välttyisimme rajoitustoimenpiteiltä. Rajoitustoimenpiteitä emme koskaan käytä rangaistuksena, vaan ainoastaan lastensuojelulain mukaiseen, hyväksyttävään tarkoitukseen. Tehdyt rajoitukset ilmoitetaan viipymättä sijoittaneella sosiaalityöntekijälle, esimerkiksi puhel</w:t>
      </w:r>
      <w:r>
        <w:rPr>
          <w:rFonts w:ascii="Palatino Linotype" w:eastAsia="Palatino Linotype" w:hAnsi="Palatino Linotype" w:cs="Palatino Linotype"/>
          <w:color w:val="333333"/>
          <w:sz w:val="17"/>
        </w:rPr>
        <w:t xml:space="preserve">uilla, sähköposteilla tai tekstiviestillä, kuitenkin niin, ettei nuoren henkilöllisyys paljastu ulkopuolisille viestistä.  </w:t>
      </w:r>
    </w:p>
    <w:p w14:paraId="653BF9BC" w14:textId="77777777" w:rsidR="00403C1F" w:rsidRDefault="003B7D7E" w:rsidP="00DB012E">
      <w:pPr>
        <w:spacing w:after="194" w:line="249" w:lineRule="auto"/>
        <w:ind w:left="51" w:right="-1" w:hanging="10"/>
        <w:jc w:val="both"/>
      </w:pPr>
      <w:r>
        <w:rPr>
          <w:rFonts w:ascii="Palatino Linotype" w:eastAsia="Palatino Linotype" w:hAnsi="Palatino Linotype" w:cs="Palatino Linotype"/>
          <w:color w:val="333333"/>
          <w:sz w:val="17"/>
        </w:rPr>
        <w:t xml:space="preserve">Rajoitustoimenpiteitä voidaan toteuttaa vain kiireellisen huostaanoton tai huostaanoton aikana. Avohuollon tukitoimena toteutetussa sijoituksessa emme voi käyttää rajoitustoimia. Toimenpiteitä käytämme vain siinä määrin, kuin lapsen oma, toisen henkilön terveys, turvallisuus tai huostaanoton tarkoituksen toteuttaminen vaatii. Pyrimme valitsemaan aina lievimmän mahdollisen toimenpiteen.  </w:t>
      </w:r>
    </w:p>
    <w:p w14:paraId="48E89762" w14:textId="77777777" w:rsidR="00403C1F" w:rsidRDefault="003B7D7E" w:rsidP="00DB012E">
      <w:pPr>
        <w:spacing w:after="194" w:line="249" w:lineRule="auto"/>
        <w:ind w:left="51" w:right="-1" w:hanging="10"/>
        <w:jc w:val="both"/>
      </w:pPr>
      <w:r>
        <w:rPr>
          <w:rFonts w:ascii="Palatino Linotype" w:eastAsia="Palatino Linotype" w:hAnsi="Palatino Linotype" w:cs="Palatino Linotype"/>
          <w:color w:val="333333"/>
          <w:sz w:val="17"/>
        </w:rPr>
        <w:t>Rajoitustoimenpiteen käyttäminen lopetetaan heti, kun sen käytölle ei ole enää lain mukaisia perusteita. Toimenpidettä pyritään myös lieventämään, mikäli se on mahdollista. Seuraamme rajoitustoimenpidettä jatkuvasti. Rajoitustoimenpiteet toteutamme aina mahdollisimman turvallisesti sekä lapsen ihmisarvoa kunnioittaen. Selvitämme lapsille, mitä lastensuojelulain mukaiset rajoitustoimenpiteet ovat, jotta he ymmärtävät niiden tarkoitukset ja perusteet. Rajoitustoimet eivät ole osa Nuortenkoti Aurora Oulun sään</w:t>
      </w:r>
      <w:r>
        <w:rPr>
          <w:rFonts w:ascii="Palatino Linotype" w:eastAsia="Palatino Linotype" w:hAnsi="Palatino Linotype" w:cs="Palatino Linotype"/>
          <w:color w:val="333333"/>
          <w:sz w:val="17"/>
        </w:rPr>
        <w:t xml:space="preserve">töjä.  </w:t>
      </w:r>
    </w:p>
    <w:p w14:paraId="602617BA" w14:textId="02A5BBEC" w:rsidR="00403C1F" w:rsidRDefault="003B7D7E" w:rsidP="000236B9">
      <w:pPr>
        <w:spacing w:after="0"/>
        <w:ind w:left="56" w:right="-1"/>
        <w:jc w:val="both"/>
      </w:pPr>
      <w:r>
        <w:rPr>
          <w:rFonts w:ascii="Palatino Linotype" w:eastAsia="Palatino Linotype" w:hAnsi="Palatino Linotype" w:cs="Palatino Linotype"/>
          <w:color w:val="333333"/>
          <w:sz w:val="17"/>
        </w:rPr>
        <w:t xml:space="preserve">Rajoitustoimenpiteet ovat aina viimesijaisia toimenpiteitä sekä pyrimme välttämään niitä esimerkiksi tukemalla ja ohjaamalla lasta. Mikäli rajoitustoimia joudutaan käyttämään, huolehdimme tarvittaessa myös muusta tarpeellisesta tuesta, kuten psykiatrisesta hoidosta yhteistyössä sosiaalityöntekijän kanssa.  </w:t>
      </w:r>
    </w:p>
    <w:p w14:paraId="30691562" w14:textId="77777777" w:rsidR="00403C1F" w:rsidRDefault="003B7D7E" w:rsidP="00DB012E">
      <w:pPr>
        <w:spacing w:after="194" w:line="249" w:lineRule="auto"/>
        <w:ind w:left="51" w:right="-1" w:hanging="10"/>
        <w:jc w:val="both"/>
      </w:pPr>
      <w:r>
        <w:rPr>
          <w:rFonts w:ascii="Palatino Linotype" w:eastAsia="Palatino Linotype" w:hAnsi="Palatino Linotype" w:cs="Palatino Linotype"/>
          <w:color w:val="333333"/>
          <w:sz w:val="17"/>
        </w:rPr>
        <w:t xml:space="preserve">Kirjaamme rajoitustoimenpiteet lain edellyttämällä tavalla </w:t>
      </w:r>
      <w:proofErr w:type="spellStart"/>
      <w:r>
        <w:rPr>
          <w:rFonts w:ascii="Palatino Linotype" w:eastAsia="Palatino Linotype" w:hAnsi="Palatino Linotype" w:cs="Palatino Linotype"/>
          <w:color w:val="4D4D4D"/>
          <w:sz w:val="17"/>
        </w:rPr>
        <w:t>DomaCare</w:t>
      </w:r>
      <w:proofErr w:type="spellEnd"/>
      <w:r>
        <w:rPr>
          <w:rFonts w:ascii="Palatino Linotype" w:eastAsia="Palatino Linotype" w:hAnsi="Palatino Linotype" w:cs="Palatino Linotype"/>
          <w:color w:val="4D4D4D"/>
          <w:sz w:val="17"/>
        </w:rPr>
        <w:t xml:space="preserve"> -asiakastietojärjestelmään </w:t>
      </w:r>
      <w:r>
        <w:rPr>
          <w:rFonts w:ascii="Palatino Linotype" w:eastAsia="Palatino Linotype" w:hAnsi="Palatino Linotype" w:cs="Palatino Linotype"/>
          <w:color w:val="333333"/>
          <w:sz w:val="17"/>
        </w:rPr>
        <w:t xml:space="preserve">ja </w:t>
      </w:r>
      <w:r>
        <w:rPr>
          <w:rFonts w:ascii="Palatino Linotype" w:eastAsia="Palatino Linotype" w:hAnsi="Palatino Linotype" w:cs="Palatino Linotype"/>
          <w:color w:val="4D4D4D"/>
          <w:sz w:val="17"/>
        </w:rPr>
        <w:t xml:space="preserve">tehdyt päätökset annetaan tiedoksi nuorelle, huoltajille ja sosiaalityöntekijälle. </w:t>
      </w:r>
      <w:r>
        <w:rPr>
          <w:rFonts w:ascii="Palatino Linotype" w:eastAsia="Palatino Linotype" w:hAnsi="Palatino Linotype" w:cs="Palatino Linotype"/>
          <w:color w:val="333333"/>
          <w:sz w:val="17"/>
        </w:rPr>
        <w:t xml:space="preserve">Kooste tehdyistä rajoitustoimenpiteistä lähetetään sosiaalityöntekijälle kuukausittain kirjoitettavan kuukausikoosteen yhteydessä. Ilmoitamme nuoren asioista vastaavalle sosiaalityöntekijälle viipymättä, mikäli mielestämme rajoitustoimenpiteiden käyttämisen </w:t>
      </w:r>
      <w:proofErr w:type="gramStart"/>
      <w:r>
        <w:rPr>
          <w:rFonts w:ascii="Palatino Linotype" w:eastAsia="Palatino Linotype" w:hAnsi="Palatino Linotype" w:cs="Palatino Linotype"/>
          <w:color w:val="333333"/>
          <w:sz w:val="17"/>
        </w:rPr>
        <w:t>johdosta</w:t>
      </w:r>
      <w:proofErr w:type="gramEnd"/>
      <w:r>
        <w:rPr>
          <w:rFonts w:ascii="Palatino Linotype" w:eastAsia="Palatino Linotype" w:hAnsi="Palatino Linotype" w:cs="Palatino Linotype"/>
          <w:color w:val="333333"/>
          <w:sz w:val="17"/>
        </w:rPr>
        <w:t xml:space="preserve"> ilmenee tarvetta lapsen asiakassuunnitelman välittömään tarkistamiseen.</w:t>
      </w:r>
      <w:r>
        <w:rPr>
          <w:rFonts w:ascii="Palatino Linotype" w:eastAsia="Palatino Linotype" w:hAnsi="Palatino Linotype" w:cs="Palatino Linotype"/>
          <w:color w:val="4D4D4D"/>
          <w:sz w:val="17"/>
        </w:rPr>
        <w:t xml:space="preserve"> Nuortenkoti toimittaa vuosittain koosteen tehdyistä rajoitustoimenpiteistä Valviralle vuos</w:t>
      </w:r>
      <w:r>
        <w:rPr>
          <w:rFonts w:ascii="Palatino Linotype" w:eastAsia="Palatino Linotype" w:hAnsi="Palatino Linotype" w:cs="Palatino Linotype"/>
          <w:color w:val="4D4D4D"/>
          <w:sz w:val="17"/>
        </w:rPr>
        <w:t xml:space="preserve">ikertomuksen yhteydessä. </w:t>
      </w:r>
    </w:p>
    <w:p w14:paraId="4A663023" w14:textId="77777777" w:rsidR="00403C1F" w:rsidRDefault="003B7D7E" w:rsidP="00DB012E">
      <w:pPr>
        <w:spacing w:after="194" w:line="249" w:lineRule="auto"/>
        <w:ind w:left="51" w:right="-1" w:hanging="10"/>
        <w:jc w:val="both"/>
      </w:pPr>
      <w:r>
        <w:rPr>
          <w:rFonts w:ascii="Palatino Linotype" w:eastAsia="Palatino Linotype" w:hAnsi="Palatino Linotype" w:cs="Palatino Linotype"/>
          <w:color w:val="333333"/>
          <w:sz w:val="17"/>
        </w:rPr>
        <w:t xml:space="preserve">Nuoria </w:t>
      </w:r>
      <w:proofErr w:type="spellStart"/>
      <w:r>
        <w:rPr>
          <w:rFonts w:ascii="Palatino Linotype" w:eastAsia="Palatino Linotype" w:hAnsi="Palatino Linotype" w:cs="Palatino Linotype"/>
          <w:color w:val="333333"/>
          <w:sz w:val="17"/>
        </w:rPr>
        <w:t>osallistetaan</w:t>
      </w:r>
      <w:proofErr w:type="spellEnd"/>
      <w:r>
        <w:rPr>
          <w:rFonts w:ascii="Palatino Linotype" w:eastAsia="Palatino Linotype" w:hAnsi="Palatino Linotype" w:cs="Palatino Linotype"/>
          <w:color w:val="333333"/>
          <w:sz w:val="17"/>
        </w:rPr>
        <w:t xml:space="preserve"> omaan arkeen, aktiiviseen vaikuttamiseen ja omien mielipiteiden julkituomiseen. Tässä nuortenkodilla on käytössä yhteinen, viikoittainen yhteisöpalaveri, jossa vahvistetaan nuorten itsemääräämisoikeutta sekä vahvistetaan nuorten ymmärrystä omasta osallisuudestaan ja oikeudestaan käyttää sitä. Lisäksi nuorilla on säännölliset keskustelut omaohjaajiensa kanssa. Nuoret osallistuvat myös asiakassuunnitelmapalavereihinsa ja ovat mukana kirjaamassa sosiaalityöntekijälle lähetettävää kuukausikoostett</w:t>
      </w:r>
      <w:r>
        <w:rPr>
          <w:rFonts w:ascii="Palatino Linotype" w:eastAsia="Palatino Linotype" w:hAnsi="Palatino Linotype" w:cs="Palatino Linotype"/>
          <w:color w:val="333333"/>
          <w:sz w:val="17"/>
        </w:rPr>
        <w:t xml:space="preserve">a. </w:t>
      </w:r>
    </w:p>
    <w:p w14:paraId="26D0979D" w14:textId="0D870214" w:rsidR="00194521" w:rsidRDefault="003B7D7E" w:rsidP="000236B9">
      <w:pPr>
        <w:spacing w:after="204"/>
        <w:ind w:left="56" w:right="-1"/>
        <w:jc w:val="both"/>
        <w:rPr>
          <w:rFonts w:ascii="Palatino Linotype" w:eastAsia="Palatino Linotype" w:hAnsi="Palatino Linotype" w:cs="Palatino Linotype"/>
          <w:b/>
          <w:color w:val="4D4D4D"/>
          <w:sz w:val="17"/>
        </w:rPr>
      </w:pPr>
      <w:r>
        <w:rPr>
          <w:rFonts w:ascii="Trebuchet MS" w:eastAsia="Trebuchet MS" w:hAnsi="Trebuchet MS" w:cs="Trebuchet MS"/>
          <w:color w:val="333333"/>
          <w:sz w:val="17"/>
        </w:rPr>
        <w:t xml:space="preserve"> </w:t>
      </w:r>
    </w:p>
    <w:p w14:paraId="4997BC49" w14:textId="185F9B2C" w:rsidR="00403C1F" w:rsidRDefault="003B7D7E" w:rsidP="00DB012E">
      <w:pPr>
        <w:spacing w:after="165" w:line="250" w:lineRule="auto"/>
        <w:ind w:left="51" w:right="-1" w:hanging="10"/>
        <w:jc w:val="both"/>
      </w:pPr>
      <w:r>
        <w:rPr>
          <w:rFonts w:ascii="Palatino Linotype" w:eastAsia="Palatino Linotype" w:hAnsi="Palatino Linotype" w:cs="Palatino Linotype"/>
          <w:b/>
          <w:color w:val="4D4D4D"/>
          <w:sz w:val="17"/>
        </w:rPr>
        <w:t xml:space="preserve">Mitä rajoittavia välineitä yksikössä käytetään? </w:t>
      </w:r>
    </w:p>
    <w:p w14:paraId="5D1F2737" w14:textId="77777777" w:rsidR="00403C1F" w:rsidRDefault="003B7D7E" w:rsidP="00DB012E">
      <w:pPr>
        <w:spacing w:after="165" w:line="249" w:lineRule="auto"/>
        <w:ind w:left="51" w:right="-1" w:hanging="10"/>
        <w:jc w:val="both"/>
      </w:pPr>
      <w:r>
        <w:rPr>
          <w:rFonts w:ascii="Palatino Linotype" w:eastAsia="Palatino Linotype" w:hAnsi="Palatino Linotype" w:cs="Palatino Linotype"/>
          <w:color w:val="4D4D4D"/>
          <w:sz w:val="17"/>
        </w:rPr>
        <w:t xml:space="preserve">Nuortenkoti Aurora Oulussa ei ole käytössä rajoittamiseen käytettäviä välineitä. </w:t>
      </w:r>
    </w:p>
    <w:p w14:paraId="0F305C00" w14:textId="77777777" w:rsidR="00403C1F" w:rsidRDefault="003B7D7E" w:rsidP="00DB012E">
      <w:pPr>
        <w:spacing w:after="156"/>
        <w:ind w:left="56" w:right="-1"/>
        <w:jc w:val="both"/>
      </w:pPr>
      <w:r>
        <w:rPr>
          <w:rFonts w:ascii="Palatino Linotype" w:eastAsia="Palatino Linotype" w:hAnsi="Palatino Linotype" w:cs="Palatino Linotype"/>
          <w:color w:val="4D4D4D"/>
          <w:sz w:val="17"/>
        </w:rPr>
        <w:t xml:space="preserve"> </w:t>
      </w:r>
    </w:p>
    <w:p w14:paraId="4D461882" w14:textId="77777777" w:rsidR="00403C1F" w:rsidRDefault="003B7D7E" w:rsidP="00DB012E">
      <w:pPr>
        <w:spacing w:after="165" w:line="250" w:lineRule="auto"/>
        <w:ind w:left="51" w:right="-1" w:hanging="10"/>
        <w:jc w:val="both"/>
      </w:pPr>
      <w:r>
        <w:rPr>
          <w:rFonts w:ascii="Palatino Linotype" w:eastAsia="Palatino Linotype" w:hAnsi="Palatino Linotype" w:cs="Palatino Linotype"/>
          <w:b/>
          <w:color w:val="4D4D4D"/>
          <w:sz w:val="17"/>
        </w:rPr>
        <w:t xml:space="preserve">Hyvää kohtelua koskeva suunnitelma / lastensuojelulaki 61b: </w:t>
      </w:r>
    </w:p>
    <w:p w14:paraId="15270906" w14:textId="77777777" w:rsidR="00403C1F" w:rsidRDefault="003B7D7E" w:rsidP="00DB012E">
      <w:pPr>
        <w:spacing w:after="174" w:line="237" w:lineRule="auto"/>
        <w:ind w:left="51" w:right="-1" w:hanging="10"/>
        <w:jc w:val="both"/>
      </w:pPr>
      <w:r>
        <w:rPr>
          <w:rFonts w:ascii="Trebuchet MS" w:eastAsia="Trebuchet MS" w:hAnsi="Trebuchet MS" w:cs="Trebuchet MS"/>
          <w:i/>
          <w:color w:val="4D4D4D"/>
          <w:sz w:val="17"/>
        </w:rPr>
        <w:t xml:space="preserve">Lastensuojelun sijaishuollon yksilöille on säädetty velvollisuus laatia yksikölle yleinen hyvää kohtelua koskeva suunnitelma </w:t>
      </w:r>
      <w:r>
        <w:rPr>
          <w:rFonts w:ascii="Trebuchet MS" w:eastAsia="Trebuchet MS" w:hAnsi="Trebuchet MS" w:cs="Trebuchet MS"/>
          <w:b/>
          <w:i/>
          <w:color w:val="4D4D4D"/>
          <w:sz w:val="17"/>
        </w:rPr>
        <w:t xml:space="preserve">osana </w:t>
      </w:r>
      <w:r>
        <w:rPr>
          <w:rFonts w:ascii="Trebuchet MS" w:eastAsia="Trebuchet MS" w:hAnsi="Trebuchet MS" w:cs="Trebuchet MS"/>
          <w:i/>
          <w:color w:val="4D4D4D"/>
          <w:sz w:val="17"/>
        </w:rPr>
        <w:t xml:space="preserve">omavalvontasuunnitelmaa. Sen laatimisessa ja tarkistamisessa on kuultava yksikköön sijoitettuja lapsia ja heille on annettava mahdollisuus osallistua suunnitelman tekemiseen ja se tulee käydä läpi yhdessä lasten kanssa. Suunnitelma on erillinen asiakirja, joka tulee sijoittaa kaikkien nähtäville. Suunnitelma tulee lähettää tiedoksi lapsen sijoituksesta vastaavalle kunnalle ja lasten asioista vastaaville sosiaalityöntekijöille. Hyvää kohtelua koskeva suunnitelma tulee arvioida ja tarkistaa vuosittain. </w:t>
      </w:r>
      <w:r>
        <w:rPr>
          <w:rFonts w:ascii="Trebuchet MS" w:eastAsia="Trebuchet MS" w:hAnsi="Trebuchet MS" w:cs="Trebuchet MS"/>
          <w:i/>
          <w:color w:val="4D4D4D"/>
          <w:sz w:val="17"/>
        </w:rPr>
        <w:t>Suunnitelman sisällöstä on annettu yksityiskohtaiset säännökset</w:t>
      </w:r>
      <w:hyperlink r:id="rId23" w:anchor="L11P61b">
        <w:r>
          <w:rPr>
            <w:rFonts w:ascii="Palatino Linotype" w:eastAsia="Palatino Linotype" w:hAnsi="Palatino Linotype" w:cs="Palatino Linotype"/>
            <w:i/>
            <w:color w:val="4D4D4D"/>
            <w:sz w:val="17"/>
          </w:rPr>
          <w:t xml:space="preserve"> </w:t>
        </w:r>
      </w:hyperlink>
      <w:hyperlink r:id="rId24" w:anchor="L11P61b">
        <w:r>
          <w:rPr>
            <w:rFonts w:ascii="Palatino Linotype" w:eastAsia="Palatino Linotype" w:hAnsi="Palatino Linotype" w:cs="Palatino Linotype"/>
            <w:color w:val="0563C1"/>
            <w:sz w:val="17"/>
            <w:u w:val="single" w:color="0563C1"/>
          </w:rPr>
          <w:t>lastensuojelulain</w:t>
        </w:r>
      </w:hyperlink>
      <w:hyperlink r:id="rId25" w:anchor="L11P61b">
        <w:r>
          <w:rPr>
            <w:rFonts w:ascii="Palatino Linotype" w:eastAsia="Palatino Linotype" w:hAnsi="Palatino Linotype" w:cs="Palatino Linotype"/>
            <w:color w:val="0563C1"/>
            <w:sz w:val="17"/>
          </w:rPr>
          <w:t xml:space="preserve"> </w:t>
        </w:r>
      </w:hyperlink>
      <w:hyperlink r:id="rId26" w:anchor="L11P61b">
        <w:r>
          <w:rPr>
            <w:rFonts w:ascii="Palatino Linotype" w:eastAsia="Palatino Linotype" w:hAnsi="Palatino Linotype" w:cs="Palatino Linotype"/>
            <w:color w:val="0563C1"/>
            <w:sz w:val="17"/>
            <w:u w:val="single" w:color="0563C1"/>
          </w:rPr>
          <w:t>61 b §:</w:t>
        </w:r>
        <w:proofErr w:type="spellStart"/>
      </w:hyperlink>
      <w:hyperlink r:id="rId27" w:anchor="L11P61b">
        <w:r>
          <w:rPr>
            <w:rFonts w:ascii="Palatino Linotype" w:eastAsia="Palatino Linotype" w:hAnsi="Palatino Linotype" w:cs="Palatino Linotype"/>
            <w:i/>
            <w:color w:val="4D4D4D"/>
            <w:sz w:val="17"/>
          </w:rPr>
          <w:t>s</w:t>
        </w:r>
      </w:hyperlink>
      <w:r>
        <w:rPr>
          <w:rFonts w:ascii="Palatino Linotype" w:eastAsia="Palatino Linotype" w:hAnsi="Palatino Linotype" w:cs="Palatino Linotype"/>
          <w:i/>
          <w:color w:val="4D4D4D"/>
          <w:sz w:val="17"/>
        </w:rPr>
        <w:t>sä</w:t>
      </w:r>
      <w:proofErr w:type="spellEnd"/>
      <w:r>
        <w:rPr>
          <w:rFonts w:ascii="Palatino Linotype" w:eastAsia="Palatino Linotype" w:hAnsi="Palatino Linotype" w:cs="Palatino Linotype"/>
          <w:i/>
          <w:color w:val="4D4D4D"/>
          <w:sz w:val="17"/>
        </w:rPr>
        <w:t>.</w:t>
      </w:r>
      <w:r>
        <w:rPr>
          <w:rFonts w:ascii="Palatino Linotype" w:eastAsia="Palatino Linotype" w:hAnsi="Palatino Linotype" w:cs="Palatino Linotype"/>
          <w:color w:val="4D4D4D"/>
          <w:sz w:val="17"/>
        </w:rPr>
        <w:t xml:space="preserve"> </w:t>
      </w:r>
    </w:p>
    <w:p w14:paraId="1591DDD6" w14:textId="150ACEEA" w:rsidR="00403C1F" w:rsidRDefault="003B7D7E" w:rsidP="00DB012E">
      <w:pPr>
        <w:spacing w:after="165" w:line="250" w:lineRule="auto"/>
        <w:ind w:left="51" w:right="-1" w:hanging="10"/>
        <w:jc w:val="both"/>
      </w:pPr>
      <w:r>
        <w:rPr>
          <w:rFonts w:ascii="Palatino Linotype" w:eastAsia="Palatino Linotype" w:hAnsi="Palatino Linotype" w:cs="Palatino Linotype"/>
          <w:b/>
          <w:color w:val="4D4D4D"/>
          <w:sz w:val="17"/>
        </w:rPr>
        <w:t xml:space="preserve">Laadittu </w:t>
      </w:r>
      <w:proofErr w:type="gramStart"/>
      <w:r>
        <w:rPr>
          <w:rFonts w:ascii="Palatino Linotype" w:eastAsia="Palatino Linotype" w:hAnsi="Palatino Linotype" w:cs="Palatino Linotype"/>
          <w:b/>
          <w:color w:val="4D4D4D"/>
          <w:sz w:val="17"/>
        </w:rPr>
        <w:t>pvm</w:t>
      </w:r>
      <w:proofErr w:type="gramEnd"/>
      <w:r>
        <w:rPr>
          <w:rFonts w:ascii="Palatino Linotype" w:eastAsia="Palatino Linotype" w:hAnsi="Palatino Linotype" w:cs="Palatino Linotype"/>
          <w:b/>
          <w:color w:val="4D4D4D"/>
          <w:sz w:val="17"/>
        </w:rPr>
        <w:t xml:space="preserve"> </w:t>
      </w:r>
      <w:r>
        <w:rPr>
          <w:rFonts w:ascii="Palatino Linotype" w:eastAsia="Palatino Linotype" w:hAnsi="Palatino Linotype" w:cs="Palatino Linotype"/>
          <w:color w:val="4D4D4D"/>
          <w:sz w:val="17"/>
        </w:rPr>
        <w:t>4.5.2020</w:t>
      </w:r>
      <w:r>
        <w:rPr>
          <w:rFonts w:ascii="Palatino Linotype" w:eastAsia="Palatino Linotype" w:hAnsi="Palatino Linotype" w:cs="Palatino Linotype"/>
          <w:b/>
          <w:color w:val="4D4D4D"/>
          <w:sz w:val="17"/>
        </w:rPr>
        <w:t xml:space="preserve">      </w:t>
      </w:r>
      <w:r w:rsidR="00194521">
        <w:rPr>
          <w:rFonts w:ascii="Palatino Linotype" w:eastAsia="Palatino Linotype" w:hAnsi="Palatino Linotype" w:cs="Palatino Linotype"/>
          <w:b/>
          <w:color w:val="4D4D4D"/>
          <w:sz w:val="17"/>
        </w:rPr>
        <w:t>Päivitetty</w:t>
      </w:r>
      <w:r>
        <w:rPr>
          <w:rFonts w:ascii="Palatino Linotype" w:eastAsia="Palatino Linotype" w:hAnsi="Palatino Linotype" w:cs="Palatino Linotype"/>
          <w:b/>
          <w:color w:val="4D4D4D"/>
          <w:sz w:val="17"/>
        </w:rPr>
        <w:t xml:space="preserve"> pvm </w:t>
      </w:r>
      <w:r w:rsidR="000D69E9">
        <w:rPr>
          <w:rFonts w:ascii="Palatino Linotype" w:eastAsia="Palatino Linotype" w:hAnsi="Palatino Linotype" w:cs="Palatino Linotype"/>
          <w:color w:val="4D4D4D"/>
          <w:sz w:val="17"/>
        </w:rPr>
        <w:t>10</w:t>
      </w:r>
      <w:r>
        <w:rPr>
          <w:rFonts w:ascii="Palatino Linotype" w:eastAsia="Palatino Linotype" w:hAnsi="Palatino Linotype" w:cs="Palatino Linotype"/>
          <w:color w:val="4D4D4D"/>
          <w:sz w:val="17"/>
        </w:rPr>
        <w:t>.1.202</w:t>
      </w:r>
      <w:r w:rsidR="000D69E9">
        <w:rPr>
          <w:rFonts w:ascii="Palatino Linotype" w:eastAsia="Palatino Linotype" w:hAnsi="Palatino Linotype" w:cs="Palatino Linotype"/>
          <w:color w:val="4D4D4D"/>
          <w:sz w:val="17"/>
        </w:rPr>
        <w:t>4</w:t>
      </w:r>
    </w:p>
    <w:p w14:paraId="17F80621" w14:textId="77777777" w:rsidR="00403C1F" w:rsidRDefault="003B7D7E" w:rsidP="00DB012E">
      <w:pPr>
        <w:spacing w:after="156"/>
        <w:ind w:left="56" w:right="-1"/>
        <w:jc w:val="both"/>
      </w:pPr>
      <w:r>
        <w:rPr>
          <w:rFonts w:ascii="Palatino Linotype" w:eastAsia="Palatino Linotype" w:hAnsi="Palatino Linotype" w:cs="Palatino Linotype"/>
          <w:b/>
          <w:color w:val="4D4D4D"/>
          <w:sz w:val="17"/>
        </w:rPr>
        <w:t xml:space="preserve"> </w:t>
      </w:r>
    </w:p>
    <w:p w14:paraId="210FD9FC" w14:textId="77777777" w:rsidR="00403C1F" w:rsidRDefault="003B7D7E" w:rsidP="00DB012E">
      <w:pPr>
        <w:pStyle w:val="Otsikko3"/>
        <w:ind w:left="51" w:right="-1"/>
        <w:jc w:val="both"/>
      </w:pPr>
      <w:r>
        <w:t>Asiakkaan asiallinen kohtelu</w:t>
      </w:r>
      <w:r>
        <w:rPr>
          <w:b w:val="0"/>
        </w:rPr>
        <w:t xml:space="preserve"> </w:t>
      </w:r>
    </w:p>
    <w:p w14:paraId="56B59690" w14:textId="4D59F3E7" w:rsidR="00403C1F" w:rsidRDefault="003B7D7E" w:rsidP="000236B9">
      <w:pPr>
        <w:spacing w:after="0"/>
        <w:ind w:left="56" w:right="-1"/>
        <w:jc w:val="both"/>
      </w:pPr>
      <w:r>
        <w:rPr>
          <w:rFonts w:ascii="Palatino Linotype" w:eastAsia="Palatino Linotype" w:hAnsi="Palatino Linotype" w:cs="Palatino Linotype"/>
          <w:color w:val="333333"/>
          <w:sz w:val="17"/>
        </w:rPr>
        <w:t xml:space="preserve">Osa arvopohjaamme on toisen ihmisen </w:t>
      </w:r>
      <w:r>
        <w:rPr>
          <w:rFonts w:ascii="Palatino Linotype" w:eastAsia="Palatino Linotype" w:hAnsi="Palatino Linotype" w:cs="Palatino Linotype"/>
          <w:color w:val="333333"/>
          <w:sz w:val="17"/>
        </w:rPr>
        <w:t>kunnioittaminen, arvokas kohtelu sekä tukea tarvitsevan auttaminen. Vahva arvoperusta, toimintafilosofian korostaminen hoidon suunnittelussa, ohjeistuksessa sekä henkilökunnan osaaminen luovat hyvän pohjan kaikkien asiakkaiden kohtaamiselle ja hyvinvoinnille.</w:t>
      </w:r>
    </w:p>
    <w:p w14:paraId="0F5E04F5" w14:textId="77777777" w:rsidR="00403C1F" w:rsidRDefault="003B7D7E" w:rsidP="00DB012E">
      <w:pPr>
        <w:spacing w:after="0" w:line="249" w:lineRule="auto"/>
        <w:ind w:left="51" w:right="-1" w:hanging="10"/>
        <w:jc w:val="both"/>
      </w:pPr>
      <w:r>
        <w:rPr>
          <w:rFonts w:ascii="Palatino Linotype" w:eastAsia="Palatino Linotype" w:hAnsi="Palatino Linotype" w:cs="Palatino Linotype"/>
          <w:color w:val="333333"/>
          <w:sz w:val="17"/>
        </w:rPr>
        <w:t xml:space="preserve">Nuortenkodilla emme hyväksy minkäänlaista kaltoinkohtelua. Kaltoinkohtelulla tarkoitamme esimerkiksi hoidon tai avun laiminlyöntiä, oikeuksien aiheetonta rajoittamista tai taloudellista hyväksikäyttöä. Kaltoinkohtelu voi olla myös fyysistä, psyykkistä tai kemiallista eli lääkkeillä aiheutettua. </w:t>
      </w:r>
      <w:r>
        <w:rPr>
          <w:rFonts w:ascii="Palatino Linotype" w:eastAsia="Palatino Linotype" w:hAnsi="Palatino Linotype" w:cs="Palatino Linotype"/>
          <w:color w:val="4D4D4D"/>
          <w:sz w:val="17"/>
        </w:rPr>
        <w:t xml:space="preserve">Asiakasta voidaan uhkailla tai kohdella kovaotteisesti, käyttää fyysisesti tai taloudellisesti hyväksi, puhutella epäasiallisesti. Palvelussa, asiakkaan aseman ja oikeuksien toteuttamisessa, perushoivassa ja hoidossa voi olla vakavia puutteita myös esimerkiksi henkilökuntaresurssin vähäisyyden takia.  </w:t>
      </w:r>
    </w:p>
    <w:p w14:paraId="24F0DB09" w14:textId="77777777" w:rsidR="00403C1F" w:rsidRDefault="003B7D7E" w:rsidP="00DB012E">
      <w:pPr>
        <w:spacing w:after="165"/>
        <w:ind w:left="56" w:right="-1"/>
        <w:jc w:val="both"/>
      </w:pPr>
      <w:r>
        <w:rPr>
          <w:rFonts w:ascii="Palatino Linotype" w:eastAsia="Palatino Linotype" w:hAnsi="Palatino Linotype" w:cs="Palatino Linotype"/>
          <w:i/>
          <w:color w:val="4D4D4D"/>
          <w:sz w:val="17"/>
        </w:rPr>
        <w:lastRenderedPageBreak/>
        <w:t xml:space="preserve"> </w:t>
      </w:r>
    </w:p>
    <w:p w14:paraId="470FAC4E" w14:textId="77777777" w:rsidR="00403C1F" w:rsidRPr="000236B9" w:rsidRDefault="003B7D7E" w:rsidP="00DB012E">
      <w:pPr>
        <w:spacing w:after="174" w:line="237" w:lineRule="auto"/>
        <w:ind w:left="51" w:right="-1" w:hanging="10"/>
        <w:jc w:val="both"/>
        <w:rPr>
          <w:rFonts w:ascii="Palatino Linotype" w:hAnsi="Palatino Linotype"/>
          <w:sz w:val="17"/>
          <w:szCs w:val="17"/>
        </w:rPr>
      </w:pPr>
      <w:r w:rsidRPr="000236B9">
        <w:rPr>
          <w:rFonts w:ascii="Palatino Linotype" w:eastAsia="Trebuchet MS" w:hAnsi="Palatino Linotype" w:cs="Trebuchet MS"/>
          <w:i/>
          <w:color w:val="4D4D4D"/>
          <w:sz w:val="17"/>
          <w:szCs w:val="17"/>
        </w:rPr>
        <w:t>Hoivatien työntekijällä on sosiaalihuoltolaki 48 § mukaan ilmoitusvelvollisuus, mikäli hän huomaa tehtävissään epäkohtia tai ilmeisiä epäkohdan uhkia asiakkaalle Hoivatiellä tuotetussa palvelussa. Myös ilmeisestä epäkohdan uhasta tulee ilmoittaa. Esihenkilö vastaa siitä, että ilmoituksen tehneeseen henkilöön ei kohdisteta kielteisiä vastatoimia. Epäkohdasta ilmoittaminen on voitava tehdä turvallisin mielin ilman pelkoa oman aseman menettämisestä. Toimintaohje IMS-järjestelmässä</w:t>
      </w:r>
      <w:r w:rsidRPr="000236B9">
        <w:rPr>
          <w:rFonts w:ascii="Palatino Linotype" w:eastAsia="Palatino Linotype" w:hAnsi="Palatino Linotype" w:cs="Palatino Linotype"/>
          <w:color w:val="4D4D4D"/>
          <w:sz w:val="17"/>
          <w:szCs w:val="17"/>
        </w:rPr>
        <w:t xml:space="preserve"> </w:t>
      </w:r>
      <w:hyperlink r:id="rId28">
        <w:r w:rsidRPr="000236B9">
          <w:rPr>
            <w:rFonts w:ascii="Palatino Linotype" w:eastAsia="Palatino Linotype" w:hAnsi="Palatino Linotype" w:cs="Palatino Linotype"/>
            <w:color w:val="4D4D4D"/>
            <w:sz w:val="17"/>
            <w:szCs w:val="17"/>
          </w:rPr>
          <w:t>(</w:t>
        </w:r>
      </w:hyperlink>
      <w:hyperlink r:id="rId29">
        <w:r w:rsidRPr="000236B9">
          <w:rPr>
            <w:rFonts w:ascii="Palatino Linotype" w:eastAsia="Palatino Linotype" w:hAnsi="Palatino Linotype" w:cs="Palatino Linotype"/>
            <w:color w:val="0563C1"/>
            <w:sz w:val="17"/>
            <w:szCs w:val="17"/>
            <w:u w:val="single" w:color="0563C1"/>
          </w:rPr>
          <w:t>IMS</w:t>
        </w:r>
      </w:hyperlink>
      <w:hyperlink r:id="rId30">
        <w:r w:rsidRPr="000236B9">
          <w:rPr>
            <w:rFonts w:ascii="Palatino Linotype" w:eastAsia="Palatino Linotype" w:hAnsi="Palatino Linotype" w:cs="Palatino Linotype"/>
            <w:color w:val="0563C1"/>
            <w:sz w:val="17"/>
            <w:szCs w:val="17"/>
            <w:u w:val="single" w:color="0563C1"/>
          </w:rPr>
          <w:t>-</w:t>
        </w:r>
      </w:hyperlink>
      <w:hyperlink r:id="rId31">
        <w:r w:rsidRPr="000236B9">
          <w:rPr>
            <w:rFonts w:ascii="Palatino Linotype" w:eastAsia="Palatino Linotype" w:hAnsi="Palatino Linotype" w:cs="Palatino Linotype"/>
            <w:color w:val="0563C1"/>
            <w:sz w:val="17"/>
            <w:szCs w:val="17"/>
            <w:u w:val="single" w:color="0563C1"/>
          </w:rPr>
          <w:t>raportit, työohje</w:t>
        </w:r>
      </w:hyperlink>
      <w:hyperlink r:id="rId32">
        <w:r w:rsidRPr="000236B9">
          <w:rPr>
            <w:rFonts w:ascii="Palatino Linotype" w:eastAsia="Palatino Linotype" w:hAnsi="Palatino Linotype" w:cs="Palatino Linotype"/>
            <w:color w:val="4D4D4D"/>
            <w:sz w:val="17"/>
            <w:szCs w:val="17"/>
          </w:rPr>
          <w:t>)</w:t>
        </w:r>
      </w:hyperlink>
      <w:r w:rsidRPr="000236B9">
        <w:rPr>
          <w:rFonts w:ascii="Palatino Linotype" w:eastAsia="Palatino Linotype" w:hAnsi="Palatino Linotype" w:cs="Palatino Linotype"/>
          <w:color w:val="4D4D4D"/>
          <w:sz w:val="17"/>
          <w:szCs w:val="17"/>
        </w:rPr>
        <w:t xml:space="preserve">. </w:t>
      </w:r>
    </w:p>
    <w:p w14:paraId="3F52037A" w14:textId="77777777" w:rsidR="00403C1F" w:rsidRPr="000236B9" w:rsidRDefault="003B7D7E" w:rsidP="00DB012E">
      <w:pPr>
        <w:spacing w:after="174" w:line="237" w:lineRule="auto"/>
        <w:ind w:left="51" w:right="-1" w:hanging="10"/>
        <w:jc w:val="both"/>
        <w:rPr>
          <w:rFonts w:ascii="Palatino Linotype" w:hAnsi="Palatino Linotype"/>
          <w:sz w:val="17"/>
          <w:szCs w:val="17"/>
        </w:rPr>
      </w:pPr>
      <w:r w:rsidRPr="000236B9">
        <w:rPr>
          <w:rFonts w:ascii="Palatino Linotype" w:eastAsia="Trebuchet MS" w:hAnsi="Palatino Linotype" w:cs="Trebuchet MS"/>
          <w:i/>
          <w:color w:val="4D4D4D"/>
          <w:sz w:val="17"/>
          <w:szCs w:val="17"/>
        </w:rPr>
        <w:t xml:space="preserve">Työntekijä kirjaa havaitsemansa epäkohdan IMS-järjestelmässä olevaan </w:t>
      </w:r>
      <w:r w:rsidRPr="000236B9">
        <w:rPr>
          <w:rFonts w:ascii="Palatino Linotype" w:eastAsia="Trebuchet MS" w:hAnsi="Palatino Linotype" w:cs="Trebuchet MS"/>
          <w:i/>
          <w:color w:val="4D4D4D"/>
          <w:sz w:val="17"/>
          <w:szCs w:val="17"/>
        </w:rPr>
        <w:t>sähköiseen raporttipohjaan (</w:t>
      </w:r>
      <w:r w:rsidRPr="000236B9">
        <w:rPr>
          <w:rFonts w:ascii="Palatino Linotype" w:eastAsia="Trebuchet MS" w:hAnsi="Palatino Linotype" w:cs="Trebuchet MS"/>
          <w:color w:val="4D4D4D"/>
          <w:sz w:val="17"/>
          <w:szCs w:val="17"/>
        </w:rPr>
        <w:t>Sosiaalihuollon henkilöstön ilmoitusvelvollisuus</w:t>
      </w:r>
      <w:r w:rsidRPr="000236B9">
        <w:rPr>
          <w:rFonts w:ascii="Palatino Linotype" w:eastAsia="Trebuchet MS" w:hAnsi="Palatino Linotype" w:cs="Trebuchet MS"/>
          <w:i/>
          <w:color w:val="4D4D4D"/>
          <w:sz w:val="17"/>
          <w:szCs w:val="17"/>
        </w:rPr>
        <w:t xml:space="preserve">); toimintamalli on osa yksikön omavalvontaa. Työntekijä täyttää raporttipohjan otsikoiden mukaisesti ja tallentaa käsittelyä varten. Vastuuhenkilöksi merkitään alueen palvelupäällikkö, joka saa käsittelemättömästä ilmoituksesta sähköpostiviestin toimenpiteitä varten.  Palvelupäällikkö ilmoittaa epäkohta-asian kuntaan lain edellyttämällä tavalla. </w:t>
      </w:r>
    </w:p>
    <w:p w14:paraId="485C42AD" w14:textId="77777777" w:rsidR="00403C1F" w:rsidRPr="000236B9" w:rsidRDefault="003B7D7E" w:rsidP="00DB012E">
      <w:pPr>
        <w:spacing w:after="174" w:line="237" w:lineRule="auto"/>
        <w:ind w:left="51" w:right="-1" w:hanging="10"/>
        <w:jc w:val="both"/>
        <w:rPr>
          <w:rFonts w:ascii="Palatino Linotype" w:hAnsi="Palatino Linotype"/>
          <w:sz w:val="17"/>
          <w:szCs w:val="17"/>
        </w:rPr>
      </w:pPr>
      <w:r w:rsidRPr="000236B9">
        <w:rPr>
          <w:rFonts w:ascii="Palatino Linotype" w:eastAsia="Trebuchet MS" w:hAnsi="Palatino Linotype" w:cs="Trebuchet MS"/>
          <w:i/>
          <w:color w:val="4D4D4D"/>
          <w:sz w:val="17"/>
          <w:szCs w:val="17"/>
        </w:rPr>
        <w:t>Yksikön esihenkilö ja tarvittaessa palvelupäällikkö käsittelevät tilanteen asiakkaan kanssa ja kuulevat mukana olleita työntekijöitä. Esihenkilö puuttuu tilanteeseen tarvittaessa työjohdollisin keinoin. Yksikön esihenkilö vastaa siitä, että tieto epäkohta-asiasta on hänen omalla esihenkilöllään. Yksikön esihenkilö tai palvelupäällikkö ilmoittaa asiasta asiakkaan huoltajille/läheisille (kuvaa miten toimitaan) ja kirjaa asian käsittelyn asiakastietojärjestelmään</w:t>
      </w:r>
      <w:r w:rsidRPr="000236B9">
        <w:rPr>
          <w:rFonts w:ascii="Palatino Linotype" w:eastAsia="Palatino Linotype" w:hAnsi="Palatino Linotype" w:cs="Palatino Linotype"/>
          <w:color w:val="4D4D4D"/>
          <w:sz w:val="17"/>
          <w:szCs w:val="17"/>
        </w:rPr>
        <w:t xml:space="preserve">.  </w:t>
      </w:r>
    </w:p>
    <w:p w14:paraId="1676BB25" w14:textId="77777777" w:rsidR="00403C1F" w:rsidRPr="000236B9" w:rsidRDefault="003B7D7E" w:rsidP="00DB012E">
      <w:pPr>
        <w:spacing w:after="1" w:line="237" w:lineRule="auto"/>
        <w:ind w:left="51" w:right="-1" w:hanging="10"/>
        <w:jc w:val="both"/>
        <w:rPr>
          <w:rFonts w:ascii="Palatino Linotype" w:hAnsi="Palatino Linotype"/>
          <w:sz w:val="17"/>
          <w:szCs w:val="17"/>
        </w:rPr>
      </w:pPr>
      <w:r w:rsidRPr="000236B9">
        <w:rPr>
          <w:rFonts w:ascii="Palatino Linotype" w:eastAsia="Trebuchet MS" w:hAnsi="Palatino Linotype" w:cs="Trebuchet MS"/>
          <w:i/>
          <w:color w:val="4D4D4D"/>
          <w:sz w:val="17"/>
          <w:szCs w:val="17"/>
        </w:rPr>
        <w:t>Jos ilmoittaja arvioi, että epäkohtaa ei saada korjattua Hoivatiellä, on ilmoittajalla velvollisuus ilmoittaa asiasta aluehallintovirastolle (</w:t>
      </w:r>
      <w:hyperlink r:id="rId33" w:anchor="L5P49">
        <w:r w:rsidRPr="000236B9">
          <w:rPr>
            <w:rFonts w:ascii="Palatino Linotype" w:eastAsia="Trebuchet MS" w:hAnsi="Palatino Linotype" w:cs="Trebuchet MS"/>
            <w:i/>
            <w:color w:val="0563C1"/>
            <w:sz w:val="17"/>
            <w:szCs w:val="17"/>
            <w:u w:val="single" w:color="0563C1"/>
          </w:rPr>
          <w:t>sosiaalihuoltolaki 49 §</w:t>
        </w:r>
      </w:hyperlink>
      <w:hyperlink r:id="rId34" w:anchor="L5P49">
        <w:r w:rsidRPr="000236B9">
          <w:rPr>
            <w:rFonts w:ascii="Palatino Linotype" w:eastAsia="Trebuchet MS" w:hAnsi="Palatino Linotype" w:cs="Trebuchet MS"/>
            <w:i/>
            <w:color w:val="4D4D4D"/>
            <w:sz w:val="17"/>
            <w:szCs w:val="17"/>
          </w:rPr>
          <w:t>)</w:t>
        </w:r>
      </w:hyperlink>
      <w:r w:rsidRPr="000236B9">
        <w:rPr>
          <w:rFonts w:ascii="Palatino Linotype" w:eastAsia="Trebuchet MS" w:hAnsi="Palatino Linotype" w:cs="Trebuchet MS"/>
          <w:i/>
          <w:color w:val="4D4D4D"/>
          <w:sz w:val="17"/>
          <w:szCs w:val="17"/>
        </w:rPr>
        <w:t xml:space="preserve">. </w:t>
      </w:r>
    </w:p>
    <w:p w14:paraId="63F63B2D" w14:textId="77777777" w:rsidR="00403C1F" w:rsidRPr="000236B9" w:rsidRDefault="003B7D7E" w:rsidP="00DB012E">
      <w:pPr>
        <w:spacing w:after="174" w:line="237" w:lineRule="auto"/>
        <w:ind w:left="51" w:right="-1" w:hanging="10"/>
        <w:jc w:val="both"/>
        <w:rPr>
          <w:rFonts w:ascii="Palatino Linotype" w:hAnsi="Palatino Linotype"/>
          <w:sz w:val="17"/>
          <w:szCs w:val="17"/>
        </w:rPr>
      </w:pPr>
      <w:r w:rsidRPr="000236B9">
        <w:rPr>
          <w:rFonts w:ascii="Palatino Linotype" w:eastAsia="Trebuchet MS" w:hAnsi="Palatino Linotype" w:cs="Trebuchet MS"/>
          <w:i/>
          <w:color w:val="4D4D4D"/>
          <w:sz w:val="17"/>
          <w:szCs w:val="17"/>
        </w:rPr>
        <w:t xml:space="preserve">Aluehallintovirasto tai Valvira voivat antaa määräyksen epäkohdan poistamiseksi ja päättää sitä koskevista lisätoimenpiteistä. </w:t>
      </w:r>
    </w:p>
    <w:p w14:paraId="78492B26" w14:textId="77777777" w:rsidR="00403C1F" w:rsidRPr="000236B9" w:rsidRDefault="003B7D7E" w:rsidP="00DB012E">
      <w:pPr>
        <w:spacing w:after="174" w:line="237" w:lineRule="auto"/>
        <w:ind w:left="51" w:right="-1" w:hanging="10"/>
        <w:jc w:val="both"/>
        <w:rPr>
          <w:rFonts w:ascii="Palatino Linotype" w:hAnsi="Palatino Linotype"/>
          <w:sz w:val="17"/>
          <w:szCs w:val="17"/>
        </w:rPr>
      </w:pPr>
      <w:r w:rsidRPr="000236B9">
        <w:rPr>
          <w:rFonts w:ascii="Palatino Linotype" w:eastAsia="Trebuchet MS" w:hAnsi="Palatino Linotype" w:cs="Trebuchet MS"/>
          <w:i/>
          <w:color w:val="4D4D4D"/>
          <w:sz w:val="17"/>
          <w:szCs w:val="17"/>
        </w:rPr>
        <w:t xml:space="preserve">Yksikön palveluvastaava vastaa siitä, että Hoivatiellä pitkään työskennelleet työntekijät sekä vasta työnsä aloittaneet työntekijät tuntevat ilmoitusvelvollisuuden ja osaavat tarvittaessa täyttää raporttilomakkeen.  </w:t>
      </w:r>
    </w:p>
    <w:p w14:paraId="7DF821C8" w14:textId="77777777" w:rsidR="00403C1F" w:rsidRDefault="003B7D7E" w:rsidP="00DB012E">
      <w:pPr>
        <w:spacing w:after="165" w:line="249" w:lineRule="auto"/>
        <w:ind w:left="51" w:right="-1" w:hanging="10"/>
        <w:jc w:val="both"/>
      </w:pPr>
      <w:r>
        <w:rPr>
          <w:rFonts w:ascii="Palatino Linotype" w:eastAsia="Palatino Linotype" w:hAnsi="Palatino Linotype" w:cs="Palatino Linotype"/>
          <w:color w:val="4D4D4D"/>
          <w:sz w:val="17"/>
        </w:rPr>
        <w:t xml:space="preserve">Mikäli epäkohta-asia liittyy palveluntilaajan (kunnan) palvelun laatuun, työntekijä ottaa yhteyttä asiakkaan kunnan johtavaan sosiaaliviranomaiseen, selvittää kyseisen kunnan ilmoituskäytännön ja tekee ilmoituksen ohjeistuksen mukaan.  </w:t>
      </w:r>
    </w:p>
    <w:p w14:paraId="3334EFF1" w14:textId="77777777" w:rsidR="00403C1F" w:rsidRDefault="003B7D7E" w:rsidP="00DB012E">
      <w:pPr>
        <w:spacing w:after="165" w:line="249" w:lineRule="auto"/>
        <w:ind w:left="51" w:right="-1" w:hanging="10"/>
        <w:jc w:val="both"/>
      </w:pPr>
      <w:r>
        <w:rPr>
          <w:rFonts w:ascii="Palatino Linotype" w:eastAsia="Palatino Linotype" w:hAnsi="Palatino Linotype" w:cs="Palatino Linotype"/>
          <w:color w:val="4D4D4D"/>
          <w:sz w:val="17"/>
        </w:rPr>
        <w:t xml:space="preserve">Sosiaalihuollon asiakkaalla on myös oikeus tehdä muistutus tai kannella saamastaan sosiaalihuollon palvelusta tai hakea muutosta hallintopäätökseen (rajoittamistoimenpide). Hän voi myös ottaa yhteyttä yhdenvertaisuusvaltuutettuun tai tasa-arvovaltuutettuun.  Nuoren omaohjaajan vastuulla on ohjata häntä ja/tai hänen läheisiään olemaan yhteydessä oman kunnan / sotealueen potilasasiamieheen asiassa.  </w:t>
      </w:r>
    </w:p>
    <w:p w14:paraId="10E5B4D0" w14:textId="77777777" w:rsidR="00403C1F" w:rsidRDefault="003B7D7E" w:rsidP="00DB012E">
      <w:pPr>
        <w:spacing w:after="0" w:line="249" w:lineRule="auto"/>
        <w:ind w:left="51" w:right="-1" w:hanging="10"/>
        <w:jc w:val="both"/>
      </w:pPr>
      <w:r>
        <w:rPr>
          <w:rFonts w:ascii="Palatino Linotype" w:eastAsia="Palatino Linotype" w:hAnsi="Palatino Linotype" w:cs="Palatino Linotype"/>
          <w:color w:val="4D4D4D"/>
          <w:sz w:val="17"/>
        </w:rPr>
        <w:t xml:space="preserve">Palvelu- ja tiimivastaavien, sekä omaohjaajien velvollisuuksiin kuuluu tiedottaa asiakasta tai tilanteen mukaan edustajaa/läheistä hänen oikeudestaan tehdä kirjallinen muistutus yksikköön tai kunnan johtavalle viranomaiselle, kantelu valvontaviranomaiselle tai </w:t>
      </w:r>
    </w:p>
    <w:p w14:paraId="5756553F" w14:textId="77777777" w:rsidR="00403C1F" w:rsidRDefault="003B7D7E" w:rsidP="00DB012E">
      <w:pPr>
        <w:spacing w:after="165" w:line="249" w:lineRule="auto"/>
        <w:ind w:left="51" w:right="-1" w:hanging="10"/>
        <w:jc w:val="both"/>
      </w:pPr>
      <w:r>
        <w:rPr>
          <w:rFonts w:ascii="Palatino Linotype" w:eastAsia="Palatino Linotype" w:hAnsi="Palatino Linotype" w:cs="Palatino Linotype"/>
          <w:color w:val="4D4D4D"/>
          <w:sz w:val="17"/>
        </w:rPr>
        <w:t>(rajoitustoimenpidepäätöstä koskeva muutoksenhaku hallinto-oikeuteen). Palveluvastaava vastaa siitä, että oikeusturvakeinojen käyttäminen on asiakkaalle mahdollisimman vaivatonta. Henkilökunta löytää ohjeita IMS-järjestelmässä olevasta</w:t>
      </w:r>
      <w:hyperlink r:id="rId35">
        <w:r>
          <w:rPr>
            <w:rFonts w:ascii="Palatino Linotype" w:eastAsia="Palatino Linotype" w:hAnsi="Palatino Linotype" w:cs="Palatino Linotype"/>
            <w:color w:val="4D4D4D"/>
            <w:sz w:val="17"/>
          </w:rPr>
          <w:t xml:space="preserve"> </w:t>
        </w:r>
      </w:hyperlink>
      <w:hyperlink r:id="rId36">
        <w:r>
          <w:rPr>
            <w:rFonts w:ascii="Palatino Linotype" w:eastAsia="Palatino Linotype" w:hAnsi="Palatino Linotype" w:cs="Palatino Linotype"/>
            <w:color w:val="247DAE"/>
            <w:sz w:val="17"/>
            <w:u w:val="single" w:color="247DAE"/>
          </w:rPr>
          <w:t>Oikeusturva</w:t>
        </w:r>
      </w:hyperlink>
      <w:hyperlink r:id="rId37">
        <w:r>
          <w:rPr>
            <w:rFonts w:ascii="Palatino Linotype" w:eastAsia="Palatino Linotype" w:hAnsi="Palatino Linotype" w:cs="Palatino Linotype"/>
            <w:color w:val="247DAE"/>
            <w:sz w:val="17"/>
            <w:u w:val="single" w:color="247DAE"/>
          </w:rPr>
          <w:t>-</w:t>
        </w:r>
      </w:hyperlink>
      <w:hyperlink r:id="rId38">
        <w:r>
          <w:rPr>
            <w:rFonts w:ascii="Palatino Linotype" w:eastAsia="Palatino Linotype" w:hAnsi="Palatino Linotype" w:cs="Palatino Linotype"/>
            <w:color w:val="247DAE"/>
            <w:sz w:val="17"/>
            <w:u w:val="single" w:color="247DAE"/>
          </w:rPr>
          <w:t>kansiosta</w:t>
        </w:r>
      </w:hyperlink>
      <w:hyperlink r:id="rId39">
        <w:r>
          <w:rPr>
            <w:rFonts w:ascii="Palatino Linotype" w:eastAsia="Palatino Linotype" w:hAnsi="Palatino Linotype" w:cs="Palatino Linotype"/>
            <w:color w:val="4D4D4D"/>
            <w:sz w:val="17"/>
          </w:rPr>
          <w:t>.</w:t>
        </w:r>
      </w:hyperlink>
      <w:r>
        <w:rPr>
          <w:rFonts w:ascii="Palatino Linotype" w:eastAsia="Palatino Linotype" w:hAnsi="Palatino Linotype" w:cs="Palatino Linotype"/>
          <w:color w:val="4D4D4D"/>
          <w:sz w:val="17"/>
        </w:rPr>
        <w:t xml:space="preserve">  </w:t>
      </w:r>
    </w:p>
    <w:p w14:paraId="261128E1" w14:textId="77777777" w:rsidR="00403C1F" w:rsidRDefault="003B7D7E" w:rsidP="00DB012E">
      <w:pPr>
        <w:spacing w:after="198" w:line="249" w:lineRule="auto"/>
        <w:ind w:left="51" w:right="-1" w:hanging="10"/>
        <w:jc w:val="both"/>
      </w:pPr>
      <w:r>
        <w:rPr>
          <w:rFonts w:ascii="Palatino Linotype" w:eastAsia="Palatino Linotype" w:hAnsi="Palatino Linotype" w:cs="Palatino Linotype"/>
          <w:color w:val="4D4D4D"/>
          <w:sz w:val="17"/>
        </w:rPr>
        <w:t xml:space="preserve">Omaohjaaja tai työvuorossa oleva ohjaaja tulostaa tarvittaessa Hoivatien IMS-järjestelmästä asiakkaalle kirjallisen ohjeen muistutuksen tai kantelun tekemisestä sekä tarvittavan lomakepohjan. Omaohjaaja tai työvuorossa oleva ohjaaja varmistaa, että nuorella on käytettävissä tarvittava apu ja tuki. Nuorta neuvotaan esimerkiksi sosiaaliasiamiehen avun käyttämisessä.  </w:t>
      </w:r>
    </w:p>
    <w:p w14:paraId="7B5A1527" w14:textId="58D63839" w:rsidR="00403C1F" w:rsidRDefault="003B7D7E" w:rsidP="00DB012E">
      <w:pPr>
        <w:spacing w:after="165" w:line="249" w:lineRule="auto"/>
        <w:ind w:left="51" w:right="-1" w:hanging="10"/>
        <w:jc w:val="both"/>
      </w:pPr>
      <w:r>
        <w:rPr>
          <w:rFonts w:ascii="Palatino Linotype" w:eastAsia="Palatino Linotype" w:hAnsi="Palatino Linotype" w:cs="Palatino Linotype"/>
          <w:color w:val="4D4D4D"/>
          <w:sz w:val="17"/>
        </w:rPr>
        <w:t>Nuoren ja tarvittaessa hänen omaisensa tai läheisensä kanssa käsitellään nuoren kokema epäasiallinen kohtelu, haittatapahtuma tai vaaratilanne,</w:t>
      </w:r>
      <w:r>
        <w:rPr>
          <w:rFonts w:ascii="Palatino Linotype" w:eastAsia="Palatino Linotype" w:hAnsi="Palatino Linotype" w:cs="Palatino Linotype"/>
          <w:color w:val="333333"/>
          <w:sz w:val="17"/>
        </w:rPr>
        <w:t xml:space="preserve"> tilanteen </w:t>
      </w:r>
      <w:r w:rsidR="005B0850">
        <w:rPr>
          <w:rFonts w:ascii="Palatino Linotype" w:eastAsia="Palatino Linotype" w:hAnsi="Palatino Linotype" w:cs="Palatino Linotype"/>
          <w:color w:val="333333"/>
          <w:sz w:val="17"/>
        </w:rPr>
        <w:t>vakavuuden mukaan,</w:t>
      </w:r>
      <w:r>
        <w:rPr>
          <w:rFonts w:ascii="Palatino Linotype" w:eastAsia="Palatino Linotype" w:hAnsi="Palatino Linotype" w:cs="Palatino Linotype"/>
          <w:color w:val="333333"/>
          <w:sz w:val="17"/>
        </w:rPr>
        <w:t xml:space="preserve"> joko puhelimitse tai tarvittaessa kutsumalla heidät hoitoneuvotteluun. </w:t>
      </w:r>
    </w:p>
    <w:p w14:paraId="49EA7C11" w14:textId="77777777" w:rsidR="00403C1F" w:rsidRDefault="003B7D7E" w:rsidP="00DB012E">
      <w:pPr>
        <w:spacing w:after="178"/>
        <w:ind w:left="56" w:right="-1"/>
        <w:jc w:val="both"/>
      </w:pPr>
      <w:r>
        <w:rPr>
          <w:rFonts w:ascii="Trebuchet MS" w:eastAsia="Trebuchet MS" w:hAnsi="Trebuchet MS" w:cs="Trebuchet MS"/>
          <w:color w:val="4D4D4D"/>
          <w:sz w:val="17"/>
        </w:rPr>
        <w:t xml:space="preserve"> </w:t>
      </w:r>
    </w:p>
    <w:p w14:paraId="43A67E9A" w14:textId="77777777" w:rsidR="00403C1F" w:rsidRDefault="003B7D7E" w:rsidP="00DB012E">
      <w:pPr>
        <w:spacing w:after="165" w:line="250" w:lineRule="auto"/>
        <w:ind w:left="51" w:right="-1" w:hanging="10"/>
        <w:jc w:val="both"/>
      </w:pPr>
      <w:r>
        <w:rPr>
          <w:rFonts w:ascii="Palatino Linotype" w:eastAsia="Palatino Linotype" w:hAnsi="Palatino Linotype" w:cs="Palatino Linotype"/>
          <w:b/>
          <w:color w:val="4D4D4D"/>
          <w:sz w:val="17"/>
        </w:rPr>
        <w:t>Asiakkaan osallisuus</w:t>
      </w:r>
      <w:r>
        <w:rPr>
          <w:rFonts w:ascii="Palatino Linotype" w:eastAsia="Palatino Linotype" w:hAnsi="Palatino Linotype" w:cs="Palatino Linotype"/>
          <w:color w:val="4D4D4D"/>
          <w:sz w:val="17"/>
        </w:rPr>
        <w:t xml:space="preserve"> </w:t>
      </w:r>
    </w:p>
    <w:p w14:paraId="6553BF65" w14:textId="77777777" w:rsidR="00403C1F" w:rsidRDefault="003B7D7E" w:rsidP="00DB012E">
      <w:pPr>
        <w:pStyle w:val="Otsikko3"/>
        <w:ind w:left="51" w:right="-1"/>
        <w:jc w:val="both"/>
      </w:pPr>
      <w:r>
        <w:t>Asiakkaiden ja omaisten osallistuminen yksikön laadun ja omavalvonnan kehittämiseen</w:t>
      </w:r>
      <w:r>
        <w:rPr>
          <w:b w:val="0"/>
        </w:rPr>
        <w:t xml:space="preserve"> </w:t>
      </w:r>
    </w:p>
    <w:p w14:paraId="58E283A5" w14:textId="77777777" w:rsidR="00403C1F" w:rsidRDefault="003B7D7E" w:rsidP="00DB012E">
      <w:pPr>
        <w:spacing w:after="168" w:line="249" w:lineRule="auto"/>
        <w:ind w:left="51" w:right="-1" w:hanging="10"/>
        <w:jc w:val="both"/>
      </w:pPr>
      <w:r>
        <w:rPr>
          <w:rFonts w:ascii="Palatino Linotype" w:eastAsia="Palatino Linotype" w:hAnsi="Palatino Linotype" w:cs="Palatino Linotype"/>
          <w:color w:val="333333"/>
          <w:sz w:val="17"/>
        </w:rPr>
        <w:t>Nuorille järjestetään viikoittaisia viikkopalavereita, joissa nuoret voivat tuoda esille omia kokemuksiaan palvelusta, ideoita ja kehittämisehdotuksia toimintamme kehittämiseksi. Lisäksi nuorilla on mahdollisuus tuoda näitä asioita julki omaohjaajakeskustelujen sekä asiakassuunnitelmapalavereiden yhteydessä. Otamme mielellämme vastaan nuorten omaisilta suullista tai kirjallista palautetta, joita käsittelemme tiimipalavereissa ja mikäli koemme tarpeelliseksi, otamme osaksi käytänteitä.</w:t>
      </w:r>
      <w:r>
        <w:rPr>
          <w:rFonts w:ascii="Palatino Linotype" w:eastAsia="Palatino Linotype" w:hAnsi="Palatino Linotype" w:cs="Palatino Linotype"/>
          <w:color w:val="4D4D4D"/>
          <w:sz w:val="17"/>
        </w:rPr>
        <w:t xml:space="preserve"> </w:t>
      </w:r>
    </w:p>
    <w:p w14:paraId="04E137BF" w14:textId="77777777" w:rsidR="00403C1F" w:rsidRDefault="003B7D7E" w:rsidP="00DB012E">
      <w:pPr>
        <w:spacing w:after="156"/>
        <w:ind w:left="56" w:right="-1"/>
        <w:jc w:val="both"/>
      </w:pPr>
      <w:r>
        <w:rPr>
          <w:rFonts w:ascii="Palatino Linotype" w:eastAsia="Palatino Linotype" w:hAnsi="Palatino Linotype" w:cs="Palatino Linotype"/>
          <w:i/>
          <w:color w:val="4D4D4D"/>
          <w:sz w:val="17"/>
        </w:rPr>
        <w:t xml:space="preserve"> </w:t>
      </w:r>
    </w:p>
    <w:p w14:paraId="2E4CD013" w14:textId="77777777" w:rsidR="000236B9" w:rsidRDefault="000236B9">
      <w:pPr>
        <w:rPr>
          <w:rFonts w:ascii="Palatino Linotype" w:eastAsia="Palatino Linotype" w:hAnsi="Palatino Linotype" w:cs="Palatino Linotype"/>
          <w:b/>
          <w:color w:val="4D4D4D"/>
          <w:sz w:val="17"/>
        </w:rPr>
      </w:pPr>
      <w:r>
        <w:br w:type="page"/>
      </w:r>
    </w:p>
    <w:p w14:paraId="4F2455F4" w14:textId="2B4918E5" w:rsidR="00403C1F" w:rsidRDefault="003B7D7E" w:rsidP="00DB012E">
      <w:pPr>
        <w:pStyle w:val="Otsikko3"/>
        <w:ind w:left="51" w:right="-1"/>
        <w:jc w:val="both"/>
      </w:pPr>
      <w:r>
        <w:lastRenderedPageBreak/>
        <w:t xml:space="preserve">Palautteen kerääminen, käsittely ja hyödyntäminen </w:t>
      </w:r>
      <w:r>
        <w:t>toiminnan kehittämisessä</w:t>
      </w:r>
      <w:r>
        <w:rPr>
          <w:b w:val="0"/>
        </w:rPr>
        <w:t xml:space="preserve"> </w:t>
      </w:r>
    </w:p>
    <w:p w14:paraId="2C103ED1" w14:textId="747D07DF" w:rsidR="00403C1F" w:rsidRDefault="003B7D7E" w:rsidP="000236B9">
      <w:pPr>
        <w:spacing w:after="0"/>
        <w:ind w:left="56" w:right="-1"/>
        <w:jc w:val="both"/>
      </w:pPr>
      <w:r>
        <w:rPr>
          <w:rFonts w:ascii="Palatino Linotype" w:eastAsia="Palatino Linotype" w:hAnsi="Palatino Linotype" w:cs="Palatino Linotype"/>
          <w:color w:val="4D4D4D"/>
          <w:sz w:val="17"/>
        </w:rPr>
        <w:t xml:space="preserve">Hoivatien verkkosivuilla on jatkuva, avoin palautteenantokanava. Asiakaspalautekyselyt asiakkaiden kuulemiseksi toteutetaan kerran vuodessa loka-marraskuun aikana sekä aina asiakkuuden päättyessä. Saaduista palautteista tullaan tekemään kooste vuoden 2023 aikana ja palautteista nousseet kehittämisideat käsitellään nuortenkodin kehittämispäivillä syksyllä 2023. </w:t>
      </w:r>
    </w:p>
    <w:p w14:paraId="0646A6FB" w14:textId="77777777" w:rsidR="00403C1F" w:rsidRDefault="003B7D7E" w:rsidP="00DB012E">
      <w:pPr>
        <w:pStyle w:val="Otsikko3"/>
        <w:ind w:left="51" w:right="-1"/>
        <w:jc w:val="both"/>
      </w:pPr>
      <w:r>
        <w:t>Asiakkaan oikeusturva</w:t>
      </w:r>
      <w:r>
        <w:rPr>
          <w:b w:val="0"/>
        </w:rPr>
        <w:t xml:space="preserve"> </w:t>
      </w:r>
    </w:p>
    <w:p w14:paraId="5F80907F" w14:textId="77777777" w:rsidR="00403C1F" w:rsidRDefault="003B7D7E" w:rsidP="00DB012E">
      <w:pPr>
        <w:spacing w:after="0" w:line="249" w:lineRule="auto"/>
        <w:ind w:left="51" w:right="-1" w:hanging="10"/>
        <w:jc w:val="both"/>
      </w:pPr>
      <w:r>
        <w:rPr>
          <w:rFonts w:ascii="Palatino Linotype" w:eastAsia="Palatino Linotype" w:hAnsi="Palatino Linotype" w:cs="Palatino Linotype"/>
          <w:color w:val="4D4D4D"/>
          <w:sz w:val="17"/>
        </w:rPr>
        <w:t xml:space="preserve">Huolehdimme, että nuortenkodin nuorilla on oikeus laadultaan hyvään sosiaalihuoltoon ja hyvään kohteluun ilman syrjintää. Kohtelemme nuorten ihmisarvoa, vakaumusta ja toimimme heidän yksityisyyttään kunnioittaen. Mikäli nuori, hänen huoltajansa tai muu laillinen edustaja on palvelumme laatuun tai saamaansa kohteluun tyytymättömiä, on heillä oikeus tehdä muistutus nuortenkodin toiminnasta liiketoimintajohtajalle tai johtavalle viranhaltijalle. </w:t>
      </w:r>
    </w:p>
    <w:p w14:paraId="2E7D3A95" w14:textId="77777777" w:rsidR="000236B9" w:rsidRDefault="003B7D7E" w:rsidP="00DB012E">
      <w:pPr>
        <w:spacing w:after="5" w:line="460" w:lineRule="auto"/>
        <w:ind w:left="51" w:right="-1" w:hanging="10"/>
        <w:jc w:val="both"/>
        <w:rPr>
          <w:rFonts w:ascii="Trebuchet MS" w:eastAsia="Trebuchet MS" w:hAnsi="Trebuchet MS" w:cs="Trebuchet MS"/>
          <w:color w:val="4D4D4D"/>
          <w:sz w:val="17"/>
        </w:rPr>
      </w:pPr>
      <w:r>
        <w:rPr>
          <w:rFonts w:ascii="Palatino Linotype" w:eastAsia="Palatino Linotype" w:hAnsi="Palatino Linotype" w:cs="Palatino Linotype"/>
          <w:color w:val="4D4D4D"/>
          <w:sz w:val="17"/>
        </w:rPr>
        <w:t xml:space="preserve">Muistutus käsitellään ja asiaan annetaan kirjallinen, perusteltu vastaus kohtuullisessa ajassa. </w:t>
      </w:r>
      <w:r>
        <w:rPr>
          <w:rFonts w:ascii="Trebuchet MS" w:eastAsia="Trebuchet MS" w:hAnsi="Trebuchet MS" w:cs="Trebuchet MS"/>
          <w:color w:val="4D4D4D"/>
          <w:sz w:val="17"/>
        </w:rPr>
        <w:t>Muistutuksen vastaanottaja:</w:t>
      </w:r>
    </w:p>
    <w:p w14:paraId="62344382" w14:textId="5CE3E962" w:rsidR="00403C1F" w:rsidRDefault="003B7D7E" w:rsidP="00DB012E">
      <w:pPr>
        <w:spacing w:after="5" w:line="460" w:lineRule="auto"/>
        <w:ind w:left="51" w:right="-1" w:hanging="10"/>
        <w:jc w:val="both"/>
      </w:pPr>
      <w:r>
        <w:rPr>
          <w:rFonts w:ascii="Trebuchet MS" w:eastAsia="Trebuchet MS" w:hAnsi="Trebuchet MS" w:cs="Trebuchet MS"/>
          <w:color w:val="4D4D4D"/>
          <w:sz w:val="17"/>
        </w:rPr>
        <w:t xml:space="preserve">Liiketoimintajohtaja Anne Filali p. </w:t>
      </w:r>
      <w:proofErr w:type="gramStart"/>
      <w:r>
        <w:rPr>
          <w:rFonts w:ascii="Trebuchet MS" w:eastAsia="Trebuchet MS" w:hAnsi="Trebuchet MS" w:cs="Trebuchet MS"/>
          <w:color w:val="4D4D4D"/>
          <w:sz w:val="17"/>
        </w:rPr>
        <w:t>044-7847114</w:t>
      </w:r>
      <w:proofErr w:type="gramEnd"/>
      <w:r>
        <w:rPr>
          <w:rFonts w:ascii="Trebuchet MS" w:eastAsia="Trebuchet MS" w:hAnsi="Trebuchet MS" w:cs="Trebuchet MS"/>
          <w:color w:val="4D4D4D"/>
          <w:sz w:val="17"/>
        </w:rPr>
        <w:t xml:space="preserve"> </w:t>
      </w:r>
    </w:p>
    <w:p w14:paraId="366B2E49" w14:textId="6AB95798" w:rsidR="00403C1F" w:rsidRDefault="00403C1F" w:rsidP="00DB012E">
      <w:pPr>
        <w:spacing w:after="186"/>
        <w:ind w:right="-1"/>
        <w:jc w:val="both"/>
      </w:pPr>
    </w:p>
    <w:p w14:paraId="256B3708" w14:textId="57161D6E" w:rsidR="00403C1F" w:rsidRDefault="003B7D7E" w:rsidP="00DB012E">
      <w:pPr>
        <w:spacing w:after="185"/>
        <w:ind w:right="-1"/>
        <w:jc w:val="both"/>
        <w:rPr>
          <w:rFonts w:ascii="Palatino Linotype" w:eastAsia="Palatino Linotype" w:hAnsi="Palatino Linotype" w:cs="Palatino Linotype"/>
          <w:b/>
          <w:color w:val="242424"/>
          <w:sz w:val="17"/>
        </w:rPr>
      </w:pPr>
      <w:r>
        <w:rPr>
          <w:rFonts w:ascii="Palatino Linotype" w:eastAsia="Palatino Linotype" w:hAnsi="Palatino Linotype" w:cs="Palatino Linotype"/>
          <w:b/>
          <w:color w:val="242424"/>
          <w:sz w:val="17"/>
        </w:rPr>
        <w:t>Oulun sosiaali</w:t>
      </w:r>
      <w:r w:rsidR="00CE6A39">
        <w:rPr>
          <w:rFonts w:ascii="Palatino Linotype" w:eastAsia="Palatino Linotype" w:hAnsi="Palatino Linotype" w:cs="Palatino Linotype"/>
          <w:b/>
          <w:color w:val="242424"/>
          <w:sz w:val="17"/>
        </w:rPr>
        <w:t>asiavastaava ja potilasasiavastaava (myös yksityiset)</w:t>
      </w:r>
      <w:r w:rsidR="00611BFE">
        <w:rPr>
          <w:rFonts w:ascii="Palatino Linotype" w:eastAsia="Palatino Linotype" w:hAnsi="Palatino Linotype" w:cs="Palatino Linotype"/>
          <w:b/>
          <w:color w:val="242424"/>
          <w:sz w:val="17"/>
        </w:rPr>
        <w:t xml:space="preserve"> joka palvelee Oulun alueen asiakkaita</w:t>
      </w:r>
      <w:r>
        <w:rPr>
          <w:rFonts w:ascii="Palatino Linotype" w:eastAsia="Palatino Linotype" w:hAnsi="Palatino Linotype" w:cs="Palatino Linotype"/>
          <w:b/>
          <w:color w:val="242424"/>
          <w:sz w:val="17"/>
        </w:rPr>
        <w:t xml:space="preserve"> </w:t>
      </w:r>
    </w:p>
    <w:p w14:paraId="62C6C0F7" w14:textId="2B41BB28" w:rsidR="000E5254" w:rsidRDefault="000E5254" w:rsidP="00DB012E">
      <w:pPr>
        <w:spacing w:after="185"/>
        <w:ind w:right="-1"/>
        <w:jc w:val="both"/>
        <w:rPr>
          <w:rFonts w:ascii="Palatino Linotype" w:eastAsia="Palatino Linotype" w:hAnsi="Palatino Linotype" w:cs="Palatino Linotype"/>
          <w:b/>
          <w:color w:val="242424"/>
          <w:sz w:val="17"/>
        </w:rPr>
      </w:pPr>
      <w:r>
        <w:rPr>
          <w:rFonts w:ascii="Palatino Linotype" w:eastAsia="Palatino Linotype" w:hAnsi="Palatino Linotype" w:cs="Palatino Linotype"/>
          <w:b/>
          <w:color w:val="242424"/>
          <w:sz w:val="17"/>
        </w:rPr>
        <w:t>Potilasasiavastaava, Oulu, Oulunkaari, Koillismaa</w:t>
      </w:r>
    </w:p>
    <w:p w14:paraId="33BB8D87" w14:textId="7330716B" w:rsidR="000E5254" w:rsidRDefault="000E5254" w:rsidP="00DB012E">
      <w:pPr>
        <w:spacing w:after="185"/>
        <w:ind w:right="-1"/>
        <w:jc w:val="both"/>
        <w:rPr>
          <w:rFonts w:ascii="Palatino Linotype" w:eastAsia="Palatino Linotype" w:hAnsi="Palatino Linotype" w:cs="Palatino Linotype"/>
          <w:b/>
          <w:color w:val="242424"/>
          <w:sz w:val="17"/>
        </w:rPr>
      </w:pPr>
      <w:r>
        <w:rPr>
          <w:rFonts w:ascii="Palatino Linotype" w:eastAsia="Palatino Linotype" w:hAnsi="Palatino Linotype" w:cs="Palatino Linotype"/>
          <w:b/>
          <w:color w:val="242424"/>
          <w:sz w:val="17"/>
        </w:rPr>
        <w:t>Puh. 040 318 5123</w:t>
      </w:r>
    </w:p>
    <w:p w14:paraId="4847DE90" w14:textId="3D587415" w:rsidR="000E5254" w:rsidRDefault="000E5254" w:rsidP="00DB012E">
      <w:pPr>
        <w:spacing w:after="185"/>
        <w:ind w:right="-1"/>
        <w:jc w:val="both"/>
        <w:rPr>
          <w:rFonts w:ascii="Palatino Linotype" w:eastAsia="Palatino Linotype" w:hAnsi="Palatino Linotype" w:cs="Palatino Linotype"/>
          <w:b/>
          <w:color w:val="242424"/>
          <w:sz w:val="17"/>
        </w:rPr>
      </w:pPr>
      <w:r>
        <w:rPr>
          <w:rFonts w:ascii="Palatino Linotype" w:eastAsia="Palatino Linotype" w:hAnsi="Palatino Linotype" w:cs="Palatino Linotype"/>
          <w:b/>
          <w:color w:val="242424"/>
          <w:sz w:val="17"/>
        </w:rPr>
        <w:t>Puhelinaika ma-pe klo. 9–11</w:t>
      </w:r>
    </w:p>
    <w:p w14:paraId="69FCD729" w14:textId="25F8F68E" w:rsidR="000E5254" w:rsidRDefault="000E5254" w:rsidP="00DB012E">
      <w:pPr>
        <w:spacing w:after="185"/>
        <w:ind w:right="-1"/>
        <w:jc w:val="both"/>
        <w:rPr>
          <w:rFonts w:ascii="Palatino Linotype" w:eastAsia="Palatino Linotype" w:hAnsi="Palatino Linotype" w:cs="Palatino Linotype"/>
          <w:b/>
          <w:color w:val="242424"/>
          <w:sz w:val="17"/>
        </w:rPr>
      </w:pPr>
      <w:r>
        <w:rPr>
          <w:rFonts w:ascii="Palatino Linotype" w:eastAsia="Palatino Linotype" w:hAnsi="Palatino Linotype" w:cs="Palatino Linotype"/>
          <w:b/>
          <w:color w:val="242424"/>
          <w:sz w:val="17"/>
        </w:rPr>
        <w:t xml:space="preserve">Yksityiset palveluntuottajat pohjoispohjanmaan hyvinvointialue </w:t>
      </w:r>
    </w:p>
    <w:p w14:paraId="56D937F4" w14:textId="6A638E45" w:rsidR="000E5254" w:rsidRDefault="000E5254" w:rsidP="00DB012E">
      <w:pPr>
        <w:spacing w:after="185"/>
        <w:ind w:right="-1"/>
        <w:jc w:val="both"/>
        <w:rPr>
          <w:rFonts w:ascii="Palatino Linotype" w:eastAsia="Palatino Linotype" w:hAnsi="Palatino Linotype" w:cs="Palatino Linotype"/>
          <w:b/>
          <w:color w:val="242424"/>
          <w:sz w:val="17"/>
        </w:rPr>
      </w:pPr>
      <w:r>
        <w:rPr>
          <w:rFonts w:ascii="Palatino Linotype" w:eastAsia="Palatino Linotype" w:hAnsi="Palatino Linotype" w:cs="Palatino Linotype"/>
          <w:b/>
          <w:color w:val="242424"/>
          <w:sz w:val="17"/>
        </w:rPr>
        <w:t>puh. 044 703 4115</w:t>
      </w:r>
    </w:p>
    <w:p w14:paraId="632EA53A" w14:textId="6F552C6C" w:rsidR="000E5254" w:rsidRDefault="000E5254" w:rsidP="00DB012E">
      <w:pPr>
        <w:spacing w:after="185"/>
        <w:ind w:right="-1"/>
        <w:jc w:val="both"/>
        <w:rPr>
          <w:rFonts w:ascii="Palatino Linotype" w:eastAsia="Palatino Linotype" w:hAnsi="Palatino Linotype" w:cs="Palatino Linotype"/>
          <w:b/>
          <w:color w:val="242424"/>
          <w:sz w:val="17"/>
        </w:rPr>
      </w:pPr>
      <w:r>
        <w:rPr>
          <w:rFonts w:ascii="Palatino Linotype" w:eastAsia="Palatino Linotype" w:hAnsi="Palatino Linotype" w:cs="Palatino Linotype"/>
          <w:b/>
          <w:color w:val="242424"/>
          <w:sz w:val="17"/>
        </w:rPr>
        <w:t>Sosiaalivastaava, Oulu,</w:t>
      </w:r>
    </w:p>
    <w:p w14:paraId="7CD86660" w14:textId="44E61E6E" w:rsidR="000E5254" w:rsidRDefault="000E5254" w:rsidP="00DB012E">
      <w:pPr>
        <w:spacing w:after="185"/>
        <w:ind w:right="-1"/>
        <w:jc w:val="both"/>
        <w:rPr>
          <w:rFonts w:ascii="Palatino Linotype" w:eastAsia="Palatino Linotype" w:hAnsi="Palatino Linotype" w:cs="Palatino Linotype"/>
          <w:b/>
          <w:color w:val="242424"/>
          <w:sz w:val="17"/>
        </w:rPr>
      </w:pPr>
      <w:r>
        <w:rPr>
          <w:rFonts w:ascii="Palatino Linotype" w:eastAsia="Palatino Linotype" w:hAnsi="Palatino Linotype" w:cs="Palatino Linotype"/>
          <w:b/>
          <w:color w:val="242424"/>
          <w:sz w:val="17"/>
        </w:rPr>
        <w:t>puh. 044 703 4115</w:t>
      </w:r>
    </w:p>
    <w:p w14:paraId="2B8D5871" w14:textId="55C82E47" w:rsidR="000E5254" w:rsidRDefault="000E5254" w:rsidP="00DB012E">
      <w:pPr>
        <w:spacing w:after="185"/>
        <w:ind w:right="-1"/>
        <w:jc w:val="both"/>
      </w:pPr>
      <w:r>
        <w:rPr>
          <w:rFonts w:ascii="Palatino Linotype" w:eastAsia="Palatino Linotype" w:hAnsi="Palatino Linotype" w:cs="Palatino Linotype"/>
          <w:b/>
          <w:color w:val="242424"/>
          <w:sz w:val="17"/>
        </w:rPr>
        <w:t>Puhelinaika ma-pe klo. 9–11</w:t>
      </w:r>
    </w:p>
    <w:p w14:paraId="0714E664" w14:textId="21C63255" w:rsidR="00403C1F" w:rsidRDefault="003B7D7E" w:rsidP="00DB012E">
      <w:pPr>
        <w:spacing w:after="0" w:line="216" w:lineRule="auto"/>
        <w:ind w:left="56" w:right="-1"/>
        <w:jc w:val="both"/>
      </w:pPr>
      <w:r>
        <w:rPr>
          <w:rFonts w:ascii="Segoe UI" w:eastAsia="Segoe UI" w:hAnsi="Segoe UI" w:cs="Segoe UI"/>
          <w:color w:val="FFFFFF"/>
          <w:sz w:val="2"/>
        </w:rPr>
        <w:t xml:space="preserve">4115Käyntiosoite: Kansankatu 53 (Kumppanuuskeskus)Postisosoite: PL 37, 90015 Oulun </w:t>
      </w:r>
      <w:proofErr w:type="spellStart"/>
      <w:r>
        <w:rPr>
          <w:rFonts w:ascii="Segoe UI" w:eastAsia="Segoe UI" w:hAnsi="Segoe UI" w:cs="Segoe UI"/>
          <w:color w:val="FFFFFF"/>
          <w:sz w:val="2"/>
        </w:rPr>
        <w:t>kaupunkiSähköosti</w:t>
      </w:r>
      <w:proofErr w:type="spellEnd"/>
      <w:r>
        <w:rPr>
          <w:rFonts w:ascii="Segoe UI" w:eastAsia="Segoe UI" w:hAnsi="Segoe UI" w:cs="Segoe UI"/>
          <w:color w:val="FFFFFF"/>
          <w:sz w:val="2"/>
        </w:rPr>
        <w:t xml:space="preserve"> </w:t>
      </w:r>
      <w:proofErr w:type="spellStart"/>
      <w:proofErr w:type="gramStart"/>
      <w:r>
        <w:rPr>
          <w:rFonts w:ascii="Segoe UI" w:eastAsia="Segoe UI" w:hAnsi="Segoe UI" w:cs="Segoe UI"/>
          <w:color w:val="FFFFFF"/>
          <w:sz w:val="2"/>
        </w:rPr>
        <w:t>etunimi.sukunimi</w:t>
      </w:r>
      <w:proofErr w:type="gramEnd"/>
      <w:r>
        <w:rPr>
          <w:rFonts w:ascii="Segoe UI" w:eastAsia="Segoe UI" w:hAnsi="Segoe UI" w:cs="Segoe UI"/>
          <w:color w:val="FFFFFF"/>
          <w:sz w:val="2"/>
        </w:rPr>
        <w:t>@ouka</w:t>
      </w:r>
      <w:proofErr w:type="spellEnd"/>
    </w:p>
    <w:p w14:paraId="00CF2B40" w14:textId="54A2FFD5" w:rsidR="00403C1F" w:rsidRDefault="00403C1F" w:rsidP="00DB012E">
      <w:pPr>
        <w:spacing w:after="0"/>
        <w:ind w:left="56" w:right="-1"/>
        <w:jc w:val="both"/>
      </w:pPr>
    </w:p>
    <w:p w14:paraId="6901D4A2" w14:textId="76059C1E" w:rsidR="00403C1F" w:rsidRDefault="003B7D7E" w:rsidP="000236B9">
      <w:pPr>
        <w:spacing w:after="0"/>
        <w:ind w:left="51" w:right="-1" w:hanging="10"/>
        <w:jc w:val="both"/>
      </w:pPr>
      <w:r>
        <w:rPr>
          <w:rFonts w:ascii="Palatino Linotype" w:eastAsia="Palatino Linotype" w:hAnsi="Palatino Linotype" w:cs="Palatino Linotype"/>
          <w:b/>
          <w:color w:val="4D4D4D"/>
          <w:sz w:val="17"/>
        </w:rPr>
        <w:t xml:space="preserve">SELVITYSPYYNNÖN SAAPUESSA: </w:t>
      </w:r>
      <w:r>
        <w:rPr>
          <w:rFonts w:ascii="Segoe UI" w:eastAsia="Segoe UI" w:hAnsi="Segoe UI" w:cs="Segoe UI"/>
          <w:color w:val="FFFFFF"/>
          <w:sz w:val="20"/>
        </w:rPr>
        <w:t xml:space="preserve"> </w:t>
      </w:r>
    </w:p>
    <w:p w14:paraId="0647391D" w14:textId="19037F13" w:rsidR="00403C1F" w:rsidRDefault="003B7D7E" w:rsidP="00DB012E">
      <w:pPr>
        <w:spacing w:after="165" w:line="249" w:lineRule="auto"/>
        <w:ind w:left="51" w:right="-1" w:hanging="10"/>
        <w:jc w:val="both"/>
      </w:pPr>
      <w:r>
        <w:rPr>
          <w:rFonts w:ascii="Palatino Linotype" w:eastAsia="Palatino Linotype" w:hAnsi="Palatino Linotype" w:cs="Palatino Linotype"/>
          <w:color w:val="4D4D4D"/>
          <w:sz w:val="17"/>
        </w:rPr>
        <w:t xml:space="preserve">Työntekijä varmistaa, että tieto saapuneesta selvityspyynnöstä on viivytyksettä hänen omalla esihenkilöllään (yksikön esihenkilö, palvelupäällikkö, liiketoimintajohtaja). </w:t>
      </w:r>
      <w:r w:rsidRPr="000236B9">
        <w:rPr>
          <w:rFonts w:ascii="Palatino Linotype" w:eastAsia="Palatino Linotype" w:hAnsi="Palatino Linotype" w:cs="Palatino Linotype"/>
          <w:color w:val="4D4D4D"/>
          <w:sz w:val="17"/>
          <w:szCs w:val="17"/>
        </w:rPr>
        <w:t>Työohje löytyy</w:t>
      </w:r>
      <w:hyperlink r:id="rId40">
        <w:r w:rsidRPr="000236B9">
          <w:rPr>
            <w:rFonts w:ascii="Palatino Linotype" w:eastAsia="Palatino Linotype" w:hAnsi="Palatino Linotype" w:cs="Palatino Linotype"/>
            <w:color w:val="4D4D4D"/>
            <w:sz w:val="17"/>
            <w:szCs w:val="17"/>
          </w:rPr>
          <w:t xml:space="preserve"> </w:t>
        </w:r>
      </w:hyperlink>
      <w:hyperlink r:id="rId41">
        <w:r w:rsidRPr="000236B9">
          <w:rPr>
            <w:rFonts w:ascii="Palatino Linotype" w:eastAsia="Palatino Linotype" w:hAnsi="Palatino Linotype" w:cs="Palatino Linotype"/>
            <w:color w:val="247DAE"/>
            <w:sz w:val="17"/>
            <w:szCs w:val="17"/>
            <w:u w:val="single" w:color="247DAE"/>
          </w:rPr>
          <w:t>IMS</w:t>
        </w:r>
      </w:hyperlink>
      <w:r w:rsidR="005B0850" w:rsidRPr="000236B9">
        <w:rPr>
          <w:rFonts w:ascii="Palatino Linotype" w:eastAsia="Palatino Linotype" w:hAnsi="Palatino Linotype" w:cs="Palatino Linotype"/>
          <w:color w:val="247DAE"/>
          <w:sz w:val="17"/>
          <w:szCs w:val="17"/>
          <w:u w:val="single" w:color="247DAE"/>
        </w:rPr>
        <w:t xml:space="preserve"> </w:t>
      </w:r>
      <w:r w:rsidR="005B0850" w:rsidRPr="000236B9">
        <w:rPr>
          <w:rFonts w:ascii="Palatino Linotype" w:hAnsi="Palatino Linotype"/>
          <w:color w:val="323E4F" w:themeColor="text2" w:themeShade="BF"/>
          <w:sz w:val="17"/>
          <w:szCs w:val="17"/>
        </w:rPr>
        <w:t>järjestelmästä. Kohdasta</w:t>
      </w:r>
      <w:r w:rsidRPr="000236B9">
        <w:rPr>
          <w:rFonts w:ascii="Palatino Linotype" w:eastAsia="Palatino Linotype" w:hAnsi="Palatino Linotype" w:cs="Palatino Linotype"/>
          <w:color w:val="4D4D4D"/>
          <w:sz w:val="17"/>
          <w:szCs w:val="17"/>
        </w:rPr>
        <w:t xml:space="preserve"> </w:t>
      </w:r>
      <w:r w:rsidRPr="000236B9">
        <w:rPr>
          <w:rFonts w:ascii="Palatino Linotype" w:eastAsia="Palatino Linotype" w:hAnsi="Palatino Linotype" w:cs="Palatino Linotype"/>
          <w:i/>
          <w:color w:val="4D4D4D"/>
          <w:sz w:val="17"/>
          <w:szCs w:val="17"/>
        </w:rPr>
        <w:t>Ohjeita</w:t>
      </w:r>
      <w:r>
        <w:rPr>
          <w:rFonts w:ascii="Palatino Linotype" w:eastAsia="Palatino Linotype" w:hAnsi="Palatino Linotype" w:cs="Palatino Linotype"/>
          <w:i/>
          <w:color w:val="4D4D4D"/>
          <w:sz w:val="17"/>
        </w:rPr>
        <w:t xml:space="preserve"> palveluille</w:t>
      </w:r>
      <w:r>
        <w:rPr>
          <w:rFonts w:ascii="Palatino Linotype" w:eastAsia="Palatino Linotype" w:hAnsi="Palatino Linotype" w:cs="Palatino Linotype"/>
          <w:color w:val="4D4D4D"/>
          <w:sz w:val="17"/>
        </w:rPr>
        <w:t xml:space="preserve">.  </w:t>
      </w:r>
    </w:p>
    <w:p w14:paraId="7566B8B1" w14:textId="3A4AB72A" w:rsidR="00403C1F" w:rsidRDefault="003B7D7E" w:rsidP="00DB012E">
      <w:pPr>
        <w:spacing w:after="165" w:line="249" w:lineRule="auto"/>
        <w:ind w:left="51" w:right="-1" w:hanging="10"/>
        <w:jc w:val="both"/>
      </w:pPr>
      <w:r>
        <w:rPr>
          <w:rFonts w:ascii="Palatino Linotype" w:eastAsia="Palatino Linotype" w:hAnsi="Palatino Linotype" w:cs="Palatino Linotype"/>
          <w:color w:val="4D4D4D"/>
          <w:sz w:val="17"/>
        </w:rPr>
        <w:t xml:space="preserve">Yksikön esihenkilö ja palvelupäällikkö käynnistävät viivytyksettä tilanteen selvittelyn ja aloittavat kirjallisen vastineen laatimisen. Hoivatiellä on IMS-järjestelmässä työohje selkeän vastineen kirjoittamiseksi. Esihenkilö tiedottaa yksikön työntekijöitä selvityspyynnöstä ja sen käsittelyn eri vaiheista. </w:t>
      </w:r>
    </w:p>
    <w:p w14:paraId="00C8501F" w14:textId="77777777" w:rsidR="00403C1F" w:rsidRDefault="003B7D7E" w:rsidP="00DB012E">
      <w:pPr>
        <w:spacing w:after="165" w:line="249" w:lineRule="auto"/>
        <w:ind w:left="51" w:right="-1" w:hanging="10"/>
        <w:jc w:val="both"/>
      </w:pPr>
      <w:r>
        <w:rPr>
          <w:rFonts w:ascii="Palatino Linotype" w:eastAsia="Palatino Linotype" w:hAnsi="Palatino Linotype" w:cs="Palatino Linotype"/>
          <w:color w:val="4D4D4D"/>
          <w:sz w:val="17"/>
        </w:rPr>
        <w:t xml:space="preserve">Yksikön esihenkilö kirjaa tiedon saapuneesta muistutuksesta, kantelusta tai muutoksenhausta asiakastietojärjestelmä </w:t>
      </w:r>
      <w:proofErr w:type="spellStart"/>
      <w:r>
        <w:rPr>
          <w:rFonts w:ascii="Palatino Linotype" w:eastAsia="Palatino Linotype" w:hAnsi="Palatino Linotype" w:cs="Palatino Linotype"/>
          <w:color w:val="4D4D4D"/>
          <w:sz w:val="17"/>
        </w:rPr>
        <w:t>Domacareen</w:t>
      </w:r>
      <w:proofErr w:type="spellEnd"/>
      <w:r>
        <w:rPr>
          <w:rFonts w:ascii="Palatino Linotype" w:eastAsia="Palatino Linotype" w:hAnsi="Palatino Linotype" w:cs="Palatino Linotype"/>
          <w:color w:val="4D4D4D"/>
          <w:sz w:val="17"/>
        </w:rPr>
        <w:t xml:space="preserve"> raporttimerkinnäksi. </w:t>
      </w:r>
    </w:p>
    <w:p w14:paraId="1FB66571" w14:textId="1D9D3055" w:rsidR="00403C1F" w:rsidRDefault="003B7D7E" w:rsidP="00DB012E">
      <w:pPr>
        <w:spacing w:after="165" w:line="249" w:lineRule="auto"/>
        <w:ind w:left="51" w:right="-1" w:hanging="10"/>
        <w:jc w:val="both"/>
      </w:pPr>
      <w:r>
        <w:rPr>
          <w:rFonts w:ascii="Palatino Linotype" w:eastAsia="Palatino Linotype" w:hAnsi="Palatino Linotype" w:cs="Palatino Linotype"/>
          <w:color w:val="4D4D4D"/>
          <w:sz w:val="17"/>
        </w:rPr>
        <w:t>Palvelu</w:t>
      </w:r>
      <w:r w:rsidR="00556875">
        <w:rPr>
          <w:rFonts w:ascii="Palatino Linotype" w:eastAsia="Palatino Linotype" w:hAnsi="Palatino Linotype" w:cs="Palatino Linotype"/>
          <w:color w:val="4D4D4D"/>
          <w:sz w:val="17"/>
        </w:rPr>
        <w:t>vastaavan tehtävänä on huolehtia</w:t>
      </w:r>
      <w:r>
        <w:rPr>
          <w:rFonts w:ascii="Palatino Linotype" w:eastAsia="Palatino Linotype" w:hAnsi="Palatino Linotype" w:cs="Palatino Linotype"/>
          <w:color w:val="4D4D4D"/>
          <w:sz w:val="17"/>
        </w:rPr>
        <w:t xml:space="preserve"> siitä, että tiedot saapuneesta selityspyynnöstä kirjataan tarpeellisin osin IMS-raporttipohjaan. Asiakkaan tai työntekijöiden tunnistetietoja ei tallenneta. </w:t>
      </w:r>
    </w:p>
    <w:p w14:paraId="335E7206" w14:textId="77777777" w:rsidR="00403C1F" w:rsidRDefault="003B7D7E" w:rsidP="00DB012E">
      <w:pPr>
        <w:spacing w:after="165" w:line="249" w:lineRule="auto"/>
        <w:ind w:left="51" w:right="-1" w:hanging="10"/>
        <w:jc w:val="both"/>
      </w:pPr>
      <w:r>
        <w:rPr>
          <w:rFonts w:ascii="Palatino Linotype" w:eastAsia="Palatino Linotype" w:hAnsi="Palatino Linotype" w:cs="Palatino Linotype"/>
          <w:color w:val="4D4D4D"/>
          <w:sz w:val="17"/>
        </w:rPr>
        <w:t xml:space="preserve">Selvityksen kirjoittaja vastaa selvityksen postituksesta asianosaisille. Jos asiakkuus on voimassa, yksikön esihenkilö tallentaa sekä selvityspyynnön että kirjoitetut vastineet asiakkaan asiakastietojärjestelmään. </w:t>
      </w:r>
    </w:p>
    <w:p w14:paraId="49492A95" w14:textId="77777777" w:rsidR="00403C1F" w:rsidRDefault="003B7D7E" w:rsidP="00DB012E">
      <w:pPr>
        <w:spacing w:after="156"/>
        <w:ind w:left="56" w:right="-1"/>
        <w:jc w:val="both"/>
      </w:pPr>
      <w:r>
        <w:rPr>
          <w:rFonts w:ascii="Palatino Linotype" w:eastAsia="Palatino Linotype" w:hAnsi="Palatino Linotype" w:cs="Palatino Linotype"/>
          <w:color w:val="4D4D4D"/>
          <w:sz w:val="17"/>
        </w:rPr>
        <w:t xml:space="preserve"> </w:t>
      </w:r>
    </w:p>
    <w:p w14:paraId="16F36285" w14:textId="77777777" w:rsidR="00403C1F" w:rsidRDefault="003B7D7E" w:rsidP="00DB012E">
      <w:pPr>
        <w:spacing w:after="165" w:line="250" w:lineRule="auto"/>
        <w:ind w:left="51" w:right="-1" w:hanging="10"/>
        <w:jc w:val="both"/>
      </w:pPr>
      <w:r>
        <w:rPr>
          <w:rFonts w:ascii="Palatino Linotype" w:eastAsia="Palatino Linotype" w:hAnsi="Palatino Linotype" w:cs="Palatino Linotype"/>
          <w:b/>
          <w:color w:val="4D4D4D"/>
          <w:sz w:val="17"/>
        </w:rPr>
        <w:t xml:space="preserve">Ratkaisun saapuessa:  </w:t>
      </w:r>
    </w:p>
    <w:p w14:paraId="121755F2" w14:textId="77777777" w:rsidR="00403C1F" w:rsidRDefault="003B7D7E" w:rsidP="00DB012E">
      <w:pPr>
        <w:spacing w:after="165" w:line="249" w:lineRule="auto"/>
        <w:ind w:left="51" w:right="-1" w:hanging="10"/>
        <w:jc w:val="both"/>
      </w:pPr>
      <w:r>
        <w:rPr>
          <w:rFonts w:ascii="Palatino Linotype" w:eastAsia="Palatino Linotype" w:hAnsi="Palatino Linotype" w:cs="Palatino Linotype"/>
          <w:color w:val="4D4D4D"/>
          <w:sz w:val="17"/>
        </w:rPr>
        <w:t xml:space="preserve">Asiaan liittyvän (kirjallisen) ratkaisun tai päätöksen saapuessa esihenkilö käsittelee asian yksikön henkilökunnan kanssa viivytyksettä viikkotiimissä.  Käsittely kirjataan viikkotiimimuistioon ilman asiakkaan tunnistetietoja. Mikäli asiakkuus on voimassa, esihenkilö kirjaa tiedon saapuneesta ratkaisusta </w:t>
      </w:r>
      <w:proofErr w:type="spellStart"/>
      <w:r>
        <w:rPr>
          <w:rFonts w:ascii="Palatino Linotype" w:eastAsia="Palatino Linotype" w:hAnsi="Palatino Linotype" w:cs="Palatino Linotype"/>
          <w:color w:val="4D4D4D"/>
          <w:sz w:val="17"/>
        </w:rPr>
        <w:t>Domacareen</w:t>
      </w:r>
      <w:proofErr w:type="spellEnd"/>
      <w:r>
        <w:rPr>
          <w:rFonts w:ascii="Palatino Linotype" w:eastAsia="Palatino Linotype" w:hAnsi="Palatino Linotype" w:cs="Palatino Linotype"/>
          <w:color w:val="4D4D4D"/>
          <w:sz w:val="17"/>
        </w:rPr>
        <w:t xml:space="preserve"> raporttimerkinnäksi ja tallettaa ratkaisun tiedostopankkiin. </w:t>
      </w:r>
    </w:p>
    <w:p w14:paraId="2448DF49" w14:textId="77777777" w:rsidR="00403C1F" w:rsidRDefault="003B7D7E" w:rsidP="00DB012E">
      <w:pPr>
        <w:spacing w:after="165" w:line="249" w:lineRule="auto"/>
        <w:ind w:left="51" w:right="-1" w:hanging="10"/>
        <w:jc w:val="both"/>
      </w:pPr>
      <w:r>
        <w:rPr>
          <w:rFonts w:ascii="Palatino Linotype" w:eastAsia="Palatino Linotype" w:hAnsi="Palatino Linotype" w:cs="Palatino Linotype"/>
          <w:color w:val="4D4D4D"/>
          <w:sz w:val="17"/>
        </w:rPr>
        <w:lastRenderedPageBreak/>
        <w:t xml:space="preserve">Mikäli ratkaisu aiheuttaa muutostoimenpiteitä työskentelytapoihin tai asiakasprosessiin, esihenkilö huolehtii, että muutos ohjeistetaan ja muutokset toteutetaan yksikön arjessa. Muutoksen seuranta tehdään viikkotiimeissä. Esihenkilö arvioi myös, onko tilanteessa tarpeen päivittää yksikön toimintasuunnitelmassa oleva </w:t>
      </w:r>
      <w:r>
        <w:rPr>
          <w:rFonts w:ascii="Palatino Linotype" w:eastAsia="Palatino Linotype" w:hAnsi="Palatino Linotype" w:cs="Palatino Linotype"/>
          <w:i/>
          <w:color w:val="4D4D4D"/>
          <w:sz w:val="17"/>
        </w:rPr>
        <w:t>Yksikön kehittämistoimenpiteet -</w:t>
      </w:r>
      <w:r>
        <w:rPr>
          <w:rFonts w:ascii="Palatino Linotype" w:eastAsia="Palatino Linotype" w:hAnsi="Palatino Linotype" w:cs="Palatino Linotype"/>
          <w:color w:val="4D4D4D"/>
          <w:sz w:val="17"/>
        </w:rPr>
        <w:t xml:space="preserve">osio ja siirtää asia tätä kautta seurattavaksi kehittämistoimenpiteeksi.   </w:t>
      </w:r>
    </w:p>
    <w:p w14:paraId="1AAABA1B" w14:textId="77777777" w:rsidR="00403C1F" w:rsidRDefault="003B7D7E" w:rsidP="00DB012E">
      <w:pPr>
        <w:spacing w:after="165" w:line="249" w:lineRule="auto"/>
        <w:ind w:left="51" w:right="-1" w:hanging="10"/>
        <w:jc w:val="both"/>
      </w:pPr>
      <w:r>
        <w:rPr>
          <w:rFonts w:ascii="Palatino Linotype" w:eastAsia="Palatino Linotype" w:hAnsi="Palatino Linotype" w:cs="Palatino Linotype"/>
          <w:color w:val="4D4D4D"/>
          <w:sz w:val="17"/>
        </w:rPr>
        <w:t xml:space="preserve">Palvelupäällikkö vastaa siitä, että tarvittavat tiedot saapuneesta ratkaisusta/päätöksestä on kirjattuna IMS-järjestelmän Raportit-osiossa.  Tietojen tallentamisen jälkeen saapunut päätös hävitetään tietoturvallisesti. </w:t>
      </w:r>
    </w:p>
    <w:p w14:paraId="0F2A9A4A" w14:textId="77777777" w:rsidR="00403C1F" w:rsidRDefault="003B7D7E" w:rsidP="00DB012E">
      <w:pPr>
        <w:spacing w:after="165" w:line="249" w:lineRule="auto"/>
        <w:ind w:left="51" w:right="-1" w:hanging="10"/>
        <w:jc w:val="both"/>
      </w:pPr>
      <w:r>
        <w:rPr>
          <w:rFonts w:ascii="Palatino Linotype" w:eastAsia="Palatino Linotype" w:hAnsi="Palatino Linotype" w:cs="Palatino Linotype"/>
          <w:color w:val="4D4D4D"/>
          <w:sz w:val="17"/>
        </w:rPr>
        <w:t xml:space="preserve">Asia käsitellään asiakkaan ja läheisten kanssa mahdollisimman pian, mutta </w:t>
      </w:r>
      <w:r>
        <w:rPr>
          <w:rFonts w:ascii="Palatino Linotype" w:eastAsia="Palatino Linotype" w:hAnsi="Palatino Linotype" w:cs="Palatino Linotype"/>
          <w:color w:val="333333"/>
          <w:sz w:val="17"/>
        </w:rPr>
        <w:t>viimeistään kuukauden sisällä muistutuksen vastaanottamisesta.</w:t>
      </w:r>
      <w:r>
        <w:rPr>
          <w:rFonts w:ascii="Palatino Linotype" w:eastAsia="Palatino Linotype" w:hAnsi="Palatino Linotype" w:cs="Palatino Linotype"/>
          <w:color w:val="4D4D4D"/>
          <w:sz w:val="17"/>
        </w:rPr>
        <w:t xml:space="preserve"> </w:t>
      </w:r>
    </w:p>
    <w:p w14:paraId="706DC4F9" w14:textId="77777777" w:rsidR="00403C1F" w:rsidRDefault="003B7D7E" w:rsidP="00DB012E">
      <w:pPr>
        <w:spacing w:after="264" w:line="249" w:lineRule="auto"/>
        <w:ind w:left="51" w:right="-1" w:hanging="10"/>
        <w:jc w:val="both"/>
      </w:pPr>
      <w:r>
        <w:rPr>
          <w:rFonts w:ascii="Palatino Linotype" w:eastAsia="Palatino Linotype" w:hAnsi="Palatino Linotype" w:cs="Palatino Linotype"/>
          <w:color w:val="4D4D4D"/>
          <w:sz w:val="17"/>
        </w:rPr>
        <w:t xml:space="preserve">Tavoiteaika muistutusten käsittelylle on </w:t>
      </w:r>
      <w:r>
        <w:rPr>
          <w:rFonts w:ascii="Palatino Linotype" w:eastAsia="Palatino Linotype" w:hAnsi="Palatino Linotype" w:cs="Palatino Linotype"/>
          <w:color w:val="4D4D4D"/>
          <w:sz w:val="17"/>
          <w:u w:val="single" w:color="4D4D4D"/>
        </w:rPr>
        <w:t>kolme viikkoa.</w:t>
      </w:r>
      <w:r>
        <w:rPr>
          <w:rFonts w:ascii="Palatino Linotype" w:eastAsia="Palatino Linotype" w:hAnsi="Palatino Linotype" w:cs="Palatino Linotype"/>
          <w:color w:val="4D4D4D"/>
          <w:sz w:val="17"/>
        </w:rPr>
        <w:t xml:space="preserve">  </w:t>
      </w:r>
    </w:p>
    <w:p w14:paraId="020908E6" w14:textId="77777777" w:rsidR="000236B9" w:rsidRDefault="000236B9">
      <w:pPr>
        <w:rPr>
          <w:rFonts w:ascii="Palatino Linotype" w:eastAsia="Palatino Linotype" w:hAnsi="Palatino Linotype" w:cs="Palatino Linotype"/>
          <w:b/>
          <w:sz w:val="23"/>
        </w:rPr>
      </w:pPr>
      <w:r>
        <w:br w:type="page"/>
      </w:r>
    </w:p>
    <w:p w14:paraId="3E2A7839" w14:textId="07311BED" w:rsidR="00403C1F" w:rsidRDefault="003B7D7E" w:rsidP="00DB012E">
      <w:pPr>
        <w:pStyle w:val="Otsikko1"/>
        <w:ind w:left="247" w:right="-1" w:hanging="262"/>
        <w:jc w:val="both"/>
      </w:pPr>
      <w:bookmarkStart w:id="5" w:name="_Toc157771047"/>
      <w:r>
        <w:lastRenderedPageBreak/>
        <w:t>PALVELUN SISÄLLÖN OMAVALVONTA</w:t>
      </w:r>
      <w:bookmarkEnd w:id="5"/>
      <w:r>
        <w:t xml:space="preserve"> </w:t>
      </w:r>
    </w:p>
    <w:p w14:paraId="7E52EE9B" w14:textId="77777777" w:rsidR="00403C1F" w:rsidRDefault="003B7D7E" w:rsidP="00DB012E">
      <w:pPr>
        <w:pStyle w:val="Otsikko3"/>
        <w:spacing w:after="193"/>
        <w:ind w:left="51" w:right="-1"/>
        <w:jc w:val="both"/>
      </w:pPr>
      <w:r>
        <w:t>Hyvinvointia, kuntoutumista ja kasvua tukeva toiminta</w:t>
      </w:r>
      <w:r>
        <w:rPr>
          <w:b w:val="0"/>
        </w:rPr>
        <w:t xml:space="preserve"> </w:t>
      </w:r>
    </w:p>
    <w:p w14:paraId="52BB4322" w14:textId="20245E73" w:rsidR="00403C1F" w:rsidRDefault="003B7D7E" w:rsidP="000236B9">
      <w:pPr>
        <w:spacing w:after="0" w:line="249" w:lineRule="auto"/>
        <w:ind w:left="51" w:right="-1" w:hanging="10"/>
        <w:jc w:val="both"/>
        <w:rPr>
          <w:rFonts w:ascii="Palatino Linotype" w:eastAsia="Palatino Linotype" w:hAnsi="Palatino Linotype" w:cs="Palatino Linotype"/>
          <w:color w:val="333333"/>
          <w:sz w:val="17"/>
        </w:rPr>
      </w:pPr>
      <w:r>
        <w:rPr>
          <w:rFonts w:ascii="Palatino Linotype" w:eastAsia="Palatino Linotype" w:hAnsi="Palatino Linotype" w:cs="Palatino Linotype"/>
          <w:color w:val="333333"/>
          <w:sz w:val="17"/>
        </w:rPr>
        <w:t xml:space="preserve">Sijoituksen kasvatus- ja kuntoutusvaiheessa toimimme yhdessä nuoren, vanhempien ja </w:t>
      </w:r>
      <w:r>
        <w:rPr>
          <w:rFonts w:ascii="Palatino Linotype" w:eastAsia="Palatino Linotype" w:hAnsi="Palatino Linotype" w:cs="Palatino Linotype"/>
          <w:color w:val="333333"/>
          <w:sz w:val="17"/>
        </w:rPr>
        <w:t>tukiverkoston kanssa laadittujen tavoitteiden ja sopimusten mukaisesti. Ohjaamme nuorta säännölliseen, terveelliseen, kasvua ja kehitystä sekä itsenäistymiskehitystä tukeviin toimintamalleihin. Työ tapahtuu yksikössä nuoren sekä henkilökunnan vuorovaikutuksena ja yhteydenpitona nuoren arkeen kuuluvien sidosryhmien kanssa. Ohjaustyötä ohjaavat työyhteisön sekä nuorten laatimat yhteiset toimintatavat ja laatujärjestelmäämme/perehdytyskansioomme luomat työkalut, työohjeet ja työnjako. Jokaiselle nuorelle osoit</w:t>
      </w:r>
      <w:r>
        <w:rPr>
          <w:rFonts w:ascii="Palatino Linotype" w:eastAsia="Palatino Linotype" w:hAnsi="Palatino Linotype" w:cs="Palatino Linotype"/>
          <w:color w:val="333333"/>
          <w:sz w:val="17"/>
        </w:rPr>
        <w:t>etaan omaohjaajatyöpari. Yhdessä he vastaavat nuoren kouluasioista. Omaohjauskeskusteluja käydään suunnitellusti vähintään kerran viikossa. Omaohjauksen työparityöskentelyllä lisätään ohjaajien helpompaa ja tasaisempaa saavutettavuutta nuorelle ja perheelle.</w:t>
      </w:r>
    </w:p>
    <w:p w14:paraId="7B29E911" w14:textId="77777777" w:rsidR="000236B9" w:rsidRDefault="000236B9" w:rsidP="000236B9">
      <w:pPr>
        <w:spacing w:after="0" w:line="249" w:lineRule="auto"/>
        <w:ind w:left="51" w:right="-1" w:hanging="10"/>
        <w:jc w:val="both"/>
      </w:pPr>
    </w:p>
    <w:p w14:paraId="750B449E" w14:textId="77777777" w:rsidR="00403C1F" w:rsidRDefault="003B7D7E" w:rsidP="00DB012E">
      <w:pPr>
        <w:spacing w:after="194" w:line="249" w:lineRule="auto"/>
        <w:ind w:left="51" w:right="-1" w:hanging="10"/>
        <w:jc w:val="both"/>
      </w:pPr>
      <w:r>
        <w:rPr>
          <w:rFonts w:ascii="Palatino Linotype" w:eastAsia="Palatino Linotype" w:hAnsi="Palatino Linotype" w:cs="Palatino Linotype"/>
          <w:color w:val="333333"/>
          <w:sz w:val="17"/>
        </w:rPr>
        <w:t>Sijoitusten ensimmäisten viikkojen aikana kohdennetaan voimavaroja tutustumiseen, sopeutumisen tukemiseen sekä selvitetään eri tavoin nuoren vointia. Luodaan pohjaa luottamuksellisille vuorovaikutussuhteille sijaishuollossa sekä turvallisuuden tunteen lisäämiselle nuoren elämässä. Huolehditaan nuoren henkisestä sekä fyysisestä koskemattomuudesta. Kasvuympäristön on oltava turvallinen. Arjen on oltava mahdollisimman kodinomainen, turvallinen ja kuntouttava. Työskentely on suunnitelmallista ja sitä toteutetaa</w:t>
      </w:r>
      <w:r>
        <w:rPr>
          <w:rFonts w:ascii="Palatino Linotype" w:eastAsia="Palatino Linotype" w:hAnsi="Palatino Linotype" w:cs="Palatino Linotype"/>
          <w:color w:val="333333"/>
          <w:sz w:val="17"/>
        </w:rPr>
        <w:t xml:space="preserve">n nuoren verkoston kanssa yhteistyössä.  </w:t>
      </w:r>
    </w:p>
    <w:p w14:paraId="4C54565C" w14:textId="77777777" w:rsidR="00403C1F" w:rsidRDefault="003B7D7E" w:rsidP="00DB012E">
      <w:pPr>
        <w:spacing w:after="194" w:line="249" w:lineRule="auto"/>
        <w:ind w:left="51" w:right="-1" w:hanging="10"/>
        <w:jc w:val="both"/>
      </w:pPr>
      <w:r>
        <w:rPr>
          <w:rFonts w:ascii="Palatino Linotype" w:eastAsia="Palatino Linotype" w:hAnsi="Palatino Linotype" w:cs="Palatino Linotype"/>
          <w:color w:val="333333"/>
          <w:sz w:val="17"/>
        </w:rPr>
        <w:t>Pitkäkestoisissa sijoituksissa tavoitteena on turvata nuoren hyvinvointi, tasapainoinen kasvu ja kehitys nuoren yksilöllisten tarpeiden mukaisesti, johon liittyy perusopetuksen toteutuminen, jatko-opintoihin hakeutuminen ja tuki niiden etenemiseen ja valmiuksien saaminen itsenäiseen elämään. Ensisijaista on huomioida lapsen etu. Työntekijöiden tulee tunnista nuoren kasvuun ja kehitykseen vaikuttavat tarpeet ja tunteet, eikä ainoastaan reagoida nuorten käyttäytymiseen. Nuortenkodilla terapeuttisuus liittyy s</w:t>
      </w:r>
      <w:r>
        <w:rPr>
          <w:rFonts w:ascii="Palatino Linotype" w:eastAsia="Palatino Linotype" w:hAnsi="Palatino Linotype" w:cs="Palatino Linotype"/>
          <w:color w:val="333333"/>
          <w:sz w:val="17"/>
        </w:rPr>
        <w:t xml:space="preserve">ellaisen elinympäristön rakentamiseen ja ylläpitämiseen, joka tarjoaa nuorelle tukea ja suojelua, mahdollistaa koulunkäynnin, sosiaalisten taitojen oppimisen ja kiinnittymisen mahdollisimman normaaleihin lapsuuden instituutioihin, yhteisöihin ja palveluihin.  </w:t>
      </w:r>
    </w:p>
    <w:p w14:paraId="5A81F617" w14:textId="77777777" w:rsidR="00403C1F" w:rsidRDefault="003B7D7E" w:rsidP="00DB012E">
      <w:pPr>
        <w:spacing w:after="194" w:line="249" w:lineRule="auto"/>
        <w:ind w:left="51" w:right="-1" w:hanging="10"/>
        <w:jc w:val="both"/>
      </w:pPr>
      <w:r>
        <w:rPr>
          <w:rFonts w:ascii="Palatino Linotype" w:eastAsia="Palatino Linotype" w:hAnsi="Palatino Linotype" w:cs="Palatino Linotype"/>
          <w:color w:val="333333"/>
          <w:sz w:val="17"/>
        </w:rPr>
        <w:t xml:space="preserve">Nuortenkodin tehtävänä on huolehtia, että nuori saa riittävästi lepoa, ravintoa, tarvitsemansa terveydenhoidon ja kuntoutuksen. Lisäksi huolehditaan harrastuksista, sosiaalisesta vuorovaikutuksesta, ikätasoisesta vastuunottamisesta sekä elämäntaitojen opettelusta.  </w:t>
      </w:r>
    </w:p>
    <w:p w14:paraId="75CB1246" w14:textId="2DEBA90D" w:rsidR="00403C1F" w:rsidRDefault="000236B9" w:rsidP="000236B9">
      <w:pPr>
        <w:spacing w:after="0"/>
        <w:ind w:left="56" w:right="-1"/>
        <w:jc w:val="both"/>
        <w:rPr>
          <w:rFonts w:ascii="Palatino Linotype" w:eastAsia="Palatino Linotype" w:hAnsi="Palatino Linotype" w:cs="Palatino Linotype"/>
          <w:color w:val="333333"/>
          <w:sz w:val="17"/>
        </w:rPr>
      </w:pPr>
      <w:r>
        <w:rPr>
          <w:rFonts w:ascii="Palatino Linotype" w:eastAsia="Palatino Linotype" w:hAnsi="Palatino Linotype" w:cs="Palatino Linotype"/>
          <w:sz w:val="17"/>
        </w:rPr>
        <w:t>K</w:t>
      </w:r>
      <w:r>
        <w:rPr>
          <w:rFonts w:ascii="Palatino Linotype" w:eastAsia="Palatino Linotype" w:hAnsi="Palatino Linotype" w:cs="Palatino Linotype"/>
          <w:color w:val="333333"/>
          <w:sz w:val="17"/>
        </w:rPr>
        <w:t>asvatuksen tukena käytetään tiivistä yhteydenpitoa läheisverkoston kanssa, jossa hyödynnetään tarvittaessa sähköisiä välineitä. Yhteydenpidossa huolehditaan aina salassapito ja tietosuojasta. Mikäli yhteydenpidossa on ongelmia, ollaan asiasta yhteydessä tarvittaessa sosiaalityöntekijään, jonka avulla tilanne koetetaan ratkaista.</w:t>
      </w:r>
    </w:p>
    <w:p w14:paraId="40892AA7" w14:textId="77777777" w:rsidR="000236B9" w:rsidRDefault="000236B9" w:rsidP="000236B9">
      <w:pPr>
        <w:spacing w:after="0"/>
        <w:ind w:left="56" w:right="-1"/>
        <w:jc w:val="both"/>
      </w:pPr>
    </w:p>
    <w:p w14:paraId="0A890BFB" w14:textId="77777777" w:rsidR="00403C1F" w:rsidRDefault="003B7D7E" w:rsidP="00DB012E">
      <w:pPr>
        <w:spacing w:after="194" w:line="249" w:lineRule="auto"/>
        <w:ind w:left="51" w:right="-1" w:hanging="10"/>
        <w:jc w:val="both"/>
      </w:pPr>
      <w:r>
        <w:rPr>
          <w:rFonts w:ascii="Palatino Linotype" w:eastAsia="Palatino Linotype" w:hAnsi="Palatino Linotype" w:cs="Palatino Linotype"/>
          <w:color w:val="333333"/>
          <w:sz w:val="17"/>
        </w:rPr>
        <w:t>Suunnittelemme yhdessä nuoren sosiaalityöntekijän ja perheen kanssa nuoren kotijaksot ja koulujen loma-ajat. Kotijaksot suunnitellaan hyvissä ajoin asiakassuunnitelmaneuvottelujen yhteydessä ja nuortenkoti tiedottaa mahdollisista muutoksista kaikkia osapuolia. Viimekädessä nuoren kotijaksoista ja lomajärjestelyistä päättää sosiaalityöntekijä. Nuorella on aina mahdollisuus palata takaisin sijaishuoltopaikkaan, mikäli kotijakso tai loma keskeytyy. Tuolloin asiasta kirjataan lain määrittelemä yhteydenpidon raj</w:t>
      </w:r>
      <w:r>
        <w:rPr>
          <w:rFonts w:ascii="Palatino Linotype" w:eastAsia="Palatino Linotype" w:hAnsi="Palatino Linotype" w:cs="Palatino Linotype"/>
          <w:color w:val="333333"/>
          <w:sz w:val="17"/>
        </w:rPr>
        <w:t xml:space="preserve">oitus, jossa käydään läpi syy kotijakson tai loman keskeytykselle.  </w:t>
      </w:r>
    </w:p>
    <w:p w14:paraId="469D5C19" w14:textId="77777777" w:rsidR="00403C1F" w:rsidRDefault="003B7D7E" w:rsidP="00DB012E">
      <w:pPr>
        <w:spacing w:after="194" w:line="249" w:lineRule="auto"/>
        <w:ind w:left="51" w:right="-1" w:hanging="10"/>
        <w:jc w:val="both"/>
      </w:pPr>
      <w:r>
        <w:rPr>
          <w:rFonts w:ascii="Palatino Linotype" w:eastAsia="Palatino Linotype" w:hAnsi="Palatino Linotype" w:cs="Palatino Linotype"/>
          <w:color w:val="333333"/>
          <w:sz w:val="17"/>
        </w:rPr>
        <w:t>Nuoren koulunkäyntiä tuetaan nuoren yksilöllisen tarpeen mukaan. Sosiaalityöntekijän, nuortenkodin ja koulun kanssa huolehditaan, että nuori saa tarvitsemansa perusopetuksen ja tuen koulunkäyntiin. Erityistä huomiota kiinnitetään yhteistyön rakentamisessa koulujen kanssa. Koulunkäynnin järjestelyissä on ensiarvoisen tärkeää, ettei sijoitettuja nuoria leimata koulussa, eikä heitä sijoituksensa vuoksi syrjitä. Tämä liittyy erityisesti jälkihuoltoon siirtyviin nuoriin, jotka hakevat työtä, koulupaikkaa, asunto</w:t>
      </w:r>
      <w:r>
        <w:rPr>
          <w:rFonts w:ascii="Palatino Linotype" w:eastAsia="Palatino Linotype" w:hAnsi="Palatino Linotype" w:cs="Palatino Linotype"/>
          <w:color w:val="333333"/>
          <w:sz w:val="17"/>
        </w:rPr>
        <w:t>a. Perusopetuksen eteneminen ja loppuunsaattaminen sekä sitä kautta ikätoverien viiteryhmään sosiaalistuminen on keskeinen tavoite useimpien lasten kohdalla sijaishuollossa. Nuoren edun näkökulmasta on tärkeintä, että nuori käy ensisijaisesti samaa koulua, missä hän oli ennen sijoitusta. Tämä ei ole aina mahdollista, mikäli nuori on esimerkiksi muuttanut toiselta paikkakunnalta nuortenkotiin. Tuolloin nuori käy sijaishuoltopaikan läheisyydessä olevaa peruskoulua. Vastuu opetuksen tukitoimista kuuluu perusop</w:t>
      </w:r>
      <w:r>
        <w:rPr>
          <w:rFonts w:ascii="Palatino Linotype" w:eastAsia="Palatino Linotype" w:hAnsi="Palatino Linotype" w:cs="Palatino Linotype"/>
          <w:color w:val="333333"/>
          <w:sz w:val="17"/>
        </w:rPr>
        <w:t xml:space="preserve">etuslain mukaisesti opetuksen järjestäjälle. Mikäli opetuksen järjestäminen poikkeuksellisesti edellyttää erityisjärjestelyjä, on niistä sovittava sosiaalityöntekijän kanssa etukäteen. </w:t>
      </w:r>
    </w:p>
    <w:p w14:paraId="1DE3029A" w14:textId="77777777" w:rsidR="00403C1F" w:rsidRDefault="003B7D7E" w:rsidP="00DB012E">
      <w:pPr>
        <w:spacing w:after="194" w:line="249" w:lineRule="auto"/>
        <w:ind w:left="51" w:right="-1" w:hanging="10"/>
        <w:jc w:val="both"/>
      </w:pPr>
      <w:r>
        <w:rPr>
          <w:rFonts w:ascii="Palatino Linotype" w:eastAsia="Palatino Linotype" w:hAnsi="Palatino Linotype" w:cs="Palatino Linotype"/>
          <w:color w:val="333333"/>
          <w:sz w:val="17"/>
        </w:rPr>
        <w:t xml:space="preserve">Nuoria tuetaan päihteettömän elämäntapaan sekä muiden riippuvuuksien, kuten peliriippuvuuden torjunnassa. Nuortenkodin ohjaajista valtaosalla on ajanmukainen ja riittävä päihdetyön osaaminen sekä tietoutta riippuvuuksiin liittyvissä asioissa. Jos nuortenkotiin sijoitettu käyttää päihteitä, sosiaalityöntekijä huolehtii siitä, että tämä saa tarpeenmukaisen tuen ja hoidon. Ohjaajat tukevat nuorta terveydenhuollon päihdehoitoon osallistumisessa ja kuntoutuksessa sekä niiden tavoitteiden saavuttamisessa.  </w:t>
      </w:r>
    </w:p>
    <w:p w14:paraId="28E7876B" w14:textId="22F5C312" w:rsidR="00403C1F" w:rsidRDefault="003B7D7E" w:rsidP="00DB012E">
      <w:pPr>
        <w:spacing w:after="194" w:line="249" w:lineRule="auto"/>
        <w:ind w:left="51" w:right="-1" w:hanging="10"/>
        <w:jc w:val="both"/>
      </w:pPr>
      <w:r>
        <w:rPr>
          <w:rFonts w:ascii="Palatino Linotype" w:eastAsia="Palatino Linotype" w:hAnsi="Palatino Linotype" w:cs="Palatino Linotype"/>
          <w:color w:val="333333"/>
          <w:sz w:val="17"/>
        </w:rPr>
        <w:t xml:space="preserve">Nuortenkodilla nuorten psykiatrinen tuki sekä hoito järjestetään yhteistyössä sosiaalityöntekijän kanssa. Nuortenkodin sairaanhoitajan ja omaohjaajien tehtävänä on tukea tarvittaessa nuorta sitoutumaan psykiatriseen hoitoon ja huolehtia käytännön toteutumisesta, yhdessä Oulun kaupungin lapsi- ja nuoripsykiatrisen työryhmän tai </w:t>
      </w:r>
      <w:proofErr w:type="spellStart"/>
      <w:r>
        <w:rPr>
          <w:rFonts w:ascii="Palatino Linotype" w:eastAsia="Palatino Linotype" w:hAnsi="Palatino Linotype" w:cs="Palatino Linotype"/>
          <w:color w:val="333333"/>
          <w:sz w:val="17"/>
        </w:rPr>
        <w:t>PPSHP:n</w:t>
      </w:r>
      <w:proofErr w:type="spellEnd"/>
      <w:r>
        <w:rPr>
          <w:rFonts w:ascii="Palatino Linotype" w:eastAsia="Palatino Linotype" w:hAnsi="Palatino Linotype" w:cs="Palatino Linotype"/>
          <w:color w:val="333333"/>
          <w:sz w:val="17"/>
        </w:rPr>
        <w:t xml:space="preserve"> nuorisopsykiatrian poliklinikan kanssa. Mikäli nuorella ilmenee sijaishuollon aikana merkkejä mielenterveyden ongelmista ja/tai hoidon tarpeesta, nuortenkoti huolehtii sosiaalityöntekijän </w:t>
      </w:r>
      <w:r>
        <w:rPr>
          <w:rFonts w:ascii="Palatino Linotype" w:eastAsia="Palatino Linotype" w:hAnsi="Palatino Linotype" w:cs="Palatino Linotype"/>
          <w:color w:val="333333"/>
          <w:sz w:val="17"/>
        </w:rPr>
        <w:lastRenderedPageBreak/>
        <w:t>kanssa yhdessä sovittavalla tavalla tarpeen mukaisiin tutkimuksiin ja hoitoon pääsystä. Tämän jälkeen sairaanhoitaja ja ohjaajat tukevat nuorta tarpeenmukaisessa hoidossa ja kuntoutuksessa sekä tavoitteiden saavuttamisessa. Sosiaalityöntekijä huolehtii nuoren tarvitsemien terapioiden ja kuntoutuksen järjestämisen j</w:t>
      </w:r>
      <w:r>
        <w:rPr>
          <w:rFonts w:ascii="Palatino Linotype" w:eastAsia="Palatino Linotype" w:hAnsi="Palatino Linotype" w:cs="Palatino Linotype"/>
          <w:color w:val="333333"/>
          <w:sz w:val="17"/>
        </w:rPr>
        <w:t xml:space="preserve">a osallistuu yhteistyössä nuortenkodin ja hoitavan tahon kanssa nuoren asiakas- ja hoitoneuvotteluihin.  </w:t>
      </w:r>
    </w:p>
    <w:p w14:paraId="5542D38F" w14:textId="060D2B4B" w:rsidR="00403C1F" w:rsidRDefault="003B7D7E" w:rsidP="00DB012E">
      <w:pPr>
        <w:spacing w:after="194" w:line="249" w:lineRule="auto"/>
        <w:ind w:left="51" w:right="-1" w:hanging="10"/>
        <w:jc w:val="both"/>
      </w:pPr>
      <w:r>
        <w:rPr>
          <w:rFonts w:ascii="Palatino Linotype" w:eastAsia="Palatino Linotype" w:hAnsi="Palatino Linotype" w:cs="Palatino Linotype"/>
          <w:color w:val="333333"/>
          <w:sz w:val="17"/>
        </w:rPr>
        <w:t>Harrastusten osalta pyrimme jatkamaan jokaisen nuoren kohdalla olemassa olevia harrastuksia. Kannustamme nuorta suunnittelemaan ja kokeilemaan häntä kiinnostavia harrastuksia ja tuemme niihin säännöllistä osallistumista sekä järjestämme hänelle siihen kuljetuksen. Nuortenkodilla järjestetään myös nuorten kiinnostukset ja ohjaajien erityistaidot huomioiden säännöllisiä ja suunnitelmallisia liikunta- ja vapaa-ajan toimintoja</w:t>
      </w:r>
      <w:r w:rsidR="00194521">
        <w:rPr>
          <w:rFonts w:ascii="Palatino Linotype" w:eastAsia="Palatino Linotype" w:hAnsi="Palatino Linotype" w:cs="Palatino Linotype"/>
          <w:color w:val="333333"/>
          <w:sz w:val="17"/>
        </w:rPr>
        <w:t xml:space="preserve">, </w:t>
      </w:r>
      <w:r>
        <w:rPr>
          <w:rFonts w:ascii="Palatino Linotype" w:eastAsia="Palatino Linotype" w:hAnsi="Palatino Linotype" w:cs="Palatino Linotype"/>
          <w:color w:val="333333"/>
          <w:sz w:val="17"/>
        </w:rPr>
        <w:t xml:space="preserve">jotka ohjaavat nuoria löytämään heille itselleen sopivia harrastuksia. Nuortenkodilla on myös monipuolisesti harrastevälineitä nuorten käytössä ja niitä hankitaan tarvittaessa lisää. Nuorille mahdollistetaan osallistuminen paikallisiin harrastustoimintoihin ja yhteisöihin. Nuoria tuetaan ystävyys- ja kaverisuhteissa ja niiden löytymisessä. </w:t>
      </w:r>
    </w:p>
    <w:p w14:paraId="7FBAFDEC" w14:textId="77777777" w:rsidR="00403C1F" w:rsidRDefault="003B7D7E" w:rsidP="00DB012E">
      <w:pPr>
        <w:spacing w:after="0" w:line="249" w:lineRule="auto"/>
        <w:ind w:left="51" w:right="-1" w:hanging="10"/>
        <w:jc w:val="both"/>
      </w:pPr>
      <w:r>
        <w:rPr>
          <w:rFonts w:ascii="Palatino Linotype" w:eastAsia="Palatino Linotype" w:hAnsi="Palatino Linotype" w:cs="Palatino Linotype"/>
          <w:color w:val="333333"/>
          <w:sz w:val="17"/>
        </w:rPr>
        <w:t xml:space="preserve">Säännöllisin väliajoin tarkastelemme nuoren kasvussa ja kehityksessä tapahtunutta edistymistä sekä arvioimme kehityshaasteita jatkotyöskentelyä ja tavoitteiden asettamista varten. Laadimme jokaisesta nuoresta kuukausikoosteen, joka toimitetaan sosiaalityöntekijälle, nuorelle itselleen sekä huoltajille. Kuukausikoosteessa on kuvattu nuoren kasvua ja kehitystä sekä kehityshaasteita. Koosteiden ja säännöllisten järjestettävien </w:t>
      </w:r>
    </w:p>
    <w:p w14:paraId="43AC32EE" w14:textId="77777777" w:rsidR="00403C1F" w:rsidRDefault="003B7D7E" w:rsidP="00DB012E">
      <w:pPr>
        <w:spacing w:after="194" w:line="249" w:lineRule="auto"/>
        <w:ind w:left="51" w:right="-1" w:hanging="10"/>
        <w:jc w:val="both"/>
      </w:pPr>
      <w:r>
        <w:rPr>
          <w:rFonts w:ascii="Palatino Linotype" w:eastAsia="Palatino Linotype" w:hAnsi="Palatino Linotype" w:cs="Palatino Linotype"/>
          <w:color w:val="333333"/>
          <w:sz w:val="17"/>
        </w:rPr>
        <w:t xml:space="preserve">asiakassuunnitelmaneuvotteluiden ja muiden vierailuiden kautta kerromme nuoren yksilöllisestä kasvatuksesta ja kuntoutuksesta sekä yhteisön päivittäisestä toiminnasta huoltajille ja sosiaalityöntekijälle.  </w:t>
      </w:r>
    </w:p>
    <w:p w14:paraId="402AB964" w14:textId="77777777" w:rsidR="00403C1F" w:rsidRDefault="003B7D7E" w:rsidP="00DB012E">
      <w:pPr>
        <w:spacing w:after="205"/>
        <w:ind w:left="56" w:right="-1"/>
        <w:jc w:val="both"/>
      </w:pPr>
      <w:r>
        <w:rPr>
          <w:rFonts w:ascii="Trebuchet MS" w:eastAsia="Trebuchet MS" w:hAnsi="Trebuchet MS" w:cs="Trebuchet MS"/>
          <w:color w:val="333333"/>
          <w:sz w:val="17"/>
        </w:rPr>
        <w:t xml:space="preserve"> </w:t>
      </w:r>
    </w:p>
    <w:p w14:paraId="4216FE81" w14:textId="77777777" w:rsidR="00403C1F" w:rsidRDefault="003B7D7E" w:rsidP="00DB012E">
      <w:pPr>
        <w:pStyle w:val="Otsikko3"/>
        <w:spacing w:after="192"/>
        <w:ind w:left="51" w:right="-1"/>
        <w:jc w:val="both"/>
      </w:pPr>
      <w:r>
        <w:t xml:space="preserve">Ravitsemus </w:t>
      </w:r>
    </w:p>
    <w:p w14:paraId="072E7827" w14:textId="0D824A0A" w:rsidR="00403C1F" w:rsidRDefault="003B7D7E" w:rsidP="00DB012E">
      <w:pPr>
        <w:spacing w:after="194" w:line="249" w:lineRule="auto"/>
        <w:ind w:left="51" w:right="-1" w:hanging="10"/>
        <w:jc w:val="both"/>
      </w:pPr>
      <w:r>
        <w:rPr>
          <w:rFonts w:ascii="Palatino Linotype" w:eastAsia="Palatino Linotype" w:hAnsi="Palatino Linotype" w:cs="Palatino Linotype"/>
          <w:color w:val="333333"/>
          <w:sz w:val="17"/>
        </w:rPr>
        <w:t xml:space="preserve">Nuortenkodilla tarjotaan aamupala, lounas, välipala, päivällinen ja iltapala. Koulupäivinä nuoret syövät lounaan koululla. Ruoka valmistetaan yhdessä nuorten kanssa ja ohjaajat osallistuvat ruokailuun tarvittaessa nuorten kanssa. Ruokaillessa ohjataan yhteisöllisyyteen ja tarvittaessa käytös- ja ruokailutapoihin. Terveyskasvatus on yksi tärkeä osa nuortenkodin arkea. Ohjaajat seuraavat ja raportoivat nuoren ravitsemuksesta </w:t>
      </w:r>
      <w:proofErr w:type="spellStart"/>
      <w:r>
        <w:rPr>
          <w:rFonts w:ascii="Palatino Linotype" w:eastAsia="Palatino Linotype" w:hAnsi="Palatino Linotype" w:cs="Palatino Linotype"/>
          <w:color w:val="333333"/>
          <w:sz w:val="17"/>
        </w:rPr>
        <w:t>Doma</w:t>
      </w:r>
      <w:proofErr w:type="spellEnd"/>
      <w:r w:rsidR="00194521">
        <w:rPr>
          <w:rFonts w:ascii="Palatino Linotype" w:eastAsia="Palatino Linotype" w:hAnsi="Palatino Linotype" w:cs="Palatino Linotype"/>
          <w:color w:val="333333"/>
          <w:sz w:val="17"/>
        </w:rPr>
        <w:t xml:space="preserve"> </w:t>
      </w:r>
      <w:r>
        <w:rPr>
          <w:rFonts w:ascii="Palatino Linotype" w:eastAsia="Palatino Linotype" w:hAnsi="Palatino Linotype" w:cs="Palatino Linotype"/>
          <w:color w:val="333333"/>
          <w:sz w:val="17"/>
        </w:rPr>
        <w:t>Care</w:t>
      </w:r>
      <w:r w:rsidR="00194521">
        <w:rPr>
          <w:rFonts w:ascii="Palatino Linotype" w:eastAsia="Palatino Linotype" w:hAnsi="Palatino Linotype" w:cs="Palatino Linotype"/>
          <w:color w:val="333333"/>
          <w:sz w:val="17"/>
        </w:rPr>
        <w:t xml:space="preserve"> </w:t>
      </w:r>
      <w:r>
        <w:rPr>
          <w:rFonts w:ascii="Palatino Linotype" w:eastAsia="Palatino Linotype" w:hAnsi="Palatino Linotype" w:cs="Palatino Linotype"/>
          <w:color w:val="333333"/>
          <w:sz w:val="17"/>
        </w:rPr>
        <w:t xml:space="preserve">asiakastietojärjestelmään. Nuoret voivat itse vaikuttaa Nuortenkodille ostettaviin ja siellä tehtäviin ruokiin. Viikkopalavereissa nuoret sopivat keskenään seuraavan viikon ruuanlaittovuorot, sekä sen, mitä ruokia laittavat. Näiden pohjalta yövuorossa olevat ohjaajat tilaavat ruuat sähköisen järjestelmän kautta kaksi kertaa viikossa. Mikäli nähdään, että jotain tärkeää puuttuu, voidaan nuortenkodilta käydä erikseen kaupassa täydentämässä ruokavarantoja. </w:t>
      </w:r>
    </w:p>
    <w:p w14:paraId="1CC4291E" w14:textId="77777777" w:rsidR="00403C1F" w:rsidRDefault="003B7D7E" w:rsidP="00DB012E">
      <w:pPr>
        <w:spacing w:after="185"/>
        <w:ind w:left="56" w:right="-1"/>
        <w:jc w:val="both"/>
      </w:pPr>
      <w:r>
        <w:rPr>
          <w:rFonts w:ascii="Palatino Linotype" w:eastAsia="Palatino Linotype" w:hAnsi="Palatino Linotype" w:cs="Palatino Linotype"/>
          <w:color w:val="333333"/>
          <w:sz w:val="17"/>
        </w:rPr>
        <w:t xml:space="preserve"> </w:t>
      </w:r>
    </w:p>
    <w:p w14:paraId="2C6A192D" w14:textId="77777777" w:rsidR="00403C1F" w:rsidRDefault="003B7D7E" w:rsidP="00DB012E">
      <w:pPr>
        <w:pStyle w:val="Otsikko3"/>
        <w:ind w:left="51" w:right="-1"/>
        <w:jc w:val="both"/>
      </w:pPr>
      <w:r>
        <w:t>Hygieniakäytännöt</w:t>
      </w:r>
      <w:r>
        <w:rPr>
          <w:b w:val="0"/>
        </w:rPr>
        <w:t xml:space="preserve"> </w:t>
      </w:r>
    </w:p>
    <w:p w14:paraId="29CA356B" w14:textId="6362C370" w:rsidR="00403C1F" w:rsidRDefault="003B7D7E" w:rsidP="000236B9">
      <w:pPr>
        <w:spacing w:after="0"/>
        <w:ind w:left="56" w:right="-1"/>
        <w:jc w:val="both"/>
      </w:pPr>
      <w:r>
        <w:rPr>
          <w:rFonts w:ascii="Palatino Linotype" w:eastAsia="Palatino Linotype" w:hAnsi="Palatino Linotype" w:cs="Palatino Linotype"/>
          <w:i/>
          <w:color w:val="4D4D4D"/>
          <w:sz w:val="17"/>
        </w:rPr>
        <w:t>Yksikön siivous ja pyykkihuolto ovat tärkeä osa-alue yleisen hygieniatason ja infektioiden leviämisen torjumisessa. THL on julkaissut</w:t>
      </w:r>
      <w:hyperlink r:id="rId42">
        <w:r>
          <w:rPr>
            <w:rFonts w:ascii="Palatino Linotype" w:eastAsia="Palatino Linotype" w:hAnsi="Palatino Linotype" w:cs="Palatino Linotype"/>
            <w:i/>
            <w:color w:val="4D4D4D"/>
            <w:sz w:val="17"/>
          </w:rPr>
          <w:t xml:space="preserve"> </w:t>
        </w:r>
      </w:hyperlink>
      <w:hyperlink r:id="rId43">
        <w:r>
          <w:rPr>
            <w:rFonts w:ascii="Palatino Linotype" w:eastAsia="Palatino Linotype" w:hAnsi="Palatino Linotype" w:cs="Palatino Linotype"/>
            <w:i/>
            <w:color w:val="247DAE"/>
            <w:sz w:val="17"/>
            <w:u w:val="single" w:color="247DAE"/>
          </w:rPr>
          <w:t xml:space="preserve">ohjeen infektioiden torjunnasta pitkäaikaishoidossa ja </w:t>
        </w:r>
      </w:hyperlink>
      <w:hyperlink r:id="rId44">
        <w:r>
          <w:rPr>
            <w:rFonts w:ascii="Palatino Linotype" w:eastAsia="Palatino Linotype" w:hAnsi="Palatino Linotype" w:cs="Palatino Linotype"/>
            <w:i/>
            <w:color w:val="247DAE"/>
            <w:sz w:val="17"/>
            <w:u w:val="single" w:color="247DAE"/>
          </w:rPr>
          <w:t>-</w:t>
        </w:r>
      </w:hyperlink>
      <w:hyperlink r:id="rId45">
        <w:r>
          <w:rPr>
            <w:rFonts w:ascii="Palatino Linotype" w:eastAsia="Palatino Linotype" w:hAnsi="Palatino Linotype" w:cs="Palatino Linotype"/>
            <w:i/>
            <w:color w:val="247DAE"/>
            <w:sz w:val="17"/>
            <w:u w:val="single" w:color="247DAE"/>
          </w:rPr>
          <w:t>hoivassa (Ohje</w:t>
        </w:r>
      </w:hyperlink>
      <w:hyperlink r:id="rId46">
        <w:r>
          <w:rPr>
            <w:rFonts w:ascii="Palatino Linotype" w:eastAsia="Palatino Linotype" w:hAnsi="Palatino Linotype" w:cs="Palatino Linotype"/>
            <w:i/>
            <w:color w:val="247DAE"/>
            <w:sz w:val="17"/>
          </w:rPr>
          <w:t xml:space="preserve"> </w:t>
        </w:r>
      </w:hyperlink>
      <w:hyperlink r:id="rId47">
        <w:r>
          <w:rPr>
            <w:rFonts w:ascii="Palatino Linotype" w:eastAsia="Palatino Linotype" w:hAnsi="Palatino Linotype" w:cs="Palatino Linotype"/>
            <w:i/>
            <w:color w:val="247DAE"/>
            <w:sz w:val="17"/>
            <w:u w:val="single" w:color="247DAE"/>
          </w:rPr>
          <w:t>2/2020)</w:t>
        </w:r>
      </w:hyperlink>
      <w:hyperlink r:id="rId48">
        <w:r>
          <w:rPr>
            <w:rFonts w:ascii="Palatino Linotype" w:eastAsia="Palatino Linotype" w:hAnsi="Palatino Linotype" w:cs="Palatino Linotype"/>
            <w:i/>
            <w:color w:val="4D4D4D"/>
            <w:sz w:val="17"/>
          </w:rPr>
          <w:t>.</w:t>
        </w:r>
      </w:hyperlink>
      <w:r>
        <w:rPr>
          <w:rFonts w:ascii="Palatino Linotype" w:eastAsia="Palatino Linotype" w:hAnsi="Palatino Linotype" w:cs="Palatino Linotype"/>
          <w:color w:val="4D4D4D"/>
          <w:sz w:val="17"/>
        </w:rPr>
        <w:t xml:space="preserve"> </w:t>
      </w:r>
    </w:p>
    <w:p w14:paraId="4D7014CD" w14:textId="77777777" w:rsidR="00403C1F" w:rsidRDefault="003B7D7E" w:rsidP="00DB012E">
      <w:pPr>
        <w:spacing w:after="167" w:line="249" w:lineRule="auto"/>
        <w:ind w:left="51" w:right="-1" w:hanging="10"/>
        <w:jc w:val="both"/>
      </w:pPr>
      <w:r>
        <w:rPr>
          <w:rFonts w:ascii="Palatino Linotype" w:eastAsia="Palatino Linotype" w:hAnsi="Palatino Linotype" w:cs="Palatino Linotype"/>
          <w:i/>
          <w:color w:val="4D4D4D"/>
          <w:sz w:val="17"/>
        </w:rPr>
        <w:t>Hygieniakäytännöistä suositellaan laadittavaksi yksikön oma ohje normaaliajan tilanteeseen ja lisäksi poikkeusajan tilanteisiin.</w:t>
      </w:r>
      <w:r>
        <w:rPr>
          <w:rFonts w:ascii="Palatino Linotype" w:eastAsia="Palatino Linotype" w:hAnsi="Palatino Linotype" w:cs="Palatino Linotype"/>
          <w:color w:val="4D4D4D"/>
          <w:sz w:val="17"/>
        </w:rPr>
        <w:t xml:space="preserve"> </w:t>
      </w:r>
    </w:p>
    <w:p w14:paraId="5FDAC886" w14:textId="77777777" w:rsidR="00403C1F" w:rsidRDefault="003B7D7E" w:rsidP="00DB012E">
      <w:pPr>
        <w:spacing w:after="197" w:line="249" w:lineRule="auto"/>
        <w:ind w:left="51" w:right="-1" w:hanging="10"/>
        <w:jc w:val="both"/>
      </w:pPr>
      <w:r>
        <w:rPr>
          <w:rFonts w:ascii="Palatino Linotype" w:eastAsia="Palatino Linotype" w:hAnsi="Palatino Linotype" w:cs="Palatino Linotype"/>
          <w:color w:val="4D4D4D"/>
          <w:sz w:val="17"/>
        </w:rPr>
        <w:t xml:space="preserve">Nuortenkodit Aurora Ouluun on laadittu Puhtaanapidon omavalvontasuunnitelma. Nuortenkoti ostaa säännöllisen viikkosiivouksen </w:t>
      </w:r>
      <w:proofErr w:type="spellStart"/>
      <w:r>
        <w:rPr>
          <w:rFonts w:ascii="Palatino Linotype" w:eastAsia="Palatino Linotype" w:hAnsi="Palatino Linotype" w:cs="Palatino Linotype"/>
          <w:color w:val="4D4D4D"/>
          <w:sz w:val="17"/>
        </w:rPr>
        <w:t>Meranti</w:t>
      </w:r>
      <w:proofErr w:type="spellEnd"/>
      <w:r>
        <w:rPr>
          <w:rFonts w:ascii="Palatino Linotype" w:eastAsia="Palatino Linotype" w:hAnsi="Palatino Linotype" w:cs="Palatino Linotype"/>
          <w:color w:val="4D4D4D"/>
          <w:sz w:val="17"/>
        </w:rPr>
        <w:t xml:space="preserve"> </w:t>
      </w:r>
      <w:proofErr w:type="spellStart"/>
      <w:r>
        <w:rPr>
          <w:rFonts w:ascii="Palatino Linotype" w:eastAsia="Palatino Linotype" w:hAnsi="Palatino Linotype" w:cs="Palatino Linotype"/>
          <w:color w:val="4D4D4D"/>
          <w:sz w:val="17"/>
        </w:rPr>
        <w:t>OY:ltä</w:t>
      </w:r>
      <w:proofErr w:type="spellEnd"/>
      <w:r>
        <w:rPr>
          <w:rFonts w:ascii="Palatino Linotype" w:eastAsia="Palatino Linotype" w:hAnsi="Palatino Linotype" w:cs="Palatino Linotype"/>
          <w:color w:val="4D4D4D"/>
          <w:sz w:val="17"/>
        </w:rPr>
        <w:t xml:space="preserve">. Yksikön nuoret harjoittelevat ohjaajien opastuksella oman huoneensa ja jonkin pienen yleisen alueen siivoamista viikoittain. Nuoret hoitavat itsenäisesti pyykinpesun ohjaajien opastamana ja valvonnan alla. </w:t>
      </w:r>
    </w:p>
    <w:p w14:paraId="674BA487" w14:textId="77777777" w:rsidR="00403C1F" w:rsidRDefault="003B7D7E" w:rsidP="00DB012E">
      <w:pPr>
        <w:spacing w:after="194" w:line="249" w:lineRule="auto"/>
        <w:ind w:left="51" w:right="-1" w:hanging="10"/>
        <w:jc w:val="both"/>
      </w:pPr>
      <w:r>
        <w:rPr>
          <w:rFonts w:ascii="Palatino Linotype" w:eastAsia="Palatino Linotype" w:hAnsi="Palatino Linotype" w:cs="Palatino Linotype"/>
          <w:color w:val="333333"/>
          <w:sz w:val="17"/>
        </w:rPr>
        <w:t>Infektioiden torjunnassa noudatamme Pohjois-Pohjanmaan sairaanhoitopiirin Infektioiden torjuntayksikön ohjeistusta (</w:t>
      </w:r>
      <w:hyperlink r:id="rId49">
        <w:r>
          <w:rPr>
            <w:rFonts w:ascii="Palatino Linotype" w:eastAsia="Palatino Linotype" w:hAnsi="Palatino Linotype" w:cs="Palatino Linotype"/>
            <w:color w:val="0563C1"/>
            <w:sz w:val="17"/>
            <w:u w:val="single" w:color="0563C1"/>
          </w:rPr>
          <w:t>www.ppshp.fi/infektioiden_torjunta</w:t>
        </w:r>
      </w:hyperlink>
      <w:hyperlink r:id="rId50">
        <w:r>
          <w:rPr>
            <w:rFonts w:ascii="Palatino Linotype" w:eastAsia="Palatino Linotype" w:hAnsi="Palatino Linotype" w:cs="Palatino Linotype"/>
            <w:color w:val="333333"/>
            <w:sz w:val="17"/>
          </w:rPr>
          <w:t>)</w:t>
        </w:r>
      </w:hyperlink>
      <w:r>
        <w:rPr>
          <w:rFonts w:ascii="Palatino Linotype" w:eastAsia="Palatino Linotype" w:hAnsi="Palatino Linotype" w:cs="Palatino Linotype"/>
          <w:color w:val="333333"/>
          <w:sz w:val="17"/>
        </w:rPr>
        <w:t xml:space="preserve">. Ohjeistamme nuoria jokapäiväiseen käsi- ja vartalohygieniaan. Käytössämme on käsidesinfiointiaineet.  </w:t>
      </w:r>
    </w:p>
    <w:p w14:paraId="5BF3C5CE" w14:textId="2EF49F12" w:rsidR="00403C1F" w:rsidRDefault="003B7D7E" w:rsidP="00DB012E">
      <w:pPr>
        <w:spacing w:after="194" w:line="249" w:lineRule="auto"/>
        <w:ind w:left="51" w:right="-1" w:hanging="10"/>
        <w:jc w:val="both"/>
      </w:pPr>
      <w:r>
        <w:rPr>
          <w:rFonts w:ascii="Palatino Linotype" w:eastAsia="Palatino Linotype" w:hAnsi="Palatino Linotype" w:cs="Palatino Linotype"/>
          <w:color w:val="333333"/>
          <w:sz w:val="17"/>
        </w:rPr>
        <w:t>Hoivatie OY kustantaa henkilökunnalle kausi-influenssa rokotteet, lain edellyttämän rok</w:t>
      </w:r>
      <w:r w:rsidR="00611BFE">
        <w:rPr>
          <w:rFonts w:ascii="Palatino Linotype" w:eastAsia="Palatino Linotype" w:hAnsi="Palatino Linotype" w:cs="Palatino Linotype"/>
          <w:color w:val="333333"/>
          <w:sz w:val="17"/>
        </w:rPr>
        <w:t>ot</w:t>
      </w:r>
      <w:r>
        <w:rPr>
          <w:rFonts w:ascii="Palatino Linotype" w:eastAsia="Palatino Linotype" w:hAnsi="Palatino Linotype" w:cs="Palatino Linotype"/>
          <w:color w:val="333333"/>
          <w:sz w:val="17"/>
        </w:rPr>
        <w:t xml:space="preserve">esuojan mukaisesti.  </w:t>
      </w:r>
    </w:p>
    <w:p w14:paraId="31F845DB" w14:textId="77777777" w:rsidR="00403C1F" w:rsidRDefault="003B7D7E" w:rsidP="00DB012E">
      <w:pPr>
        <w:spacing w:after="194" w:line="249" w:lineRule="auto"/>
        <w:ind w:left="51" w:right="-1" w:hanging="10"/>
        <w:jc w:val="both"/>
      </w:pPr>
      <w:r>
        <w:rPr>
          <w:rFonts w:ascii="Palatino Linotype" w:eastAsia="Palatino Linotype" w:hAnsi="Palatino Linotype" w:cs="Palatino Linotype"/>
          <w:color w:val="333333"/>
          <w:sz w:val="17"/>
        </w:rPr>
        <w:t>Nuortenkodin nuoret rokotetaan tarvittaessa jokaisen terveydentila yksilöllisesti huomioiden julkisessa tai kouluterveydenhuollossa. Yksikössä toimitaan puhtaanapidon</w:t>
      </w:r>
      <w:r>
        <w:rPr>
          <w:rFonts w:ascii="Trebuchet MS" w:eastAsia="Trebuchet MS" w:hAnsi="Trebuchet MS" w:cs="Trebuchet MS"/>
          <w:color w:val="333333"/>
          <w:sz w:val="17"/>
        </w:rPr>
        <w:t xml:space="preserve"> </w:t>
      </w:r>
      <w:r>
        <w:rPr>
          <w:rFonts w:ascii="Palatino Linotype" w:eastAsia="Palatino Linotype" w:hAnsi="Palatino Linotype" w:cs="Palatino Linotype"/>
          <w:color w:val="333333"/>
          <w:sz w:val="17"/>
        </w:rPr>
        <w:t>omavalvontasuunnitelman mukaisesti. Seuraamme myös asiakkaiden henkilökohtaista hygieniaa ja ohjaamme heitä sen hoidossa tarvittaessa</w:t>
      </w:r>
      <w:r>
        <w:rPr>
          <w:rFonts w:ascii="Palatino Linotype" w:eastAsia="Palatino Linotype" w:hAnsi="Palatino Linotype" w:cs="Palatino Linotype"/>
          <w:i/>
          <w:color w:val="333333"/>
          <w:sz w:val="17"/>
        </w:rPr>
        <w:t>.</w:t>
      </w:r>
      <w:r>
        <w:rPr>
          <w:rFonts w:ascii="Palatino Linotype" w:eastAsia="Palatino Linotype" w:hAnsi="Palatino Linotype" w:cs="Palatino Linotype"/>
          <w:color w:val="333333"/>
          <w:sz w:val="17"/>
        </w:rPr>
        <w:t xml:space="preserve"> </w:t>
      </w:r>
    </w:p>
    <w:p w14:paraId="1C9CAA1E" w14:textId="77777777" w:rsidR="00403C1F" w:rsidRDefault="003B7D7E" w:rsidP="00DB012E">
      <w:pPr>
        <w:spacing w:after="165" w:line="249" w:lineRule="auto"/>
        <w:ind w:left="51" w:right="-1" w:hanging="10"/>
        <w:jc w:val="both"/>
      </w:pPr>
      <w:r>
        <w:rPr>
          <w:rFonts w:ascii="Palatino Linotype" w:eastAsia="Palatino Linotype" w:hAnsi="Palatino Linotype" w:cs="Palatino Linotype"/>
          <w:color w:val="4D4D4D"/>
          <w:sz w:val="17"/>
        </w:rPr>
        <w:t xml:space="preserve">Nuortenkodilla käytetään kotona käytettäviä pesu- ja puhdistusaineita. Ohjaajat ovat omassa koulutuksessaan saaneet opastusta puhtaanapidosta, siivoamisesta ja pyykkihuollosta. </w:t>
      </w:r>
    </w:p>
    <w:p w14:paraId="41370648" w14:textId="77777777" w:rsidR="00403C1F" w:rsidRDefault="003B7D7E" w:rsidP="00DB012E">
      <w:pPr>
        <w:spacing w:after="156"/>
        <w:ind w:left="56" w:right="-1"/>
        <w:jc w:val="both"/>
      </w:pPr>
      <w:r>
        <w:rPr>
          <w:rFonts w:ascii="Palatino Linotype" w:eastAsia="Palatino Linotype" w:hAnsi="Palatino Linotype" w:cs="Palatino Linotype"/>
          <w:color w:val="4D4D4D"/>
          <w:sz w:val="17"/>
        </w:rPr>
        <w:t xml:space="preserve"> </w:t>
      </w:r>
    </w:p>
    <w:p w14:paraId="76F8D9A3" w14:textId="77777777" w:rsidR="00403C1F" w:rsidRDefault="003B7D7E" w:rsidP="00DB012E">
      <w:pPr>
        <w:pStyle w:val="Otsikko3"/>
        <w:spacing w:after="191"/>
        <w:ind w:left="51" w:right="-1"/>
        <w:jc w:val="both"/>
      </w:pPr>
      <w:r>
        <w:lastRenderedPageBreak/>
        <w:t>Terveyden- ja sairaanhoito</w:t>
      </w:r>
      <w:r>
        <w:rPr>
          <w:b w:val="0"/>
        </w:rPr>
        <w:t xml:space="preserve"> </w:t>
      </w:r>
    </w:p>
    <w:p w14:paraId="43C2281E" w14:textId="77777777" w:rsidR="00403C1F" w:rsidRDefault="003B7D7E" w:rsidP="00DB012E">
      <w:pPr>
        <w:spacing w:after="194" w:line="249" w:lineRule="auto"/>
        <w:ind w:left="51" w:right="-1" w:hanging="10"/>
        <w:jc w:val="both"/>
      </w:pPr>
      <w:r>
        <w:rPr>
          <w:rFonts w:ascii="Palatino Linotype" w:eastAsia="Palatino Linotype" w:hAnsi="Palatino Linotype" w:cs="Palatino Linotype"/>
          <w:color w:val="4D4D4D"/>
          <w:sz w:val="17"/>
        </w:rPr>
        <w:t xml:space="preserve">Nuortenkodilla toimii oma sairaanhoitaja, jolla on päävastuu nuorten terveyteen ja lääkehoitoon liittyvissä asioissa, yhdessä palveluesimiehen kanssa. </w:t>
      </w:r>
      <w:r>
        <w:rPr>
          <w:rFonts w:ascii="Palatino Linotype" w:eastAsia="Palatino Linotype" w:hAnsi="Palatino Linotype" w:cs="Palatino Linotype"/>
          <w:color w:val="333333"/>
          <w:sz w:val="17"/>
        </w:rPr>
        <w:t xml:space="preserve">Yksilöllisen tuen tarpeen mukaan, hankimme joko perusterveydenhuollon, erikoissairaanhoidon asiakkaan tuen tarpeen määrittämiseksi. Koordinoimme tarvittavan hoitoonohjauksen, mikäli yksikkömme tuottamat tukitoimet arvioidaan riittämättömiksi. Sairaanhoidon kiireettömät palvelut järjestetään ensisijaisesti paikalliselle terveysasemalle. Tarpeen mukaan hankimme tutkimus- ja hoitopalveluja ostopalveluna.  </w:t>
      </w:r>
    </w:p>
    <w:p w14:paraId="0A89E1F1" w14:textId="77777777" w:rsidR="00403C1F" w:rsidRDefault="003B7D7E" w:rsidP="00DB012E">
      <w:pPr>
        <w:spacing w:after="194" w:line="249" w:lineRule="auto"/>
        <w:ind w:left="51" w:right="-1" w:hanging="10"/>
        <w:jc w:val="both"/>
      </w:pPr>
      <w:r>
        <w:rPr>
          <w:rFonts w:ascii="Palatino Linotype" w:eastAsia="Palatino Linotype" w:hAnsi="Palatino Linotype" w:cs="Palatino Linotype"/>
          <w:color w:val="333333"/>
          <w:sz w:val="17"/>
        </w:rPr>
        <w:t xml:space="preserve">Kiireiset sairaanhoitoa vaativat tilanteet hoidetaan virka-aikana Kontinkankaan hyvinvointikeskuksen päivystävän lääkärin kautta. Muina kuin virka-aikana hoito tapahtuu Oulun seudun yhteispäivystyksessä. </w:t>
      </w:r>
    </w:p>
    <w:p w14:paraId="0EFE4A8A" w14:textId="30F1DCFD" w:rsidR="00403C1F" w:rsidRDefault="003B7D7E" w:rsidP="000236B9">
      <w:pPr>
        <w:spacing w:after="0"/>
        <w:ind w:left="56" w:right="-1"/>
        <w:jc w:val="both"/>
      </w:pPr>
      <w:r>
        <w:rPr>
          <w:rFonts w:ascii="Palatino Linotype" w:eastAsia="Palatino Linotype" w:hAnsi="Palatino Linotype" w:cs="Palatino Linotype"/>
          <w:color w:val="333333"/>
          <w:sz w:val="17"/>
        </w:rPr>
        <w:t xml:space="preserve">Pitkäaikaissairaiden nuorten kohdalla, heidät hoidetaan yhteistyössä perusterveydenhuollon tai erikoissairaanhoidon kanssa. Hoitoa seurataan ja raportoidaan tarkasti </w:t>
      </w:r>
      <w:proofErr w:type="spellStart"/>
      <w:r>
        <w:rPr>
          <w:rFonts w:ascii="Palatino Linotype" w:eastAsia="Palatino Linotype" w:hAnsi="Palatino Linotype" w:cs="Palatino Linotype"/>
          <w:color w:val="333333"/>
          <w:sz w:val="17"/>
        </w:rPr>
        <w:t>Doma</w:t>
      </w:r>
      <w:proofErr w:type="spellEnd"/>
      <w:r w:rsidR="005B0850">
        <w:rPr>
          <w:rFonts w:ascii="Palatino Linotype" w:eastAsia="Palatino Linotype" w:hAnsi="Palatino Linotype" w:cs="Palatino Linotype"/>
          <w:color w:val="333333"/>
          <w:sz w:val="17"/>
        </w:rPr>
        <w:t xml:space="preserve"> </w:t>
      </w:r>
      <w:r>
        <w:rPr>
          <w:rFonts w:ascii="Palatino Linotype" w:eastAsia="Palatino Linotype" w:hAnsi="Palatino Linotype" w:cs="Palatino Linotype"/>
          <w:color w:val="333333"/>
          <w:sz w:val="17"/>
        </w:rPr>
        <w:t>Care</w:t>
      </w:r>
      <w:r w:rsidR="005B0850">
        <w:rPr>
          <w:rFonts w:ascii="Palatino Linotype" w:eastAsia="Palatino Linotype" w:hAnsi="Palatino Linotype" w:cs="Palatino Linotype"/>
          <w:color w:val="333333"/>
          <w:sz w:val="17"/>
        </w:rPr>
        <w:t xml:space="preserve"> </w:t>
      </w:r>
      <w:r>
        <w:rPr>
          <w:rFonts w:ascii="Palatino Linotype" w:eastAsia="Palatino Linotype" w:hAnsi="Palatino Linotype" w:cs="Palatino Linotype"/>
          <w:color w:val="333333"/>
          <w:sz w:val="17"/>
        </w:rPr>
        <w:t xml:space="preserve">asiakastietojärjestelmään. Omaohjaaja tai sairaanhoitaja osallistuu seurantakäynneille. </w:t>
      </w:r>
    </w:p>
    <w:p w14:paraId="4C7E49E7" w14:textId="77777777" w:rsidR="00403C1F" w:rsidRDefault="003B7D7E" w:rsidP="00DB012E">
      <w:pPr>
        <w:spacing w:after="197" w:line="249" w:lineRule="auto"/>
        <w:ind w:left="51" w:right="-1" w:hanging="10"/>
        <w:jc w:val="both"/>
      </w:pPr>
      <w:r>
        <w:rPr>
          <w:rFonts w:ascii="Palatino Linotype" w:eastAsia="Palatino Linotype" w:hAnsi="Palatino Linotype" w:cs="Palatino Linotype"/>
          <w:color w:val="4D4D4D"/>
          <w:sz w:val="17"/>
        </w:rPr>
        <w:t xml:space="preserve">Suunhoidon palvelut hankitaan joko nuoren oman kotikunnan hammashoitolan kautta tai Oulun seudulla OYS:n Aapistien hammashoitolasta. </w:t>
      </w:r>
    </w:p>
    <w:p w14:paraId="23E5FE7B" w14:textId="77777777" w:rsidR="00403C1F" w:rsidRDefault="003B7D7E" w:rsidP="00DB012E">
      <w:pPr>
        <w:spacing w:after="194" w:line="249" w:lineRule="auto"/>
        <w:ind w:left="51" w:right="-1" w:hanging="10"/>
        <w:jc w:val="both"/>
      </w:pPr>
      <w:r>
        <w:rPr>
          <w:rFonts w:ascii="Palatino Linotype" w:eastAsia="Palatino Linotype" w:hAnsi="Palatino Linotype" w:cs="Palatino Linotype"/>
          <w:color w:val="333333"/>
          <w:sz w:val="17"/>
        </w:rPr>
        <w:t xml:space="preserve">Nuortenkodin henkilökunta valvoo nuorten vointia päivittäin ja ohjaa nuoren tarvittaessa hoitoon. Sairaanhoitajan työskennellessä nuortenkodilla, hänen tehtävänään on nuorten terveydenhoidon koordinointi ja terapeuttinen tukea antava keskusteluhoito kasvun ja kehityksen tukemiseksi. Sairaanhoitaja myös ohjaa ja osallistuu tarpeen mukaan perusterveydenhuollon, erikoissairaanhoidon ja Kelan kanssa toteutuvaa terveydenhoitoprosessia yksilöllisesti. </w:t>
      </w:r>
    </w:p>
    <w:p w14:paraId="49608D2C" w14:textId="5EAC6B1A" w:rsidR="00403C1F" w:rsidRDefault="003B7D7E" w:rsidP="00DB012E">
      <w:pPr>
        <w:spacing w:after="194" w:line="249" w:lineRule="auto"/>
        <w:ind w:left="51" w:right="-1" w:hanging="10"/>
        <w:jc w:val="both"/>
      </w:pPr>
      <w:r>
        <w:rPr>
          <w:rFonts w:ascii="Palatino Linotype" w:eastAsia="Palatino Linotype" w:hAnsi="Palatino Linotype" w:cs="Palatino Linotype"/>
          <w:color w:val="333333"/>
          <w:sz w:val="17"/>
        </w:rPr>
        <w:t>Äkillistä kuolemantapausta varten Hoivatie O</w:t>
      </w:r>
      <w:r w:rsidR="005B0850">
        <w:rPr>
          <w:rFonts w:ascii="Palatino Linotype" w:eastAsia="Palatino Linotype" w:hAnsi="Palatino Linotype" w:cs="Palatino Linotype"/>
          <w:color w:val="333333"/>
          <w:sz w:val="17"/>
        </w:rPr>
        <w:t>y on tehnyt</w:t>
      </w:r>
      <w:r>
        <w:rPr>
          <w:rFonts w:ascii="Palatino Linotype" w:eastAsia="Palatino Linotype" w:hAnsi="Palatino Linotype" w:cs="Palatino Linotype"/>
          <w:color w:val="333333"/>
          <w:sz w:val="17"/>
        </w:rPr>
        <w:t xml:space="preserve"> kriisitoimintasuunnitelma</w:t>
      </w:r>
      <w:r w:rsidR="005B0850">
        <w:rPr>
          <w:rFonts w:ascii="Palatino Linotype" w:eastAsia="Palatino Linotype" w:hAnsi="Palatino Linotype" w:cs="Palatino Linotype"/>
          <w:color w:val="333333"/>
          <w:sz w:val="17"/>
        </w:rPr>
        <w:t>n</w:t>
      </w:r>
      <w:r>
        <w:rPr>
          <w:rFonts w:ascii="Palatino Linotype" w:eastAsia="Palatino Linotype" w:hAnsi="Palatino Linotype" w:cs="Palatino Linotype"/>
          <w:color w:val="333333"/>
          <w:sz w:val="17"/>
        </w:rPr>
        <w:t xml:space="preserve"> IMS-järjestelmään.</w:t>
      </w:r>
      <w:r>
        <w:rPr>
          <w:rFonts w:ascii="Palatino Linotype" w:eastAsia="Palatino Linotype" w:hAnsi="Palatino Linotype" w:cs="Palatino Linotype"/>
          <w:color w:val="4D4D4D"/>
          <w:sz w:val="17"/>
        </w:rPr>
        <w:t xml:space="preserve"> </w:t>
      </w:r>
    </w:p>
    <w:p w14:paraId="1814BEAF" w14:textId="77777777" w:rsidR="00403C1F" w:rsidRDefault="003B7D7E" w:rsidP="00DB012E">
      <w:pPr>
        <w:spacing w:after="173"/>
        <w:ind w:left="56" w:right="-1"/>
        <w:jc w:val="both"/>
      </w:pPr>
      <w:r>
        <w:rPr>
          <w:rFonts w:ascii="Palatino Linotype" w:eastAsia="Palatino Linotype" w:hAnsi="Palatino Linotype" w:cs="Palatino Linotype"/>
          <w:color w:val="4D4D4D"/>
          <w:sz w:val="17"/>
        </w:rPr>
        <w:t xml:space="preserve"> </w:t>
      </w:r>
    </w:p>
    <w:p w14:paraId="6EE3F00D" w14:textId="77777777" w:rsidR="00403C1F" w:rsidRDefault="003B7D7E" w:rsidP="00DB012E">
      <w:pPr>
        <w:pStyle w:val="Otsikko3"/>
        <w:ind w:left="51" w:right="-1"/>
        <w:jc w:val="both"/>
      </w:pPr>
      <w:r>
        <w:t>Lääkehoito</w:t>
      </w:r>
      <w:r>
        <w:rPr>
          <w:b w:val="0"/>
        </w:rPr>
        <w:t xml:space="preserve"> </w:t>
      </w:r>
    </w:p>
    <w:p w14:paraId="397D1091" w14:textId="77777777" w:rsidR="00403C1F" w:rsidRDefault="003B7D7E" w:rsidP="00DB012E">
      <w:pPr>
        <w:spacing w:after="196" w:line="249" w:lineRule="auto"/>
        <w:ind w:left="51" w:right="-1" w:hanging="10"/>
        <w:jc w:val="both"/>
      </w:pPr>
      <w:r>
        <w:rPr>
          <w:rFonts w:ascii="Palatino Linotype" w:eastAsia="Palatino Linotype" w:hAnsi="Palatino Linotype" w:cs="Palatino Linotype"/>
          <w:color w:val="4D4D4D"/>
          <w:sz w:val="17"/>
        </w:rPr>
        <w:t xml:space="preserve">Yksikön lääkehoito perustuu yksikkökohtaiseen lääkehoidon omavalvontasuunnitelmaan, jota päivitetään vähintään kerran vuodessa tai toiminnan muuttuessa. Lääkehoitosuunnitelma on osa henkilöstön perehdyttämistä. </w:t>
      </w:r>
    </w:p>
    <w:p w14:paraId="0DF16F9C" w14:textId="77777777" w:rsidR="00403C1F" w:rsidRDefault="003B7D7E" w:rsidP="00DB012E">
      <w:pPr>
        <w:spacing w:after="202" w:line="240" w:lineRule="auto"/>
        <w:ind w:left="51" w:right="-1" w:hanging="10"/>
        <w:jc w:val="both"/>
      </w:pPr>
      <w:r>
        <w:rPr>
          <w:rFonts w:ascii="Palatino Linotype" w:eastAsia="Palatino Linotype" w:hAnsi="Palatino Linotype" w:cs="Palatino Linotype"/>
          <w:color w:val="333333"/>
          <w:sz w:val="17"/>
        </w:rPr>
        <w:t xml:space="preserve">Lääkehoitosuunnitelma tarkistetaan ja päivitetään vuosittain. Lääkehoidossa tapahtuneet poikkeamat kirjataan ja analysoidaan lääkehoitosuunnitelman ja Hoivatie </w:t>
      </w:r>
      <w:proofErr w:type="spellStart"/>
      <w:r>
        <w:rPr>
          <w:rFonts w:ascii="Palatino Linotype" w:eastAsia="Palatino Linotype" w:hAnsi="Palatino Linotype" w:cs="Palatino Linotype"/>
          <w:color w:val="333333"/>
          <w:sz w:val="17"/>
        </w:rPr>
        <w:t>OY:n</w:t>
      </w:r>
      <w:proofErr w:type="spellEnd"/>
      <w:r>
        <w:rPr>
          <w:rFonts w:ascii="Palatino Linotype" w:eastAsia="Palatino Linotype" w:hAnsi="Palatino Linotype" w:cs="Palatino Linotype"/>
          <w:color w:val="333333"/>
          <w:sz w:val="17"/>
        </w:rPr>
        <w:t xml:space="preserve"> IMS-järjestelmän </w:t>
      </w:r>
      <w:hyperlink r:id="rId51">
        <w:r>
          <w:rPr>
            <w:rFonts w:ascii="Palatino Linotype" w:eastAsia="Palatino Linotype" w:hAnsi="Palatino Linotype" w:cs="Palatino Linotype"/>
            <w:color w:val="0000FF"/>
            <w:sz w:val="17"/>
            <w:u w:val="single" w:color="0000FF"/>
          </w:rPr>
          <w:t xml:space="preserve">poikkeava tapahtuma toiminnassa </w:t>
        </w:r>
      </w:hyperlink>
      <w:hyperlink r:id="rId52">
        <w:r>
          <w:rPr>
            <w:rFonts w:ascii="Palatino Linotype" w:eastAsia="Palatino Linotype" w:hAnsi="Palatino Linotype" w:cs="Palatino Linotype"/>
            <w:color w:val="333333"/>
            <w:sz w:val="17"/>
          </w:rPr>
          <w:t>o</w:t>
        </w:r>
      </w:hyperlink>
      <w:r>
        <w:rPr>
          <w:rFonts w:ascii="Palatino Linotype" w:eastAsia="Palatino Linotype" w:hAnsi="Palatino Linotype" w:cs="Palatino Linotype"/>
          <w:color w:val="333333"/>
          <w:sz w:val="17"/>
        </w:rPr>
        <w:t xml:space="preserve">hjeistuksen mukaisesti. </w:t>
      </w:r>
    </w:p>
    <w:p w14:paraId="02535A7D" w14:textId="6BAE853B" w:rsidR="00403C1F" w:rsidRDefault="003B7D7E" w:rsidP="00DB012E">
      <w:pPr>
        <w:spacing w:after="194" w:line="249" w:lineRule="auto"/>
        <w:ind w:left="51" w:right="-1" w:hanging="10"/>
        <w:jc w:val="both"/>
      </w:pPr>
      <w:r>
        <w:rPr>
          <w:rFonts w:ascii="Palatino Linotype" w:eastAsia="Palatino Linotype" w:hAnsi="Palatino Linotype" w:cs="Palatino Linotype"/>
          <w:color w:val="333333"/>
          <w:sz w:val="17"/>
        </w:rPr>
        <w:t xml:space="preserve">Lääkehoitosuunnitelmasta vastaavana lääkärinä toimii ylilääkäri Martti Kiuru. (martti.kiuru@solohealth.com) </w:t>
      </w:r>
    </w:p>
    <w:p w14:paraId="52C32455" w14:textId="77777777" w:rsidR="00403C1F" w:rsidRDefault="003B7D7E" w:rsidP="00DB012E">
      <w:pPr>
        <w:spacing w:after="194" w:line="249" w:lineRule="auto"/>
        <w:ind w:left="51" w:right="-1" w:hanging="10"/>
        <w:jc w:val="both"/>
      </w:pPr>
      <w:r>
        <w:rPr>
          <w:rFonts w:ascii="Palatino Linotype" w:eastAsia="Palatino Linotype" w:hAnsi="Palatino Linotype" w:cs="Palatino Linotype"/>
          <w:color w:val="333333"/>
          <w:sz w:val="17"/>
        </w:rPr>
        <w:t xml:space="preserve">Aurora Oulun palveluyksikön vastaavana sairaanhoitajana ja lääkevastaavana toimii Heli Karhu. Ohjaajat toteuttavat lääkehoitoa ja vastaavat omassa toiminnassaan siitä, että lääkehoitoa toteutetaan suunnitelman mukaisesti. </w:t>
      </w:r>
    </w:p>
    <w:p w14:paraId="2355B031" w14:textId="77777777" w:rsidR="00403C1F" w:rsidRDefault="003B7D7E" w:rsidP="00DB012E">
      <w:pPr>
        <w:spacing w:after="156"/>
        <w:ind w:left="56" w:right="-1"/>
        <w:jc w:val="both"/>
      </w:pPr>
      <w:r>
        <w:rPr>
          <w:rFonts w:ascii="Palatino Linotype" w:eastAsia="Palatino Linotype" w:hAnsi="Palatino Linotype" w:cs="Palatino Linotype"/>
          <w:color w:val="4D4D4D"/>
          <w:sz w:val="17"/>
        </w:rPr>
        <w:t xml:space="preserve"> </w:t>
      </w:r>
    </w:p>
    <w:p w14:paraId="29551414" w14:textId="77777777" w:rsidR="00403C1F" w:rsidRDefault="003B7D7E" w:rsidP="00DB012E">
      <w:pPr>
        <w:pStyle w:val="Otsikko3"/>
        <w:spacing w:after="191"/>
        <w:ind w:left="51" w:right="-1"/>
        <w:jc w:val="both"/>
      </w:pPr>
      <w:r>
        <w:t>Monialainen yhteistyö</w:t>
      </w:r>
      <w:r>
        <w:rPr>
          <w:b w:val="0"/>
        </w:rPr>
        <w:t xml:space="preserve"> </w:t>
      </w:r>
    </w:p>
    <w:p w14:paraId="3FF019A9" w14:textId="77777777" w:rsidR="00403C1F" w:rsidRDefault="003B7D7E" w:rsidP="00DB012E">
      <w:pPr>
        <w:spacing w:after="194" w:line="249" w:lineRule="auto"/>
        <w:ind w:left="51" w:right="-1" w:hanging="10"/>
        <w:jc w:val="both"/>
      </w:pPr>
      <w:r>
        <w:rPr>
          <w:rFonts w:ascii="Palatino Linotype" w:eastAsia="Palatino Linotype" w:hAnsi="Palatino Linotype" w:cs="Palatino Linotype"/>
          <w:color w:val="333333"/>
          <w:sz w:val="17"/>
        </w:rPr>
        <w:t xml:space="preserve">Valtaosalla asiakkaistamme on olemassa oleva hoitokontakti kotikuntansa kuntayhtymän tai sairaanhoitopiirin lasten- tai nuorisopsykiatrialle. Tuemme aina ensisijaisesti olemassa olevien hoitokontaktien jatkumista. Nuortenkodin sairaanhoitaja ja nuoren omaohjaaja ohjaavat koordinoivat asiakkaan terveydenhuollon ja hoidon prosesseja asiakkaan tukena. </w:t>
      </w:r>
    </w:p>
    <w:p w14:paraId="56257BE0" w14:textId="3F76F205" w:rsidR="00403C1F" w:rsidRDefault="003B7D7E" w:rsidP="000236B9">
      <w:pPr>
        <w:spacing w:after="0"/>
        <w:ind w:left="56" w:right="-1"/>
        <w:jc w:val="both"/>
        <w:rPr>
          <w:rFonts w:ascii="Palatino Linotype" w:eastAsia="Palatino Linotype" w:hAnsi="Palatino Linotype" w:cs="Palatino Linotype"/>
          <w:color w:val="333333"/>
          <w:sz w:val="17"/>
        </w:rPr>
      </w:pPr>
      <w:r>
        <w:rPr>
          <w:rFonts w:ascii="Palatino Linotype" w:eastAsia="Palatino Linotype" w:hAnsi="Palatino Linotype" w:cs="Palatino Linotype"/>
          <w:color w:val="333333"/>
          <w:sz w:val="17"/>
        </w:rPr>
        <w:t>Sairaanhoitaja ja omaohjaaja osallistuvat asiakkaan hoitoneuvotteluihin ja antavat tarvittaessa terapeuttista tukea yhteistyössä hoitavan tahon kanssa sovitusti.</w:t>
      </w:r>
    </w:p>
    <w:p w14:paraId="27591004" w14:textId="77777777" w:rsidR="000236B9" w:rsidRDefault="000236B9" w:rsidP="000236B9">
      <w:pPr>
        <w:spacing w:after="0"/>
        <w:ind w:left="56" w:right="-1"/>
        <w:jc w:val="both"/>
      </w:pPr>
    </w:p>
    <w:p w14:paraId="770E1BA2" w14:textId="77777777" w:rsidR="00403C1F" w:rsidRDefault="003B7D7E" w:rsidP="00DB012E">
      <w:pPr>
        <w:spacing w:after="194" w:line="249" w:lineRule="auto"/>
        <w:ind w:left="51" w:right="-1" w:hanging="10"/>
        <w:jc w:val="both"/>
      </w:pPr>
      <w:r>
        <w:rPr>
          <w:rFonts w:ascii="Palatino Linotype" w:eastAsia="Palatino Linotype" w:hAnsi="Palatino Linotype" w:cs="Palatino Linotype"/>
          <w:color w:val="333333"/>
          <w:sz w:val="17"/>
        </w:rPr>
        <w:t xml:space="preserve">Hoivatie </w:t>
      </w:r>
      <w:proofErr w:type="spellStart"/>
      <w:r>
        <w:rPr>
          <w:rFonts w:ascii="Palatino Linotype" w:eastAsia="Palatino Linotype" w:hAnsi="Palatino Linotype" w:cs="Palatino Linotype"/>
          <w:color w:val="333333"/>
          <w:sz w:val="17"/>
        </w:rPr>
        <w:t>Oy:ssa</w:t>
      </w:r>
      <w:proofErr w:type="spellEnd"/>
      <w:r>
        <w:rPr>
          <w:rFonts w:ascii="Palatino Linotype" w:eastAsia="Palatino Linotype" w:hAnsi="Palatino Linotype" w:cs="Palatino Linotype"/>
          <w:color w:val="333333"/>
          <w:sz w:val="17"/>
        </w:rPr>
        <w:t xml:space="preserve"> laadimme ostopalveluiden osalta palveluista aina palvelusopimuksen, joka määrittää hoidollisen vastuun ja lainsäädännöllisen vastuun ja toteutumisen olevan palveluntuottajalla. Laadunvalvonta toteutuu vuoropuheluna tilaajan ja tuottajan välillä. Tarvittaessa kehitämme yhteistyötä alihankkijoiden kanssa asiakkaan tarpeiden mukaan. Tavoitteena on nuorten laadukas kokonaisvaltainen hoito, kasvatus ja kuntoutus. </w:t>
      </w:r>
    </w:p>
    <w:p w14:paraId="73471F31" w14:textId="77777777" w:rsidR="00403C1F" w:rsidRDefault="003B7D7E" w:rsidP="00DB012E">
      <w:pPr>
        <w:spacing w:after="165" w:line="249" w:lineRule="auto"/>
        <w:ind w:left="51" w:right="-1" w:hanging="10"/>
        <w:jc w:val="both"/>
      </w:pPr>
      <w:r>
        <w:rPr>
          <w:rFonts w:ascii="Palatino Linotype" w:eastAsia="Palatino Linotype" w:hAnsi="Palatino Linotype" w:cs="Palatino Linotype"/>
          <w:color w:val="4D4D4D"/>
          <w:sz w:val="17"/>
        </w:rPr>
        <w:t xml:space="preserve">Riittävästä tiedonkulusta huolehditaan asiakkaan palvelukokonaisuuteen kuuluvien muiden sosiaali- ja terveydenhuollon palvelunantajien ja eri hallinnonalojen kanssa säännöllisillä verkostopalavereilla. </w:t>
      </w:r>
    </w:p>
    <w:p w14:paraId="0A84990F" w14:textId="77777777" w:rsidR="00403C1F" w:rsidRDefault="003B7D7E" w:rsidP="00DB012E">
      <w:pPr>
        <w:spacing w:after="256"/>
        <w:ind w:left="56" w:right="-1"/>
        <w:jc w:val="both"/>
      </w:pPr>
      <w:r>
        <w:rPr>
          <w:rFonts w:ascii="Palatino Linotype" w:eastAsia="Palatino Linotype" w:hAnsi="Palatino Linotype" w:cs="Palatino Linotype"/>
          <w:color w:val="4D4D4D"/>
          <w:sz w:val="17"/>
        </w:rPr>
        <w:t xml:space="preserve"> </w:t>
      </w:r>
    </w:p>
    <w:p w14:paraId="1BF08A7A" w14:textId="77777777" w:rsidR="00403C1F" w:rsidRDefault="003B7D7E" w:rsidP="00DB012E">
      <w:pPr>
        <w:pStyle w:val="Otsikko1"/>
        <w:ind w:left="424" w:right="-1" w:hanging="319"/>
        <w:jc w:val="both"/>
      </w:pPr>
      <w:bookmarkStart w:id="6" w:name="_Toc157771048"/>
      <w:r>
        <w:lastRenderedPageBreak/>
        <w:t>ASIAKASTURVALLISUUS</w:t>
      </w:r>
      <w:bookmarkEnd w:id="6"/>
      <w:r>
        <w:t xml:space="preserve"> </w:t>
      </w:r>
    </w:p>
    <w:p w14:paraId="75FD1C5F" w14:textId="77777777" w:rsidR="00403C1F" w:rsidRDefault="003B7D7E" w:rsidP="00DB012E">
      <w:pPr>
        <w:pStyle w:val="Otsikko3"/>
        <w:ind w:left="51" w:right="-1"/>
        <w:jc w:val="both"/>
      </w:pPr>
      <w:r>
        <w:t>Yhteistyö turvallisuudesta vastaavien viranomaisten ja toimijoiden kanssa</w:t>
      </w:r>
      <w:r>
        <w:rPr>
          <w:b w:val="0"/>
        </w:rPr>
        <w:t xml:space="preserve"> </w:t>
      </w:r>
    </w:p>
    <w:p w14:paraId="608AB232" w14:textId="3D6EF4B2" w:rsidR="00403C1F" w:rsidRDefault="003B7D7E" w:rsidP="000236B9">
      <w:pPr>
        <w:spacing w:after="0" w:line="249" w:lineRule="auto"/>
        <w:ind w:left="51" w:right="-1" w:hanging="10"/>
        <w:jc w:val="both"/>
        <w:rPr>
          <w:rFonts w:ascii="Palatino Linotype" w:eastAsia="Palatino Linotype" w:hAnsi="Palatino Linotype" w:cs="Palatino Linotype"/>
          <w:color w:val="4D4D4D"/>
          <w:sz w:val="17"/>
        </w:rPr>
      </w:pPr>
      <w:r>
        <w:rPr>
          <w:rFonts w:ascii="Palatino Linotype" w:eastAsia="Palatino Linotype" w:hAnsi="Palatino Linotype" w:cs="Palatino Linotype"/>
          <w:i/>
          <w:color w:val="4D4D4D"/>
          <w:sz w:val="17"/>
        </w:rPr>
        <w:t>Sosiaalihuollon omavalvonta koskee asiakasturvallisuuden osalta sosiaalihuollon lainsäädännöstä tulevia velvoitteita. Palo- ja pelastusturvallisuudesta sekä asumisterveyden turvallisuudesta vastaavat eri viranomaiset kunkin alan oman lainsäädännön perusteella. Asiakasturvallisuuden edistäminen edellyttää kuitenkin yhteistyötä muiden turvallisuudesta vastaavien viranomaisten ja toimijoiden kanssa. Palo- ja pelastusviranomaiset asettavat omat velvoitteensa edellyttämällä mm.</w:t>
      </w:r>
      <w:r w:rsidR="000236B9">
        <w:rPr>
          <w:rFonts w:ascii="Palatino Linotype" w:eastAsia="Palatino Linotype" w:hAnsi="Palatino Linotype" w:cs="Palatino Linotype"/>
          <w:i/>
          <w:color w:val="4D4D4D"/>
          <w:sz w:val="17"/>
        </w:rPr>
        <w:t xml:space="preserve"> </w:t>
      </w:r>
      <w:r>
        <w:rPr>
          <w:rFonts w:ascii="Palatino Linotype" w:eastAsia="Palatino Linotype" w:hAnsi="Palatino Linotype" w:cs="Palatino Linotype"/>
          <w:i/>
          <w:color w:val="4D4D4D"/>
          <w:sz w:val="17"/>
        </w:rPr>
        <w:t>poistumisturvallisuussuunnitelman ja ilmoitusvelvollisuus palo- ja muista onnettomuusriskeistä pelastusviranomaisille. Asiakasturvallisuutta varmistaa omalta osaltaan myös holhoustoimilain mukainen ilmoitusvelvollisuus maistraatille edunvalvonnan tarpeessa olevasta henkilöstä sekä vanhuspalvelulain mukainen velvollisuus ilmoittaa iäkkäästä henkilöstä, joka on ilmeisen kykenemätön huolehtimaan itsestään.</w:t>
      </w:r>
    </w:p>
    <w:p w14:paraId="08D6961C" w14:textId="77777777" w:rsidR="000236B9" w:rsidRDefault="000236B9" w:rsidP="000236B9">
      <w:pPr>
        <w:spacing w:after="0" w:line="249" w:lineRule="auto"/>
        <w:ind w:left="51" w:right="-1" w:hanging="10"/>
        <w:jc w:val="both"/>
      </w:pPr>
    </w:p>
    <w:p w14:paraId="43E31C9A" w14:textId="77777777" w:rsidR="00403C1F" w:rsidRDefault="003B7D7E" w:rsidP="00DB012E">
      <w:pPr>
        <w:spacing w:after="198" w:line="249" w:lineRule="auto"/>
        <w:ind w:left="51" w:right="-1" w:hanging="10"/>
        <w:jc w:val="both"/>
      </w:pPr>
      <w:r>
        <w:rPr>
          <w:rFonts w:ascii="Palatino Linotype" w:eastAsia="Palatino Linotype" w:hAnsi="Palatino Linotype" w:cs="Palatino Linotype"/>
          <w:i/>
          <w:color w:val="4D4D4D"/>
          <w:sz w:val="17"/>
        </w:rPr>
        <w:t xml:space="preserve">Osana asiakasturvallisuuden varmistamista ilmoituksenvaraista toimintaa harjoittavan toimintayksikön on tullut tehdä terveydensuojelulain nojalla annetun asetuksen (1280/1994) 4 §:n mukainen ilmoitus kunnan terveydensuojeluviranomaiselle. </w:t>
      </w:r>
    </w:p>
    <w:p w14:paraId="48D3459A" w14:textId="33EF17FD" w:rsidR="00403C1F" w:rsidRDefault="003B7D7E" w:rsidP="000236B9">
      <w:pPr>
        <w:spacing w:after="194" w:line="249" w:lineRule="auto"/>
        <w:ind w:left="51" w:right="-1" w:hanging="10"/>
        <w:jc w:val="both"/>
      </w:pPr>
      <w:r>
        <w:rPr>
          <w:rFonts w:ascii="Palatino Linotype" w:eastAsia="Palatino Linotype" w:hAnsi="Palatino Linotype" w:cs="Palatino Linotype"/>
          <w:color w:val="333333"/>
          <w:sz w:val="17"/>
        </w:rPr>
        <w:t xml:space="preserve">Järjestämme vuosittain pelastusharjoituksen, johon osallistuvat henkilökunta ja kaikki nuortenkodilla olevat, sen hetkiset nuoret, tarvittaessa yhteistyössä palolaitoksen kanssa. Nuortenkodin käytävien seinillä on toimenpideohjeet tulipalon sattuessa, pelastautumiskartat sekä ohjeet hätäilmoituksen tekemiseen. Nuortenkodilla on aina ohjaaja paikalla, joten nuoret eivät ole koskaan keskenään. Tulipalon sattuessa henkilökunta toimii pelastussuunnitelman mukaisesti ja tekee ilmoituksen hälytyskeskukseen (112) </w:t>
      </w:r>
      <w:r>
        <w:rPr>
          <w:rFonts w:ascii="Palatino Linotype" w:eastAsia="Palatino Linotype" w:hAnsi="Palatino Linotype" w:cs="Palatino Linotype"/>
          <w:color w:val="333333"/>
          <w:sz w:val="17"/>
        </w:rPr>
        <w:t>sekä pitää huolen, että kaikki nuoret pääsevät poistumaan kiinteistöstä.  Henkilökuntaa koulutetaan asiakasturvallisuuden varmistamiseksi säännöllisesti. Järjestettäviä koulutuksia ovat esim. väkivallan ehkäisyyn liittyvä AVEKKI-toimintatapakoulutus, alkusammutus- sekä EA-koulutukset.</w:t>
      </w:r>
    </w:p>
    <w:p w14:paraId="6C220081" w14:textId="77777777" w:rsidR="00403C1F" w:rsidRDefault="003B7D7E" w:rsidP="00DB012E">
      <w:pPr>
        <w:spacing w:after="194" w:line="249" w:lineRule="auto"/>
        <w:ind w:left="51" w:right="-1" w:hanging="10"/>
        <w:jc w:val="both"/>
      </w:pPr>
      <w:r>
        <w:rPr>
          <w:rFonts w:ascii="Palatino Linotype" w:eastAsia="Palatino Linotype" w:hAnsi="Palatino Linotype" w:cs="Palatino Linotype"/>
          <w:color w:val="333333"/>
          <w:sz w:val="17"/>
        </w:rPr>
        <w:t xml:space="preserve">Keskeinen osa asiakasturvallisuuden kehittämistä on vaarojen arviointi ja riskien kartoitus. Kartoituksessa havaitut riskit ja ongelmakohdat pyritään poistamaan ja minimoimaan. Lisäksi vartijan voi kutsua paikalle ympäri vuorokauden. Käytössä oleva hälytysjärjestelmä testataan kuukausittain. </w:t>
      </w:r>
    </w:p>
    <w:p w14:paraId="6F7A53B7" w14:textId="76781C59" w:rsidR="00403C1F" w:rsidRDefault="00403C1F" w:rsidP="00DB012E">
      <w:pPr>
        <w:spacing w:after="156"/>
        <w:ind w:left="56" w:right="-1"/>
        <w:jc w:val="both"/>
      </w:pPr>
    </w:p>
    <w:p w14:paraId="42EA8140" w14:textId="77777777" w:rsidR="00403C1F" w:rsidRDefault="003B7D7E" w:rsidP="00DB012E">
      <w:pPr>
        <w:spacing w:after="165" w:line="250" w:lineRule="auto"/>
        <w:ind w:left="51" w:right="-1" w:hanging="10"/>
        <w:jc w:val="both"/>
      </w:pPr>
      <w:r>
        <w:rPr>
          <w:rFonts w:ascii="Palatino Linotype" w:eastAsia="Palatino Linotype" w:hAnsi="Palatino Linotype" w:cs="Palatino Linotype"/>
          <w:b/>
          <w:color w:val="4D4D4D"/>
          <w:sz w:val="17"/>
        </w:rPr>
        <w:t>Henkilöstö</w:t>
      </w:r>
      <w:r>
        <w:rPr>
          <w:rFonts w:ascii="Palatino Linotype" w:eastAsia="Palatino Linotype" w:hAnsi="Palatino Linotype" w:cs="Palatino Linotype"/>
          <w:color w:val="4D4D4D"/>
          <w:sz w:val="17"/>
        </w:rPr>
        <w:t xml:space="preserve"> </w:t>
      </w:r>
    </w:p>
    <w:p w14:paraId="396D5223" w14:textId="77777777" w:rsidR="00403C1F" w:rsidRDefault="003B7D7E" w:rsidP="00DB012E">
      <w:pPr>
        <w:pStyle w:val="Otsikko3"/>
        <w:ind w:left="51" w:right="-1"/>
        <w:jc w:val="both"/>
      </w:pPr>
      <w:r>
        <w:t>Hoito- ja hoivahenkilöstön määrä, rakenne ja riittävyys sekä sijaisten käytön periaatteet</w:t>
      </w:r>
      <w:r>
        <w:rPr>
          <w:b w:val="0"/>
        </w:rPr>
        <w:t xml:space="preserve"> </w:t>
      </w:r>
    </w:p>
    <w:p w14:paraId="31F4D30B" w14:textId="77777777" w:rsidR="00403C1F" w:rsidRDefault="003B7D7E" w:rsidP="00DB012E">
      <w:pPr>
        <w:spacing w:after="167" w:line="249" w:lineRule="auto"/>
        <w:ind w:left="51" w:right="-1" w:hanging="10"/>
        <w:jc w:val="both"/>
      </w:pPr>
      <w:r>
        <w:rPr>
          <w:rFonts w:ascii="Palatino Linotype" w:eastAsia="Palatino Linotype" w:hAnsi="Palatino Linotype" w:cs="Palatino Linotype"/>
          <w:i/>
          <w:color w:val="4D4D4D"/>
          <w:sz w:val="17"/>
        </w:rPr>
        <w:t>Tarvittava henkilöstömäärä riippuu asiakkaiden avun tarpeesta, määrästä ja toimintaympäristöstä. Sosiaalipalveluja tuottavissa yksiköissä huomioidaan erityisesti henkilöstön riittävä sosiaalihuollon ammatillinen osaaminen.</w:t>
      </w:r>
      <w:r>
        <w:rPr>
          <w:rFonts w:ascii="Palatino Linotype" w:eastAsia="Palatino Linotype" w:hAnsi="Palatino Linotype" w:cs="Palatino Linotype"/>
          <w:color w:val="4D4D4D"/>
          <w:sz w:val="17"/>
        </w:rPr>
        <w:t xml:space="preserve"> </w:t>
      </w:r>
    </w:p>
    <w:p w14:paraId="18512E08" w14:textId="77777777" w:rsidR="00403C1F" w:rsidRDefault="003B7D7E" w:rsidP="00DB012E">
      <w:pPr>
        <w:spacing w:after="198" w:line="249" w:lineRule="auto"/>
        <w:ind w:left="51" w:right="-1" w:hanging="10"/>
        <w:jc w:val="both"/>
      </w:pPr>
      <w:r>
        <w:rPr>
          <w:rFonts w:ascii="Palatino Linotype" w:eastAsia="Palatino Linotype" w:hAnsi="Palatino Linotype" w:cs="Palatino Linotype"/>
          <w:i/>
          <w:color w:val="4D4D4D"/>
          <w:sz w:val="17"/>
        </w:rPr>
        <w:t xml:space="preserve">Omavalvontasuunnitelmasta pitää käydä ilmi, paljonko yksikössä toimii hoito- ja hoivahenkilöstöä, henkilöstön rakenne (eli </w:t>
      </w:r>
      <w:r>
        <w:rPr>
          <w:rFonts w:ascii="Palatino Linotype" w:eastAsia="Palatino Linotype" w:hAnsi="Palatino Linotype" w:cs="Palatino Linotype"/>
          <w:i/>
          <w:color w:val="4D4D4D"/>
          <w:sz w:val="17"/>
        </w:rPr>
        <w:t>koulutus ja työtehtävät) sekä minkälaisia periaatteista on sovittu liittyen sijaisten käyttöön. Julkisesti esillä pidettävään suunnitelmaan ei kirjata työntekijöiden nimiä vaan henkilöstön ammattinimike, työtehtävät, henkilöstömitoitus ja henkilöstön sijoittuminen eri työvuoroihin. Suunnitelmaan kuuluu kirjata myös tieto siitä, miten henkilöstövoimavarojen riittävyys varmistetaan myös poikkeustilanteissa.</w:t>
      </w:r>
      <w:r>
        <w:rPr>
          <w:rFonts w:ascii="Palatino Linotype" w:eastAsia="Palatino Linotype" w:hAnsi="Palatino Linotype" w:cs="Palatino Linotype"/>
          <w:color w:val="4D4D4D"/>
          <w:sz w:val="17"/>
        </w:rPr>
        <w:t xml:space="preserve"> </w:t>
      </w:r>
    </w:p>
    <w:p w14:paraId="7D5FA4FF" w14:textId="22D2A56C" w:rsidR="00403C1F" w:rsidRDefault="003B7D7E" w:rsidP="00DB012E">
      <w:pPr>
        <w:spacing w:after="194" w:line="249" w:lineRule="auto"/>
        <w:ind w:left="51" w:right="-1" w:hanging="10"/>
        <w:jc w:val="both"/>
      </w:pPr>
      <w:r>
        <w:rPr>
          <w:rFonts w:ascii="Palatino Linotype" w:eastAsia="Palatino Linotype" w:hAnsi="Palatino Linotype" w:cs="Palatino Linotype"/>
          <w:color w:val="333333"/>
          <w:sz w:val="17"/>
        </w:rPr>
        <w:t xml:space="preserve">Nuortenkodin henkilökunta vastaa määrältään ja koulutukseltaan lastensuojelulain 60§:n määräyksiä. Henkilökuntarakenteessamme on otettu huomioon moniammatillisuus, erityisosaaminen ja työkokemus. Nuortenkoti Aurora Oulussa työskentelee vakituisesti </w:t>
      </w:r>
      <w:r>
        <w:rPr>
          <w:rFonts w:ascii="Palatino Linotype" w:eastAsia="Palatino Linotype" w:hAnsi="Palatino Linotype" w:cs="Palatino Linotype"/>
          <w:b/>
          <w:color w:val="333333"/>
          <w:sz w:val="17"/>
        </w:rPr>
        <w:t>Palveluvastaavan</w:t>
      </w:r>
      <w:r>
        <w:rPr>
          <w:rFonts w:ascii="Palatino Linotype" w:eastAsia="Palatino Linotype" w:hAnsi="Palatino Linotype" w:cs="Palatino Linotype"/>
          <w:color w:val="333333"/>
          <w:sz w:val="17"/>
        </w:rPr>
        <w:t xml:space="preserve"> (s</w:t>
      </w:r>
      <w:r w:rsidR="00611BFE">
        <w:rPr>
          <w:rFonts w:ascii="Palatino Linotype" w:eastAsia="Palatino Linotype" w:hAnsi="Palatino Linotype" w:cs="Palatino Linotype"/>
          <w:color w:val="333333"/>
          <w:sz w:val="17"/>
        </w:rPr>
        <w:t>airaanhoitaja AMK</w:t>
      </w:r>
      <w:r>
        <w:rPr>
          <w:rFonts w:ascii="Palatino Linotype" w:eastAsia="Palatino Linotype" w:hAnsi="Palatino Linotype" w:cs="Palatino Linotype"/>
          <w:color w:val="333333"/>
          <w:sz w:val="17"/>
        </w:rPr>
        <w:t xml:space="preserve">) lisäksi </w:t>
      </w:r>
      <w:r>
        <w:rPr>
          <w:rFonts w:ascii="Palatino Linotype" w:eastAsia="Palatino Linotype" w:hAnsi="Palatino Linotype" w:cs="Palatino Linotype"/>
          <w:b/>
          <w:color w:val="333333"/>
          <w:sz w:val="17"/>
        </w:rPr>
        <w:t>Tiimivastaava</w:t>
      </w:r>
      <w:r>
        <w:rPr>
          <w:rFonts w:ascii="Palatino Linotype" w:eastAsia="Palatino Linotype" w:hAnsi="Palatino Linotype" w:cs="Palatino Linotype"/>
          <w:color w:val="333333"/>
          <w:sz w:val="17"/>
        </w:rPr>
        <w:t xml:space="preserve"> (s</w:t>
      </w:r>
      <w:r w:rsidR="00611BFE">
        <w:rPr>
          <w:rFonts w:ascii="Palatino Linotype" w:eastAsia="Palatino Linotype" w:hAnsi="Palatino Linotype" w:cs="Palatino Linotype"/>
          <w:color w:val="333333"/>
          <w:sz w:val="17"/>
        </w:rPr>
        <w:t>osionomi</w:t>
      </w:r>
      <w:r>
        <w:rPr>
          <w:rFonts w:ascii="Palatino Linotype" w:eastAsia="Palatino Linotype" w:hAnsi="Palatino Linotype" w:cs="Palatino Linotype"/>
          <w:color w:val="333333"/>
          <w:sz w:val="17"/>
        </w:rPr>
        <w:t xml:space="preserve"> AMK), </w:t>
      </w:r>
      <w:r>
        <w:rPr>
          <w:rFonts w:ascii="Palatino Linotype" w:eastAsia="Palatino Linotype" w:hAnsi="Palatino Linotype" w:cs="Palatino Linotype"/>
          <w:b/>
          <w:color w:val="333333"/>
          <w:sz w:val="17"/>
        </w:rPr>
        <w:t>psykiatrinen sairaanhoitaja</w:t>
      </w:r>
      <w:r>
        <w:rPr>
          <w:rFonts w:ascii="Palatino Linotype" w:eastAsia="Palatino Linotype" w:hAnsi="Palatino Linotype" w:cs="Palatino Linotype"/>
          <w:color w:val="333333"/>
          <w:sz w:val="17"/>
        </w:rPr>
        <w:t xml:space="preserve"> (AMK) sekä ohjaajia seuraavasti: </w:t>
      </w:r>
      <w:r>
        <w:rPr>
          <w:rFonts w:ascii="Palatino Linotype" w:eastAsia="Palatino Linotype" w:hAnsi="Palatino Linotype" w:cs="Palatino Linotype"/>
          <w:b/>
          <w:color w:val="333333"/>
          <w:sz w:val="17"/>
        </w:rPr>
        <w:t xml:space="preserve">U-puoli: </w:t>
      </w:r>
      <w:r w:rsidR="00611BFE">
        <w:rPr>
          <w:rFonts w:ascii="Palatino Linotype" w:eastAsia="Palatino Linotype" w:hAnsi="Palatino Linotype" w:cs="Palatino Linotype"/>
          <w:b/>
          <w:color w:val="333333"/>
          <w:sz w:val="17"/>
        </w:rPr>
        <w:t>4</w:t>
      </w:r>
      <w:r>
        <w:rPr>
          <w:rFonts w:ascii="Palatino Linotype" w:eastAsia="Palatino Linotype" w:hAnsi="Palatino Linotype" w:cs="Palatino Linotype"/>
          <w:b/>
          <w:color w:val="FF0000"/>
          <w:sz w:val="17"/>
        </w:rPr>
        <w:t xml:space="preserve"> </w:t>
      </w:r>
      <w:r>
        <w:rPr>
          <w:rFonts w:ascii="Palatino Linotype" w:eastAsia="Palatino Linotype" w:hAnsi="Palatino Linotype" w:cs="Palatino Linotype"/>
          <w:b/>
          <w:color w:val="333333"/>
          <w:sz w:val="17"/>
        </w:rPr>
        <w:t xml:space="preserve">sosionomia (AMK) ja </w:t>
      </w:r>
      <w:r w:rsidR="00611BFE">
        <w:rPr>
          <w:rFonts w:ascii="Palatino Linotype" w:eastAsia="Palatino Linotype" w:hAnsi="Palatino Linotype" w:cs="Palatino Linotype"/>
          <w:b/>
          <w:color w:val="333333"/>
          <w:sz w:val="17"/>
        </w:rPr>
        <w:t>2</w:t>
      </w:r>
      <w:r>
        <w:rPr>
          <w:rFonts w:ascii="Palatino Linotype" w:eastAsia="Palatino Linotype" w:hAnsi="Palatino Linotype" w:cs="Palatino Linotype"/>
          <w:b/>
          <w:color w:val="333333"/>
          <w:sz w:val="17"/>
        </w:rPr>
        <w:t xml:space="preserve"> lähihoitajaa</w:t>
      </w:r>
      <w:r w:rsidR="00611BFE">
        <w:rPr>
          <w:rFonts w:ascii="Palatino Linotype" w:eastAsia="Palatino Linotype" w:hAnsi="Palatino Linotype" w:cs="Palatino Linotype"/>
          <w:b/>
          <w:color w:val="333333"/>
          <w:sz w:val="17"/>
        </w:rPr>
        <w:t>, kasvatustieteiden maisteri</w:t>
      </w:r>
      <w:r>
        <w:rPr>
          <w:rFonts w:ascii="Palatino Linotype" w:eastAsia="Palatino Linotype" w:hAnsi="Palatino Linotype" w:cs="Palatino Linotype"/>
          <w:b/>
          <w:color w:val="333333"/>
          <w:sz w:val="17"/>
        </w:rPr>
        <w:t xml:space="preserve">.  A-puoli: 3 sosionomia (AMK), ja </w:t>
      </w:r>
      <w:r w:rsidR="00611BFE">
        <w:rPr>
          <w:rFonts w:ascii="Palatino Linotype" w:eastAsia="Palatino Linotype" w:hAnsi="Palatino Linotype" w:cs="Palatino Linotype"/>
          <w:b/>
          <w:color w:val="333333"/>
          <w:sz w:val="17"/>
        </w:rPr>
        <w:t>kaksi opettajaa</w:t>
      </w:r>
      <w:r>
        <w:rPr>
          <w:rFonts w:ascii="Palatino Linotype" w:eastAsia="Palatino Linotype" w:hAnsi="Palatino Linotype" w:cs="Palatino Linotype"/>
          <w:b/>
          <w:color w:val="333333"/>
          <w:sz w:val="17"/>
        </w:rPr>
        <w:t xml:space="preserve"> sekä yksi Nuoriso- ja vapaa-ajan ohjaaja. Työmme on kolmivuorotyötä. </w:t>
      </w:r>
      <w:r>
        <w:rPr>
          <w:rFonts w:ascii="Palatino Linotype" w:eastAsia="Palatino Linotype" w:hAnsi="Palatino Linotype" w:cs="Palatino Linotype"/>
          <w:color w:val="333333"/>
          <w:sz w:val="17"/>
        </w:rPr>
        <w:t xml:space="preserve">Aamuvuorossa on kouluaikoina yhdestä-kolmeen ohjaajaa, iltavuoroissa on kaksi tai tarvittaessa kolme ohjaajaa / osasto ja yövuorossa pääsääntöisesti yksi ohjaaja / osasto. Ohjaajat </w:t>
      </w:r>
      <w:r>
        <w:rPr>
          <w:rFonts w:ascii="Palatino Linotype" w:eastAsia="Palatino Linotype" w:hAnsi="Palatino Linotype" w:cs="Palatino Linotype"/>
          <w:color w:val="333333"/>
          <w:sz w:val="17"/>
        </w:rPr>
        <w:t xml:space="preserve">voivat siirtyä tarpeen vaatiessa Nuortenkodin osastojen välillä. Sijaisina nuortenkodilla toimii nuorille tuttuja sosionomeja, sairaanhoitaja- ja </w:t>
      </w:r>
      <w:proofErr w:type="gramStart"/>
      <w:r>
        <w:rPr>
          <w:rFonts w:ascii="Palatino Linotype" w:eastAsia="Palatino Linotype" w:hAnsi="Palatino Linotype" w:cs="Palatino Linotype"/>
          <w:color w:val="333333"/>
          <w:sz w:val="17"/>
        </w:rPr>
        <w:t>sosionomi-opiskelijoita</w:t>
      </w:r>
      <w:proofErr w:type="gramEnd"/>
      <w:r>
        <w:rPr>
          <w:rFonts w:ascii="Palatino Linotype" w:eastAsia="Palatino Linotype" w:hAnsi="Palatino Linotype" w:cs="Palatino Linotype"/>
          <w:color w:val="333333"/>
          <w:sz w:val="17"/>
        </w:rPr>
        <w:t xml:space="preserve"> sekä lähihoitajia ja lähihoitajaopiskelijoita. </w:t>
      </w:r>
      <w:r>
        <w:rPr>
          <w:rFonts w:ascii="Palatino Linotype" w:eastAsia="Palatino Linotype" w:hAnsi="Palatino Linotype" w:cs="Palatino Linotype"/>
          <w:b/>
          <w:color w:val="333333"/>
          <w:sz w:val="17"/>
        </w:rPr>
        <w:t xml:space="preserve"> </w:t>
      </w:r>
    </w:p>
    <w:p w14:paraId="5949BE66" w14:textId="0DFC7746" w:rsidR="00403C1F" w:rsidRDefault="003B7D7E" w:rsidP="00DB012E">
      <w:pPr>
        <w:spacing w:after="194" w:line="250" w:lineRule="auto"/>
        <w:ind w:left="51" w:right="-1" w:hanging="10"/>
        <w:jc w:val="both"/>
      </w:pPr>
      <w:r>
        <w:rPr>
          <w:rFonts w:ascii="Palatino Linotype" w:eastAsia="Palatino Linotype" w:hAnsi="Palatino Linotype" w:cs="Palatino Linotype"/>
          <w:color w:val="333333"/>
          <w:sz w:val="17"/>
        </w:rPr>
        <w:t xml:space="preserve">Yksikön vastuujohtajana toimii palveluvastaava </w:t>
      </w:r>
      <w:r w:rsidR="0080433F">
        <w:rPr>
          <w:rFonts w:ascii="Palatino Linotype" w:eastAsia="Palatino Linotype" w:hAnsi="Palatino Linotype" w:cs="Palatino Linotype"/>
          <w:color w:val="333333"/>
          <w:sz w:val="17"/>
        </w:rPr>
        <w:t>Maarit Salmi</w:t>
      </w:r>
      <w:r>
        <w:rPr>
          <w:rFonts w:ascii="Palatino Linotype" w:eastAsia="Palatino Linotype" w:hAnsi="Palatino Linotype" w:cs="Palatino Linotype"/>
          <w:color w:val="333333"/>
          <w:sz w:val="17"/>
        </w:rPr>
        <w:t xml:space="preserve">. Yksikön tiimivastaavana toimii </w:t>
      </w:r>
      <w:r w:rsidR="0080433F">
        <w:rPr>
          <w:rFonts w:ascii="Palatino Linotype" w:eastAsia="Palatino Linotype" w:hAnsi="Palatino Linotype" w:cs="Palatino Linotype"/>
          <w:color w:val="333333"/>
          <w:sz w:val="17"/>
        </w:rPr>
        <w:t>Riikka Nurminen</w:t>
      </w:r>
      <w:r>
        <w:rPr>
          <w:rFonts w:ascii="Palatino Linotype" w:eastAsia="Palatino Linotype" w:hAnsi="Palatino Linotype" w:cs="Palatino Linotype"/>
          <w:color w:val="333333"/>
          <w:sz w:val="17"/>
        </w:rPr>
        <w:t xml:space="preserve">. Nuortenkodilla on yhteensä 15 työntekijää, jotka osallistuvat hoito- ja kasvatustyöhön. </w:t>
      </w:r>
      <w:r>
        <w:rPr>
          <w:rFonts w:ascii="Palatino Linotype" w:eastAsia="Palatino Linotype" w:hAnsi="Palatino Linotype" w:cs="Palatino Linotype"/>
          <w:b/>
          <w:color w:val="333333"/>
          <w:sz w:val="17"/>
        </w:rPr>
        <w:t xml:space="preserve">Yli puolella on sosiaali- ja terveys- tai kasvatusalan ammattikorkeakoulututkinto tai ylempi korkeakoulututkinto. Loput työntekijät ovat koulutukseltaan lähihoitajia ja lisäksi yksi nuoriso- ja vapaa-ajan ohjaaja.  </w:t>
      </w:r>
    </w:p>
    <w:p w14:paraId="7D1A4151" w14:textId="77777777" w:rsidR="00403C1F" w:rsidRDefault="003B7D7E" w:rsidP="00DB012E">
      <w:pPr>
        <w:spacing w:after="194" w:line="249" w:lineRule="auto"/>
        <w:ind w:left="51" w:right="-1" w:hanging="10"/>
        <w:jc w:val="both"/>
      </w:pPr>
      <w:r>
        <w:rPr>
          <w:rFonts w:ascii="Palatino Linotype" w:eastAsia="Palatino Linotype" w:hAnsi="Palatino Linotype" w:cs="Palatino Linotype"/>
          <w:color w:val="333333"/>
          <w:sz w:val="17"/>
        </w:rPr>
        <w:t xml:space="preserve">Henkilökunnalla on riittävä työkokemus lastensuojelun avo- tai sijaishuollon tehtävistä. Työntekijöistä 13/15 on toistaiseksi voimassa olevassa työsuhteessa ja hoito- ja kasvatustehtävissä on miehiä sekä naisia. Työntekijöillä on hyvä suullinen ja kirjallinen suomen kielen </w:t>
      </w:r>
      <w:r>
        <w:rPr>
          <w:rFonts w:ascii="Palatino Linotype" w:eastAsia="Palatino Linotype" w:hAnsi="Palatino Linotype" w:cs="Palatino Linotype"/>
          <w:color w:val="333333"/>
          <w:sz w:val="17"/>
        </w:rPr>
        <w:lastRenderedPageBreak/>
        <w:t xml:space="preserve">taito. Jokaista nuorta kohden on vähintään yksi työntekijä. Nuortenkoti noudattaa nuorten kanssa työskentelevien rikostaustan selvittämisestä annetun lain (504/2002) säännöksiä. Rikostaustan selvittämisen ajankohta merkitään työntekijän työsuhdetietoihin </w:t>
      </w:r>
      <w:proofErr w:type="spellStart"/>
      <w:r>
        <w:rPr>
          <w:rFonts w:ascii="Palatino Linotype" w:eastAsia="Palatino Linotype" w:hAnsi="Palatino Linotype" w:cs="Palatino Linotype"/>
          <w:color w:val="333333"/>
          <w:sz w:val="17"/>
        </w:rPr>
        <w:t>Sympa</w:t>
      </w:r>
      <w:proofErr w:type="spellEnd"/>
      <w:r>
        <w:rPr>
          <w:rFonts w:ascii="Palatino Linotype" w:eastAsia="Palatino Linotype" w:hAnsi="Palatino Linotype" w:cs="Palatino Linotype"/>
          <w:color w:val="333333"/>
          <w:sz w:val="17"/>
        </w:rPr>
        <w:t xml:space="preserve"> </w:t>
      </w:r>
      <w:proofErr w:type="spellStart"/>
      <w:r>
        <w:rPr>
          <w:rFonts w:ascii="Palatino Linotype" w:eastAsia="Palatino Linotype" w:hAnsi="Palatino Linotype" w:cs="Palatino Linotype"/>
          <w:color w:val="333333"/>
          <w:sz w:val="17"/>
        </w:rPr>
        <w:t>HRjärjestelmässä</w:t>
      </w:r>
      <w:proofErr w:type="spellEnd"/>
      <w:r>
        <w:rPr>
          <w:rFonts w:ascii="Palatino Linotype" w:eastAsia="Palatino Linotype" w:hAnsi="Palatino Linotype" w:cs="Palatino Linotype"/>
          <w:color w:val="333333"/>
          <w:sz w:val="17"/>
        </w:rPr>
        <w:t xml:space="preserve">. Tilaajalla on oikeus tutustua näihin tietoihin pyydettäessä. </w:t>
      </w:r>
    </w:p>
    <w:p w14:paraId="7348C0B3" w14:textId="77777777" w:rsidR="00403C1F" w:rsidRDefault="003B7D7E" w:rsidP="00DB012E">
      <w:pPr>
        <w:spacing w:after="185"/>
        <w:ind w:left="56" w:right="-1"/>
        <w:jc w:val="both"/>
      </w:pPr>
      <w:r>
        <w:rPr>
          <w:rFonts w:ascii="Palatino Linotype" w:eastAsia="Palatino Linotype" w:hAnsi="Palatino Linotype" w:cs="Palatino Linotype"/>
          <w:color w:val="4D4D4D"/>
          <w:sz w:val="17"/>
        </w:rPr>
        <w:t xml:space="preserve"> </w:t>
      </w:r>
    </w:p>
    <w:p w14:paraId="49159208" w14:textId="77777777" w:rsidR="00403C1F" w:rsidRDefault="003B7D7E" w:rsidP="00DB012E">
      <w:pPr>
        <w:spacing w:after="194" w:line="250" w:lineRule="auto"/>
        <w:ind w:left="51" w:right="-1" w:hanging="10"/>
        <w:jc w:val="both"/>
      </w:pPr>
      <w:r>
        <w:rPr>
          <w:rFonts w:ascii="Palatino Linotype" w:eastAsia="Palatino Linotype" w:hAnsi="Palatino Linotype" w:cs="Palatino Linotype"/>
          <w:b/>
          <w:color w:val="333333"/>
          <w:sz w:val="17"/>
        </w:rPr>
        <w:t xml:space="preserve">Sijaisten käytön periaatteet </w:t>
      </w:r>
    </w:p>
    <w:p w14:paraId="5B901240" w14:textId="77777777" w:rsidR="00403C1F" w:rsidRDefault="003B7D7E" w:rsidP="00DB012E">
      <w:pPr>
        <w:spacing w:after="194" w:line="249" w:lineRule="auto"/>
        <w:ind w:left="51" w:right="-1" w:hanging="10"/>
        <w:jc w:val="both"/>
      </w:pPr>
      <w:r>
        <w:rPr>
          <w:rFonts w:ascii="Palatino Linotype" w:eastAsia="Palatino Linotype" w:hAnsi="Palatino Linotype" w:cs="Palatino Linotype"/>
          <w:color w:val="333333"/>
          <w:sz w:val="17"/>
        </w:rPr>
        <w:t>Ennalta tiedetyt poissaolot ja vuosilomat suunnitellaan siten, että toimintayksikön toiminta on sujuvaa myös silloin kun vakihenkilöstöllä on vuosilomia. Sijaisten käyttö suunnitellaan hyvissä ajoin. Lyhytaikaiset sijaiset hankitaan Sijaiset.fi-järjestelmän kautta.</w:t>
      </w:r>
      <w:r>
        <w:rPr>
          <w:rFonts w:ascii="Palatino Linotype" w:eastAsia="Palatino Linotype" w:hAnsi="Palatino Linotype" w:cs="Palatino Linotype"/>
          <w:color w:val="4D4D4D"/>
          <w:sz w:val="17"/>
        </w:rPr>
        <w:t xml:space="preserve"> </w:t>
      </w:r>
    </w:p>
    <w:p w14:paraId="4118F6D2" w14:textId="77777777" w:rsidR="00403C1F" w:rsidRDefault="003B7D7E" w:rsidP="00DB012E">
      <w:pPr>
        <w:spacing w:after="194" w:line="249" w:lineRule="auto"/>
        <w:ind w:left="51" w:right="-1" w:hanging="10"/>
        <w:jc w:val="both"/>
      </w:pPr>
      <w:r>
        <w:rPr>
          <w:rFonts w:ascii="Palatino Linotype" w:eastAsia="Palatino Linotype" w:hAnsi="Palatino Linotype" w:cs="Palatino Linotype"/>
          <w:color w:val="333333"/>
          <w:sz w:val="17"/>
        </w:rPr>
        <w:t xml:space="preserve">Määräaikaisia työsopimuksia tehdään työsopimuslain mukaisin perustein. Tyypillisimmin määräaikaisen työsopimuksen perusteena on sijaisuus. Määräaikaisen sijaisen palkkaa palveluvastaava, jolla on Hoivatie </w:t>
      </w:r>
      <w:proofErr w:type="spellStart"/>
      <w:r>
        <w:rPr>
          <w:rFonts w:ascii="Palatino Linotype" w:eastAsia="Palatino Linotype" w:hAnsi="Palatino Linotype" w:cs="Palatino Linotype"/>
          <w:color w:val="333333"/>
          <w:sz w:val="17"/>
        </w:rPr>
        <w:t>OY:n</w:t>
      </w:r>
      <w:proofErr w:type="spellEnd"/>
      <w:r>
        <w:rPr>
          <w:rFonts w:ascii="Palatino Linotype" w:eastAsia="Palatino Linotype" w:hAnsi="Palatino Linotype" w:cs="Palatino Linotype"/>
          <w:color w:val="333333"/>
          <w:sz w:val="17"/>
        </w:rPr>
        <w:t xml:space="preserve"> mukaiset valtuudet päättää rekrytoinnista tai jolle on delegoinnin perusteella myönnetty valtuudet päättää määräaikaisesta rekrytoinnista. Määräaikaiseksi otetun työntekijän on esitettävä palveluvastaavalle kelpoisuuden osoittava todistus ja Valviran todistus alkuperäisenä, todistuksista otetaan jäljennökset säilytettäväksi. Määräaikainen palvelussuhde voidaan laittaa avoimeen hakuun. Pääsääntöisesti määräaikaiset työsopimukset tehdään työtehtäviä kysyneiden tai avoimen työhakemuksen jättäneiden joukos</w:t>
      </w:r>
      <w:r>
        <w:rPr>
          <w:rFonts w:ascii="Palatino Linotype" w:eastAsia="Palatino Linotype" w:hAnsi="Palatino Linotype" w:cs="Palatino Linotype"/>
          <w:color w:val="333333"/>
          <w:sz w:val="17"/>
        </w:rPr>
        <w:t xml:space="preserve">ta.  </w:t>
      </w:r>
    </w:p>
    <w:p w14:paraId="75C19A65" w14:textId="77777777" w:rsidR="00403C1F" w:rsidRDefault="003B7D7E" w:rsidP="00DB012E">
      <w:pPr>
        <w:spacing w:after="194" w:line="249" w:lineRule="auto"/>
        <w:ind w:left="51" w:right="-1" w:hanging="10"/>
        <w:jc w:val="both"/>
      </w:pPr>
      <w:r>
        <w:rPr>
          <w:rFonts w:ascii="Palatino Linotype" w:eastAsia="Palatino Linotype" w:hAnsi="Palatino Linotype" w:cs="Palatino Linotype"/>
          <w:color w:val="333333"/>
          <w:sz w:val="17"/>
        </w:rPr>
        <w:t xml:space="preserve">Henkilöstön hyvinvointiin panostetaan ja työtä kehitetään toimintayksiköissä. Käytössä on aktiivisen tuentoimintamalli yhteistyössä työterveyshuollon kanssa. </w:t>
      </w:r>
      <w:r>
        <w:rPr>
          <w:rFonts w:ascii="Palatino Linotype" w:eastAsia="Palatino Linotype" w:hAnsi="Palatino Linotype" w:cs="Palatino Linotype"/>
          <w:color w:val="4D4D4D"/>
          <w:sz w:val="17"/>
        </w:rPr>
        <w:t xml:space="preserve"> </w:t>
      </w:r>
    </w:p>
    <w:p w14:paraId="1F4D192B" w14:textId="77777777" w:rsidR="00403C1F" w:rsidRDefault="003B7D7E" w:rsidP="00DB012E">
      <w:pPr>
        <w:spacing w:after="165" w:line="249" w:lineRule="auto"/>
        <w:ind w:left="51" w:right="-1" w:hanging="10"/>
        <w:jc w:val="both"/>
      </w:pPr>
      <w:r>
        <w:rPr>
          <w:rFonts w:ascii="Palatino Linotype" w:eastAsia="Palatino Linotype" w:hAnsi="Palatino Linotype" w:cs="Palatino Linotype"/>
          <w:color w:val="4D4D4D"/>
          <w:sz w:val="17"/>
        </w:rPr>
        <w:t xml:space="preserve">Lähiesimiehillä on yhteinen palaveri kerran viikossa, jossa käydään läpi tulevan viikon tärkeät yhteiset asiat ja sovitaan aikatauluista sekä tarvittavista toimenpiteistä. Lisäksi lähiesimiehillä on yhteinen kuukausipalaveri, jossa käsitellään muita konsernin ajankohtaisia asioita ja käydään läpi talousasioita.  </w:t>
      </w:r>
    </w:p>
    <w:p w14:paraId="6BCB3F7D" w14:textId="4FBEF9FD" w:rsidR="00403C1F" w:rsidRDefault="00403C1F" w:rsidP="00DB012E">
      <w:pPr>
        <w:spacing w:after="156"/>
        <w:ind w:left="56" w:right="-1"/>
        <w:jc w:val="both"/>
      </w:pPr>
    </w:p>
    <w:p w14:paraId="6F4F9971" w14:textId="77777777" w:rsidR="00403C1F" w:rsidRDefault="003B7D7E" w:rsidP="00DB012E">
      <w:pPr>
        <w:pStyle w:val="Otsikko3"/>
        <w:ind w:left="51" w:right="-1"/>
        <w:jc w:val="both"/>
      </w:pPr>
      <w:r>
        <w:t>Henkilöstön rekrytoinnin periaatteet</w:t>
      </w:r>
      <w:r>
        <w:rPr>
          <w:b w:val="0"/>
        </w:rPr>
        <w:t xml:space="preserve"> </w:t>
      </w:r>
    </w:p>
    <w:p w14:paraId="5BBE67C7" w14:textId="77777777" w:rsidR="00403C1F" w:rsidRDefault="003B7D7E" w:rsidP="00DB012E">
      <w:pPr>
        <w:spacing w:after="196" w:line="249" w:lineRule="auto"/>
        <w:ind w:left="51" w:right="-1" w:hanging="10"/>
        <w:jc w:val="both"/>
      </w:pPr>
      <w:r>
        <w:rPr>
          <w:rFonts w:ascii="Palatino Linotype" w:eastAsia="Palatino Linotype" w:hAnsi="Palatino Linotype" w:cs="Palatino Linotype"/>
          <w:color w:val="4D4D4D"/>
          <w:sz w:val="17"/>
        </w:rPr>
        <w:t xml:space="preserve">Rekrytointitilanteessa tarkistamme aina hakijaa koskevat rekisteritiedot sosiaalihuollon ammattihenkilöiden keskusrekisteristä (Suosikki, Terhikki). </w:t>
      </w:r>
    </w:p>
    <w:p w14:paraId="32A03481" w14:textId="77777777" w:rsidR="00403C1F" w:rsidRDefault="003B7D7E" w:rsidP="00DB012E">
      <w:pPr>
        <w:spacing w:after="194" w:line="249" w:lineRule="auto"/>
        <w:ind w:left="51" w:right="-1" w:hanging="10"/>
        <w:jc w:val="both"/>
      </w:pPr>
      <w:r>
        <w:rPr>
          <w:rFonts w:ascii="Palatino Linotype" w:eastAsia="Palatino Linotype" w:hAnsi="Palatino Linotype" w:cs="Palatino Linotype"/>
          <w:color w:val="333333"/>
          <w:sz w:val="17"/>
        </w:rPr>
        <w:t xml:space="preserve">Henkilöstön rekrytointia ohjaavat työlainsäädäntö ja työehtosopimukset, joissa määritellään sekä työntekijöiden että työnantajien oikeudet ja velvollisuudet. Palkattaessa asiakkaiden kodeissa ja nuorten kanssa työskenteleviä työntekijöitä otetaan huomioon erityisesti henkilöiden soveltuvuus ja luotettavuus.  </w:t>
      </w:r>
    </w:p>
    <w:p w14:paraId="1B410EC0" w14:textId="635B0D6E" w:rsidR="00403C1F" w:rsidRDefault="003B7D7E" w:rsidP="00DB012E">
      <w:pPr>
        <w:spacing w:after="194" w:line="249" w:lineRule="auto"/>
        <w:ind w:left="51" w:right="-1" w:hanging="10"/>
        <w:jc w:val="both"/>
        <w:rPr>
          <w:rFonts w:ascii="Palatino Linotype" w:eastAsia="Palatino Linotype" w:hAnsi="Palatino Linotype" w:cs="Palatino Linotype"/>
          <w:color w:val="333333"/>
          <w:sz w:val="17"/>
        </w:rPr>
      </w:pPr>
      <w:r>
        <w:rPr>
          <w:rFonts w:ascii="Palatino Linotype" w:eastAsia="Palatino Linotype" w:hAnsi="Palatino Linotype" w:cs="Palatino Linotype"/>
          <w:color w:val="333333"/>
          <w:sz w:val="17"/>
        </w:rPr>
        <w:t>Strukturoitu haastattelutilanne ja haastatteluun valitut kysymykset, haastavat hakijan soveltuvuuden sekä luotettavuuden.  Valitun työntyöntekijän täytyy toimittaa työsuhteen alussa rikostaustaote.</w:t>
      </w:r>
    </w:p>
    <w:p w14:paraId="42392A16" w14:textId="77777777" w:rsidR="000236B9" w:rsidRDefault="000236B9" w:rsidP="00DB012E">
      <w:pPr>
        <w:spacing w:after="194" w:line="249" w:lineRule="auto"/>
        <w:ind w:left="51" w:right="-1" w:hanging="10"/>
        <w:jc w:val="both"/>
      </w:pPr>
    </w:p>
    <w:p w14:paraId="29DFA81B" w14:textId="77777777" w:rsidR="00403C1F" w:rsidRDefault="003B7D7E" w:rsidP="00DB012E">
      <w:pPr>
        <w:pStyle w:val="Otsikko3"/>
        <w:ind w:left="51" w:right="-1"/>
        <w:jc w:val="both"/>
      </w:pPr>
      <w:r>
        <w:t>Kuvaus henkilöstön perehdyttämisestä ja täydennyskoulutuksesta</w:t>
      </w:r>
      <w:r>
        <w:rPr>
          <w:b w:val="0"/>
        </w:rPr>
        <w:t xml:space="preserve"> </w:t>
      </w:r>
    </w:p>
    <w:p w14:paraId="0440CACF" w14:textId="77777777" w:rsidR="00403C1F" w:rsidRDefault="003B7D7E" w:rsidP="00DB012E">
      <w:pPr>
        <w:spacing w:after="167" w:line="249" w:lineRule="auto"/>
        <w:ind w:left="51" w:right="-1" w:hanging="10"/>
        <w:jc w:val="both"/>
      </w:pPr>
      <w:r>
        <w:rPr>
          <w:rFonts w:ascii="Palatino Linotype" w:eastAsia="Palatino Linotype" w:hAnsi="Palatino Linotype" w:cs="Palatino Linotype"/>
          <w:i/>
          <w:color w:val="4D4D4D"/>
          <w:sz w:val="17"/>
        </w:rPr>
        <w:t>Toimintayksikön hoito- ja hoivahenkilöstö perehdytetään asiakastyöhön, asiakastietojen käsittelyyn ja tietosuojaan sekä omavalvonnan toteuttamiseen. Sama koskee myös yksikössä työskenteleviä opiskelijoita ja pitkään töistä poissaolleita. Johtamisen ja koulutuksen merkitys korostuu, kun työyhteisö omaksuu uudenlaista toimintakulttuuria ja suhtautumista asiakkaisiin ja työhön mm. itsemääräämisoikeuden tukemisessa tai omavalvonnassa. Sosiaalihuollon ammattihenkilölaissa säädetään työntekijöiden velvollisuudest</w:t>
      </w:r>
      <w:r>
        <w:rPr>
          <w:rFonts w:ascii="Palatino Linotype" w:eastAsia="Palatino Linotype" w:hAnsi="Palatino Linotype" w:cs="Palatino Linotype"/>
          <w:i/>
          <w:color w:val="4D4D4D"/>
          <w:sz w:val="17"/>
        </w:rPr>
        <w:t>a ylläpitää ammatillista osaamistaan ja työnantajien velvollisuudesta mahdollistaa työntekijöiden täydennyskouluttautuminen. Erityisen tärkeä täydennyskoulutuksen osa-alue on henkilökunnan lääkehoito-osaamisen varmistaminen.</w:t>
      </w:r>
      <w:r>
        <w:rPr>
          <w:rFonts w:ascii="Palatino Linotype" w:eastAsia="Palatino Linotype" w:hAnsi="Palatino Linotype" w:cs="Palatino Linotype"/>
          <w:color w:val="4D4D4D"/>
          <w:sz w:val="17"/>
        </w:rPr>
        <w:t xml:space="preserve"> </w:t>
      </w:r>
    </w:p>
    <w:p w14:paraId="44B1271D" w14:textId="6A63874D" w:rsidR="00403C1F" w:rsidRDefault="003B7D7E" w:rsidP="00DB012E">
      <w:pPr>
        <w:spacing w:after="198" w:line="249" w:lineRule="auto"/>
        <w:ind w:left="51" w:right="-1" w:hanging="10"/>
        <w:jc w:val="both"/>
      </w:pPr>
      <w:r>
        <w:rPr>
          <w:rFonts w:ascii="Palatino Linotype" w:eastAsia="Palatino Linotype" w:hAnsi="Palatino Linotype" w:cs="Palatino Linotype"/>
          <w:color w:val="4D4D4D"/>
          <w:sz w:val="17"/>
        </w:rPr>
        <w:t>Nuortenkodin ohjaajat perehdytetään yksikön toimintamalleihin, käytänteisiin, nuoriin, asiakastietojen käsittelyyn ja tietosuojaan sekä omavalvonnan toteuttamiseen</w:t>
      </w:r>
      <w:r>
        <w:rPr>
          <w:rFonts w:ascii="Palatino Linotype" w:eastAsia="Palatino Linotype" w:hAnsi="Palatino Linotype" w:cs="Palatino Linotype"/>
          <w:color w:val="333333"/>
          <w:sz w:val="17"/>
        </w:rPr>
        <w:t xml:space="preserve"> Hoivatie </w:t>
      </w:r>
      <w:proofErr w:type="spellStart"/>
      <w:r>
        <w:rPr>
          <w:rFonts w:ascii="Palatino Linotype" w:eastAsia="Palatino Linotype" w:hAnsi="Palatino Linotype" w:cs="Palatino Linotype"/>
          <w:color w:val="333333"/>
          <w:sz w:val="17"/>
        </w:rPr>
        <w:t>OY:n</w:t>
      </w:r>
      <w:proofErr w:type="spellEnd"/>
      <w:r>
        <w:rPr>
          <w:rFonts w:ascii="Palatino Linotype" w:eastAsia="Palatino Linotype" w:hAnsi="Palatino Linotype" w:cs="Palatino Linotype"/>
          <w:color w:val="333333"/>
          <w:sz w:val="17"/>
        </w:rPr>
        <w:t xml:space="preserve"> perehdytyskäytännön mukaisesti</w:t>
      </w:r>
      <w:r>
        <w:rPr>
          <w:rFonts w:ascii="Palatino Linotype" w:eastAsia="Palatino Linotype" w:hAnsi="Palatino Linotype" w:cs="Palatino Linotype"/>
          <w:color w:val="4D4D4D"/>
          <w:sz w:val="17"/>
        </w:rPr>
        <w:t xml:space="preserve">. Sama koskee myös Nuortenkodilla työskenteleviä opiskelijoita ja pitkään töistä poissaolleita </w:t>
      </w:r>
      <w:r>
        <w:rPr>
          <w:rFonts w:ascii="Palatino Linotype" w:eastAsia="Palatino Linotype" w:hAnsi="Palatino Linotype" w:cs="Palatino Linotype"/>
          <w:color w:val="333333"/>
          <w:sz w:val="17"/>
        </w:rPr>
        <w:t xml:space="preserve">perehdytetään myös Hoivatie </w:t>
      </w:r>
      <w:proofErr w:type="spellStart"/>
      <w:r>
        <w:rPr>
          <w:rFonts w:ascii="Palatino Linotype" w:eastAsia="Palatino Linotype" w:hAnsi="Palatino Linotype" w:cs="Palatino Linotype"/>
          <w:color w:val="333333"/>
          <w:sz w:val="17"/>
        </w:rPr>
        <w:t>OY:n</w:t>
      </w:r>
      <w:proofErr w:type="spellEnd"/>
      <w:r>
        <w:rPr>
          <w:rFonts w:ascii="Palatino Linotype" w:eastAsia="Palatino Linotype" w:hAnsi="Palatino Linotype" w:cs="Palatino Linotype"/>
          <w:color w:val="333333"/>
          <w:sz w:val="17"/>
        </w:rPr>
        <w:t xml:space="preserve"> perehdytyskäytännön mukaisesti. </w:t>
      </w:r>
      <w:r w:rsidR="005B0850">
        <w:rPr>
          <w:rFonts w:ascii="Palatino Linotype" w:eastAsia="Palatino Linotype" w:hAnsi="Palatino Linotype" w:cs="Palatino Linotype"/>
          <w:color w:val="333333"/>
          <w:sz w:val="17"/>
        </w:rPr>
        <w:t>Perehdytyksestä vastaavat nuortenkodin ohjaajat, sairaanhoitaja sekä yksikön palveluvastaava. Opiskelijoille nimetään yksiköstä kaksi opiskelijavastaavaa, jotka huolehtivat opiskelijan tavoitteiden mukaisesta ohjauksesta.</w:t>
      </w:r>
    </w:p>
    <w:p w14:paraId="5B365B0D" w14:textId="77777777" w:rsidR="00403C1F" w:rsidRDefault="003B7D7E" w:rsidP="00DB012E">
      <w:pPr>
        <w:spacing w:after="202" w:line="240" w:lineRule="auto"/>
        <w:ind w:left="51" w:right="-1" w:hanging="10"/>
        <w:jc w:val="both"/>
      </w:pPr>
      <w:r>
        <w:rPr>
          <w:rFonts w:ascii="Palatino Linotype" w:eastAsia="Palatino Linotype" w:hAnsi="Palatino Linotype" w:cs="Palatino Linotype"/>
          <w:color w:val="333333"/>
          <w:sz w:val="17"/>
        </w:rPr>
        <w:t xml:space="preserve">Hoivatie Oy järjestää täydennyskoulutusta joko sähköisten </w:t>
      </w:r>
      <w:proofErr w:type="spellStart"/>
      <w:r>
        <w:rPr>
          <w:rFonts w:ascii="Palatino Linotype" w:eastAsia="Palatino Linotype" w:hAnsi="Palatino Linotype" w:cs="Palatino Linotype"/>
          <w:color w:val="333333"/>
          <w:sz w:val="17"/>
        </w:rPr>
        <w:t>Love-</w:t>
      </w:r>
      <w:proofErr w:type="spellEnd"/>
      <w:r>
        <w:rPr>
          <w:rFonts w:ascii="Palatino Linotype" w:eastAsia="Palatino Linotype" w:hAnsi="Palatino Linotype" w:cs="Palatino Linotype"/>
          <w:color w:val="333333"/>
          <w:sz w:val="17"/>
        </w:rPr>
        <w:t xml:space="preserve"> ja Nero-oppimisalustojen kautta, tai omien koulutettujen kouluttajien kautta sekä ostopalveluina. Täydennyskoulutukset valikoituvat henkilöstön osaamis- ja koulutustarpeen mukaisesti.</w:t>
      </w:r>
      <w:r>
        <w:rPr>
          <w:rFonts w:ascii="Palatino Linotype" w:eastAsia="Palatino Linotype" w:hAnsi="Palatino Linotype" w:cs="Palatino Linotype"/>
          <w:color w:val="4D4D4D"/>
          <w:sz w:val="17"/>
        </w:rPr>
        <w:t xml:space="preserve">  </w:t>
      </w:r>
    </w:p>
    <w:p w14:paraId="468CEAA3" w14:textId="77777777" w:rsidR="00403C1F" w:rsidRDefault="003B7D7E" w:rsidP="00DB012E">
      <w:pPr>
        <w:pStyle w:val="Otsikko3"/>
        <w:ind w:left="51" w:right="-1"/>
        <w:jc w:val="both"/>
      </w:pPr>
      <w:r>
        <w:lastRenderedPageBreak/>
        <w:t>Henkilökunnan ilmoitusvelvollisuus</w:t>
      </w:r>
      <w:r>
        <w:rPr>
          <w:b w:val="0"/>
        </w:rPr>
        <w:t xml:space="preserve"> </w:t>
      </w:r>
    </w:p>
    <w:p w14:paraId="27125831" w14:textId="77777777" w:rsidR="00403C1F" w:rsidRDefault="003B7D7E" w:rsidP="00DB012E">
      <w:pPr>
        <w:spacing w:after="167" w:line="249" w:lineRule="auto"/>
        <w:ind w:left="51" w:right="-1" w:hanging="10"/>
        <w:jc w:val="both"/>
      </w:pPr>
      <w:r>
        <w:rPr>
          <w:rFonts w:ascii="Palatino Linotype" w:eastAsia="Palatino Linotype" w:hAnsi="Palatino Linotype" w:cs="Palatino Linotype"/>
          <w:i/>
          <w:color w:val="4D4D4D"/>
          <w:sz w:val="17"/>
        </w:rPr>
        <w:t>Sosiaalihuoltolaissa (1301/2014) säädetään työntekijän velvollisuudesta (48–49 §) tehdä ilmoitus havaitsemastaan epäkohdasta tai epäkohdan uhasta, joka liittyy asiakkaan sosiaalihuollon toteuttamiseen. Ilmoitusvelvollisuuden toteuttamisesta on laadittava toimintayksikölle ohjeet, jotka ovat osa omavalvontasuunnitelmaa. Laissa korostetaan, ettei ilmoituksen tehneeseen henkilöön saa kohdistaa kielteisiä vastatoimia ilmoituksen seurauksena.</w:t>
      </w:r>
      <w:r>
        <w:rPr>
          <w:rFonts w:ascii="Palatino Linotype" w:eastAsia="Palatino Linotype" w:hAnsi="Palatino Linotype" w:cs="Palatino Linotype"/>
          <w:color w:val="4D4D4D"/>
          <w:sz w:val="17"/>
        </w:rPr>
        <w:t xml:space="preserve"> </w:t>
      </w:r>
    </w:p>
    <w:p w14:paraId="05CE15A3" w14:textId="77777777" w:rsidR="00403C1F" w:rsidRDefault="003B7D7E" w:rsidP="00DB012E">
      <w:pPr>
        <w:spacing w:after="167" w:line="249" w:lineRule="auto"/>
        <w:ind w:left="51" w:right="-1" w:hanging="10"/>
        <w:jc w:val="both"/>
      </w:pPr>
      <w:r>
        <w:rPr>
          <w:rFonts w:ascii="Palatino Linotype" w:eastAsia="Palatino Linotype" w:hAnsi="Palatino Linotype" w:cs="Palatino Linotype"/>
          <w:i/>
          <w:color w:val="4D4D4D"/>
          <w:sz w:val="17"/>
        </w:rPr>
        <w:t>Ilmoituksen vastaanottaneen tulee käynnistää toimet epäkohdan tai sen uhan poistamiseksi ja ellei niin tehdä, ilmoituksen tekijän on ilmoitettava asiasta aluehallintovirastolle. Yksikön omavalvonnassa on määritelty, miten riskienhallinnan prosessissa epäkohtiin liittyvät korjaavat toimenpiteet toteutetaan. Jos epäkohta on sellainen, että se on korjattavissa yksikön omavalvonnan menettelyssä, se otetaan välittömästi siellä työn alle. Jos epäkohta on sellainen, että se vaatii järjestämisvastuussa olevan tahon</w:t>
      </w:r>
      <w:r>
        <w:rPr>
          <w:rFonts w:ascii="Palatino Linotype" w:eastAsia="Palatino Linotype" w:hAnsi="Palatino Linotype" w:cs="Palatino Linotype"/>
          <w:i/>
          <w:color w:val="4D4D4D"/>
          <w:sz w:val="17"/>
        </w:rPr>
        <w:t xml:space="preserve"> toimenpiteitä, siirretään vastuu korjaavista toimenpiteistä toimivaltaiselle taholle.</w:t>
      </w:r>
      <w:r>
        <w:rPr>
          <w:rFonts w:ascii="Palatino Linotype" w:eastAsia="Palatino Linotype" w:hAnsi="Palatino Linotype" w:cs="Palatino Linotype"/>
          <w:color w:val="4D4D4D"/>
          <w:sz w:val="17"/>
        </w:rPr>
        <w:t xml:space="preserve"> </w:t>
      </w:r>
    </w:p>
    <w:p w14:paraId="155085AB" w14:textId="77777777" w:rsidR="00403C1F" w:rsidRDefault="003B7D7E" w:rsidP="00DB012E">
      <w:pPr>
        <w:spacing w:after="0" w:line="249" w:lineRule="auto"/>
        <w:ind w:left="51" w:right="-1" w:hanging="10"/>
        <w:jc w:val="both"/>
      </w:pPr>
      <w:r>
        <w:rPr>
          <w:rFonts w:ascii="Palatino Linotype" w:eastAsia="Palatino Linotype" w:hAnsi="Palatino Linotype" w:cs="Palatino Linotype"/>
          <w:color w:val="4D4D4D"/>
          <w:sz w:val="17"/>
        </w:rPr>
        <w:t xml:space="preserve">Miten henkilökunnan velvollisuus tehdä ilmoitus asiakkaan palveluun liittyvistä epäkohdista/niiden uhista on järjestetty ja miten epäkohtailmoitukset käsitellään. Kuvaa myös, </w:t>
      </w:r>
    </w:p>
    <w:p w14:paraId="4D24AA11" w14:textId="77777777" w:rsidR="00403C1F" w:rsidRDefault="003B7D7E" w:rsidP="00DB012E">
      <w:pPr>
        <w:spacing w:after="165" w:line="249" w:lineRule="auto"/>
        <w:ind w:left="51" w:right="-1" w:hanging="10"/>
        <w:jc w:val="both"/>
      </w:pPr>
      <w:r>
        <w:rPr>
          <w:rFonts w:ascii="Palatino Linotype" w:eastAsia="Palatino Linotype" w:hAnsi="Palatino Linotype" w:cs="Palatino Linotype"/>
          <w:color w:val="4D4D4D"/>
          <w:sz w:val="17"/>
        </w:rPr>
        <w:t xml:space="preserve">miten korjaavat toimenpiteet toteutetaan yksikön omavalvonnassa (katso luku 3 Riskienhallinta). </w:t>
      </w:r>
    </w:p>
    <w:p w14:paraId="129D29D1" w14:textId="77777777" w:rsidR="00403C1F" w:rsidRDefault="003B7D7E" w:rsidP="00DB012E">
      <w:pPr>
        <w:spacing w:after="198" w:line="250" w:lineRule="auto"/>
        <w:ind w:left="51" w:right="-1" w:hanging="10"/>
        <w:jc w:val="both"/>
      </w:pPr>
      <w:r>
        <w:rPr>
          <w:rFonts w:ascii="Palatino Linotype" w:eastAsia="Palatino Linotype" w:hAnsi="Palatino Linotype" w:cs="Palatino Linotype"/>
          <w:color w:val="4D4D4D"/>
          <w:sz w:val="17"/>
        </w:rPr>
        <w:t xml:space="preserve">Asiakkaiden kohteluun liittyvä epäkohta tai epäkohdan uhka (SHL 48 §) raportoidaan </w:t>
      </w:r>
      <w:proofErr w:type="spellStart"/>
      <w:r>
        <w:rPr>
          <w:rFonts w:ascii="Palatino Linotype" w:eastAsia="Palatino Linotype" w:hAnsi="Palatino Linotype" w:cs="Palatino Linotype"/>
          <w:color w:val="4D4D4D"/>
          <w:sz w:val="17"/>
        </w:rPr>
        <w:t>IMSjärjestelmässä</w:t>
      </w:r>
      <w:proofErr w:type="spellEnd"/>
      <w:r>
        <w:rPr>
          <w:rFonts w:ascii="Palatino Linotype" w:eastAsia="Palatino Linotype" w:hAnsi="Palatino Linotype" w:cs="Palatino Linotype"/>
          <w:color w:val="4D4D4D"/>
          <w:sz w:val="17"/>
        </w:rPr>
        <w:t xml:space="preserve"> olevan sähköisen lomakkeen avulla. </w:t>
      </w:r>
      <w:r>
        <w:rPr>
          <w:rFonts w:ascii="Palatino Linotype" w:eastAsia="Palatino Linotype" w:hAnsi="Palatino Linotype" w:cs="Palatino Linotype"/>
          <w:sz w:val="17"/>
        </w:rPr>
        <w:t>Työntekijä täyttää raporttipohjan otsikoiden mukaisesti ja tallentaa käsittelyä varten. Vastuuhenkilöksi merkitään alueen palvelupäällikkö. Yksikön esihenkilö vastaa siitä, että työntekijät tuntevat</w:t>
      </w:r>
      <w:r>
        <w:rPr>
          <w:rFonts w:ascii="Trebuchet MS" w:eastAsia="Trebuchet MS" w:hAnsi="Trebuchet MS" w:cs="Trebuchet MS"/>
          <w:sz w:val="17"/>
        </w:rPr>
        <w:t xml:space="preserve"> </w:t>
      </w:r>
      <w:r>
        <w:rPr>
          <w:rFonts w:ascii="Palatino Linotype" w:eastAsia="Palatino Linotype" w:hAnsi="Palatino Linotype" w:cs="Palatino Linotype"/>
          <w:sz w:val="17"/>
        </w:rPr>
        <w:t xml:space="preserve">ilmoitusvelvollisuuden ja osaavat tarvittaessa täyttää raporttilomakkeen. </w:t>
      </w:r>
      <w:r>
        <w:rPr>
          <w:rFonts w:ascii="Palatino Linotype" w:eastAsia="Palatino Linotype" w:hAnsi="Palatino Linotype" w:cs="Palatino Linotype"/>
          <w:color w:val="4D4D4D"/>
          <w:sz w:val="17"/>
        </w:rPr>
        <w:t xml:space="preserve">Palvelupäällikkö vastaa epäkohtaprosessin käsittelystä yhdessä yksikön esihenkilön kanssa.   </w:t>
      </w:r>
    </w:p>
    <w:p w14:paraId="3259F006" w14:textId="77777777" w:rsidR="00403C1F" w:rsidRDefault="003B7D7E" w:rsidP="00DB012E">
      <w:pPr>
        <w:spacing w:after="7" w:line="249" w:lineRule="auto"/>
        <w:ind w:left="51" w:right="-1" w:hanging="10"/>
        <w:jc w:val="both"/>
      </w:pPr>
      <w:r>
        <w:rPr>
          <w:rFonts w:ascii="Palatino Linotype" w:eastAsia="Palatino Linotype" w:hAnsi="Palatino Linotype" w:cs="Palatino Linotype"/>
          <w:color w:val="333333"/>
          <w:sz w:val="17"/>
        </w:rPr>
        <w:t xml:space="preserve">Riskien hallinnassa ennaltaehkäisy on keskeistä. Nuortenkodin henkilöstöä koulutetaan mm. </w:t>
      </w:r>
    </w:p>
    <w:p w14:paraId="3F59D964" w14:textId="77777777" w:rsidR="00403C1F" w:rsidRDefault="003B7D7E" w:rsidP="00DB012E">
      <w:pPr>
        <w:spacing w:after="194" w:line="249" w:lineRule="auto"/>
        <w:ind w:left="51" w:right="-1" w:hanging="10"/>
        <w:jc w:val="both"/>
      </w:pPr>
      <w:r>
        <w:rPr>
          <w:rFonts w:ascii="Palatino Linotype" w:eastAsia="Palatino Linotype" w:hAnsi="Palatino Linotype" w:cs="Palatino Linotype"/>
          <w:color w:val="333333"/>
          <w:sz w:val="17"/>
        </w:rPr>
        <w:t xml:space="preserve">tunnistamaan asiakkaiden kohteluun liittyviä riskejä. </w:t>
      </w:r>
      <w:r>
        <w:rPr>
          <w:rFonts w:ascii="Palatino Linotype" w:eastAsia="Palatino Linotype" w:hAnsi="Palatino Linotype" w:cs="Palatino Linotype"/>
          <w:color w:val="4D4D4D"/>
          <w:sz w:val="17"/>
        </w:rPr>
        <w:t xml:space="preserve"> </w:t>
      </w:r>
    </w:p>
    <w:p w14:paraId="74F5A88B" w14:textId="40260114" w:rsidR="00403C1F" w:rsidRDefault="00403C1F" w:rsidP="00DB012E">
      <w:pPr>
        <w:spacing w:after="156"/>
        <w:ind w:left="56" w:right="-1"/>
        <w:jc w:val="both"/>
      </w:pPr>
    </w:p>
    <w:p w14:paraId="0F4FC6D3" w14:textId="77777777" w:rsidR="00403C1F" w:rsidRDefault="003B7D7E" w:rsidP="00DB012E">
      <w:pPr>
        <w:pStyle w:val="Otsikko3"/>
        <w:ind w:left="51" w:right="-1"/>
        <w:jc w:val="both"/>
      </w:pPr>
      <w:r>
        <w:t>Toimitilat</w:t>
      </w:r>
      <w:r>
        <w:rPr>
          <w:b w:val="0"/>
        </w:rPr>
        <w:t xml:space="preserve"> </w:t>
      </w:r>
    </w:p>
    <w:p w14:paraId="028B368B" w14:textId="77777777" w:rsidR="00403C1F" w:rsidRDefault="003B7D7E" w:rsidP="00DB012E">
      <w:pPr>
        <w:spacing w:after="167" w:line="249" w:lineRule="auto"/>
        <w:ind w:left="51" w:right="-1" w:hanging="10"/>
        <w:jc w:val="both"/>
      </w:pPr>
      <w:r>
        <w:rPr>
          <w:rFonts w:ascii="Palatino Linotype" w:eastAsia="Palatino Linotype" w:hAnsi="Palatino Linotype" w:cs="Palatino Linotype"/>
          <w:i/>
          <w:color w:val="4D4D4D"/>
          <w:sz w:val="17"/>
        </w:rPr>
        <w:t xml:space="preserve">Omavalvontasuunnitelmaan laaditaan kuvaus toiminnassa käytettävistä tiloista ja </w:t>
      </w:r>
      <w:r>
        <w:rPr>
          <w:rFonts w:ascii="Palatino Linotype" w:eastAsia="Palatino Linotype" w:hAnsi="Palatino Linotype" w:cs="Palatino Linotype"/>
          <w:i/>
          <w:color w:val="4D4D4D"/>
          <w:sz w:val="17"/>
        </w:rPr>
        <w:t>niiden käytön periaatteista. Suunnitelmassa kuvataan muun muassa asiakkaiden sijoittamiseen liittyvät käytännöt: esimerkiksi miten asiakkaat sijoitetaan huoneisiin tai miten varmistetaan heidän yksityisyyden suojan toteutuminen. Suunnitelmasta käy myös ilmi, miten asukkaiden omaisten vierailut tai mahdolliset yöpymiset voidaan järjestää.</w:t>
      </w:r>
      <w:r>
        <w:rPr>
          <w:rFonts w:ascii="Palatino Linotype" w:eastAsia="Palatino Linotype" w:hAnsi="Palatino Linotype" w:cs="Palatino Linotype"/>
          <w:color w:val="4D4D4D"/>
          <w:sz w:val="17"/>
        </w:rPr>
        <w:t xml:space="preserve"> </w:t>
      </w:r>
    </w:p>
    <w:p w14:paraId="31B81437" w14:textId="77777777" w:rsidR="00403C1F" w:rsidRDefault="003B7D7E" w:rsidP="00DB012E">
      <w:pPr>
        <w:spacing w:after="165" w:line="249" w:lineRule="auto"/>
        <w:ind w:left="51" w:right="-1" w:hanging="10"/>
        <w:jc w:val="both"/>
      </w:pPr>
      <w:r>
        <w:rPr>
          <w:rFonts w:ascii="Palatino Linotype" w:eastAsia="Palatino Linotype" w:hAnsi="Palatino Linotype" w:cs="Palatino Linotype"/>
          <w:color w:val="4D4D4D"/>
          <w:sz w:val="17"/>
        </w:rPr>
        <w:t xml:space="preserve">Muita kysymyksiä suunnittelun tueksi: </w:t>
      </w:r>
    </w:p>
    <w:p w14:paraId="7DEC51C7" w14:textId="77777777" w:rsidR="00403C1F" w:rsidRDefault="003B7D7E" w:rsidP="00DB012E">
      <w:pPr>
        <w:numPr>
          <w:ilvl w:val="0"/>
          <w:numId w:val="5"/>
        </w:numPr>
        <w:spacing w:after="7" w:line="249" w:lineRule="auto"/>
        <w:ind w:left="580" w:right="-1" w:hanging="262"/>
        <w:jc w:val="both"/>
      </w:pPr>
      <w:r>
        <w:rPr>
          <w:rFonts w:ascii="Palatino Linotype" w:eastAsia="Palatino Linotype" w:hAnsi="Palatino Linotype" w:cs="Palatino Linotype"/>
          <w:color w:val="4D4D4D"/>
          <w:sz w:val="17"/>
        </w:rPr>
        <w:t xml:space="preserve">Mitä yhteisiä/julkisia tiloja yksikössä on ja ketkä niitä käyttävät? </w:t>
      </w:r>
    </w:p>
    <w:p w14:paraId="6E0A414B" w14:textId="77777777" w:rsidR="00403C1F" w:rsidRDefault="003B7D7E" w:rsidP="00DB012E">
      <w:pPr>
        <w:numPr>
          <w:ilvl w:val="0"/>
          <w:numId w:val="5"/>
        </w:numPr>
        <w:spacing w:after="7" w:line="249" w:lineRule="auto"/>
        <w:ind w:left="580" w:right="-1" w:hanging="262"/>
        <w:jc w:val="both"/>
      </w:pPr>
      <w:r>
        <w:rPr>
          <w:rFonts w:ascii="Palatino Linotype" w:eastAsia="Palatino Linotype" w:hAnsi="Palatino Linotype" w:cs="Palatino Linotype"/>
          <w:color w:val="4D4D4D"/>
          <w:sz w:val="17"/>
        </w:rPr>
        <w:t xml:space="preserve">Miten asukas voi vaikuttaa oman huoneensa/asuntonsa sisustukseen </w:t>
      </w:r>
    </w:p>
    <w:p w14:paraId="1A77B9C8" w14:textId="77777777" w:rsidR="00403C1F" w:rsidRDefault="003B7D7E" w:rsidP="00DB012E">
      <w:pPr>
        <w:numPr>
          <w:ilvl w:val="0"/>
          <w:numId w:val="5"/>
        </w:numPr>
        <w:spacing w:after="197" w:line="249" w:lineRule="auto"/>
        <w:ind w:left="580" w:right="-1" w:hanging="262"/>
        <w:jc w:val="both"/>
      </w:pPr>
      <w:r>
        <w:rPr>
          <w:rFonts w:ascii="Palatino Linotype" w:eastAsia="Palatino Linotype" w:hAnsi="Palatino Linotype" w:cs="Palatino Linotype"/>
          <w:color w:val="4D4D4D"/>
          <w:sz w:val="17"/>
        </w:rPr>
        <w:t xml:space="preserve">Käytetäänkö asukkaan henkilökohtaisia tiloja muuhun tarkoitukseen, jos asukas on pitkään poissa. </w:t>
      </w:r>
    </w:p>
    <w:p w14:paraId="7E1EF7E8" w14:textId="77777777" w:rsidR="00403C1F" w:rsidRDefault="003B7D7E" w:rsidP="00DB012E">
      <w:pPr>
        <w:spacing w:after="202" w:line="240" w:lineRule="auto"/>
        <w:ind w:left="51" w:right="-1" w:hanging="10"/>
        <w:jc w:val="both"/>
      </w:pPr>
      <w:r>
        <w:rPr>
          <w:rFonts w:ascii="Palatino Linotype" w:eastAsia="Palatino Linotype" w:hAnsi="Palatino Linotype" w:cs="Palatino Linotype"/>
          <w:color w:val="333333"/>
          <w:sz w:val="17"/>
        </w:rPr>
        <w:t>Tilojen ja laitteiden osalta toimimme Valviran lastensuojelun ympärivuorokautisen hoito- ja kasvatusvalvontaohjeen mukaisesti. Jokaisella nuorella on oma huone. Huoneet on kalustettu asumistarkoitukseen ja niissä on vuode, vaatekaapistot, koulupöytä ja tuoli, säilytyslipasto/yöpöytä sekä tarvittava valaistus. U-osaston jokaisessa huoneessa on oma wc ja suihku. A-osastolla vastaavia huoneita 3/7. Nuoret voivat vaikuttaa itse huoneen sisustukseen verhoilla, julisteilla yms. henkilökohtaisilla sisustusmateriaa</w:t>
      </w:r>
      <w:r>
        <w:rPr>
          <w:rFonts w:ascii="Palatino Linotype" w:eastAsia="Palatino Linotype" w:hAnsi="Palatino Linotype" w:cs="Palatino Linotype"/>
          <w:color w:val="333333"/>
          <w:sz w:val="17"/>
        </w:rPr>
        <w:t xml:space="preserve">leilla. Nuoren ollessa pitkään poissa, ei hänen huonettaan käytetä muuhun tarkoitukseen. Osastoilla on oma keittiö, jotka ovat terveyssuojeluviranomaisen tarkastamia. Itsensä tai toisen vahingoittamiseen soveltuvat, terävät keittiövälineet ovat kummassakin osastossa keittiössä, lukitussa kaapissa ja ne lasketaan kerran vuorokaudessa yövuorossa olevan ohjaajan toimista. Yksikössä on yksi olohuone, jossa voi katsella televisiota tai pelata lautapelejä.  </w:t>
      </w:r>
    </w:p>
    <w:p w14:paraId="7E552EA5" w14:textId="6E75A4AC" w:rsidR="00403C1F" w:rsidRDefault="003B7D7E" w:rsidP="00DB012E">
      <w:pPr>
        <w:spacing w:after="202" w:line="240" w:lineRule="auto"/>
        <w:ind w:left="51" w:right="-1" w:hanging="10"/>
        <w:jc w:val="both"/>
        <w:rPr>
          <w:rFonts w:ascii="Palatino Linotype" w:eastAsia="Palatino Linotype" w:hAnsi="Palatino Linotype" w:cs="Palatino Linotype"/>
          <w:color w:val="333333"/>
          <w:sz w:val="17"/>
        </w:rPr>
      </w:pPr>
      <w:r>
        <w:rPr>
          <w:rFonts w:ascii="Palatino Linotype" w:eastAsia="Palatino Linotype" w:hAnsi="Palatino Linotype" w:cs="Palatino Linotype"/>
          <w:color w:val="333333"/>
          <w:sz w:val="17"/>
        </w:rPr>
        <w:t xml:space="preserve">WC-tilat ovat erikseen </w:t>
      </w:r>
      <w:r w:rsidR="00647ACB">
        <w:rPr>
          <w:rFonts w:ascii="Palatino Linotype" w:eastAsia="Palatino Linotype" w:hAnsi="Palatino Linotype" w:cs="Palatino Linotype"/>
          <w:color w:val="333333"/>
          <w:sz w:val="17"/>
        </w:rPr>
        <w:t>nuorille ja henkilökunnalle.</w:t>
      </w:r>
      <w:r>
        <w:rPr>
          <w:rFonts w:ascii="Palatino Linotype" w:eastAsia="Palatino Linotype" w:hAnsi="Palatino Linotype" w:cs="Palatino Linotype"/>
          <w:color w:val="333333"/>
          <w:sz w:val="17"/>
        </w:rPr>
        <w:t xml:space="preserve"> Pesutilat ovat asiakkaiden käytettävissä ja toimintaan soveltuvat. Pyykkihuoltoa varten on kodinhoitohuoneet. Yhteisöllisyys mahdollistuu kodinomaisessa ympäristössä yhteisissä oleskelutiloissa. Yhteisöllisiä ryhmätoimintoja järjestetään myös kiinnostuksen ja kysynnän mukaan. Ruokailutilassa järjestetään yhteisöpalaverit.</w:t>
      </w:r>
    </w:p>
    <w:p w14:paraId="2586B823" w14:textId="77777777" w:rsidR="000236B9" w:rsidRDefault="000236B9" w:rsidP="00DB012E">
      <w:pPr>
        <w:spacing w:after="202" w:line="240" w:lineRule="auto"/>
        <w:ind w:left="51" w:right="-1" w:hanging="10"/>
        <w:jc w:val="both"/>
      </w:pPr>
    </w:p>
    <w:p w14:paraId="24EB5D6A" w14:textId="77777777" w:rsidR="00403C1F" w:rsidRDefault="003B7D7E" w:rsidP="00DB012E">
      <w:pPr>
        <w:pStyle w:val="Otsikko3"/>
        <w:ind w:left="51" w:right="-1"/>
        <w:jc w:val="both"/>
      </w:pPr>
      <w:r>
        <w:t>Teknologiset ratkaisut</w:t>
      </w:r>
      <w:r>
        <w:rPr>
          <w:b w:val="0"/>
        </w:rPr>
        <w:t xml:space="preserve"> </w:t>
      </w:r>
    </w:p>
    <w:p w14:paraId="746B6D84" w14:textId="77777777" w:rsidR="00403C1F" w:rsidRDefault="003B7D7E" w:rsidP="00DB012E">
      <w:pPr>
        <w:spacing w:after="167" w:line="249" w:lineRule="auto"/>
        <w:ind w:left="51" w:right="-1" w:hanging="10"/>
        <w:jc w:val="both"/>
      </w:pPr>
      <w:r>
        <w:rPr>
          <w:rFonts w:ascii="Palatino Linotype" w:eastAsia="Palatino Linotype" w:hAnsi="Palatino Linotype" w:cs="Palatino Linotype"/>
          <w:i/>
          <w:color w:val="4D4D4D"/>
          <w:sz w:val="17"/>
        </w:rPr>
        <w:t>Henkilökunnan ja asiakkaiden turvallisuudesta huolehditaan erilaisilla kulunvalvontakameroilla sekä hälytys- ja kutsulaitteilla. Omavalvontasuunnitelmassa kuvataan käytössä olevien laitteiden käytön periaatteet eli esimerkiksi, ovatko kamerat tallentavia vai eivät, mihin laitteita sijoitetaan, mihin tarkoitukseen niitä käytetään ja kuka niiden asianmukaisesta käytöstä vastaa. Suunnitelmaan kirjataan mm. kotihoidon asiakkaiden turvapuhelinten hankintaan liittyvät periaatteet ja käytännöt sekä niiden käytön o</w:t>
      </w:r>
      <w:r>
        <w:rPr>
          <w:rFonts w:ascii="Palatino Linotype" w:eastAsia="Palatino Linotype" w:hAnsi="Palatino Linotype" w:cs="Palatino Linotype"/>
          <w:i/>
          <w:color w:val="4D4D4D"/>
          <w:sz w:val="17"/>
        </w:rPr>
        <w:t>hjaamisesta ja toimintavarmuudesta vastaava työntekijä.</w:t>
      </w:r>
      <w:r>
        <w:rPr>
          <w:rFonts w:ascii="Palatino Linotype" w:eastAsia="Palatino Linotype" w:hAnsi="Palatino Linotype" w:cs="Palatino Linotype"/>
          <w:color w:val="4D4D4D"/>
          <w:sz w:val="17"/>
        </w:rPr>
        <w:t xml:space="preserve"> </w:t>
      </w:r>
    </w:p>
    <w:p w14:paraId="58556221" w14:textId="77777777" w:rsidR="00403C1F" w:rsidRDefault="003B7D7E" w:rsidP="00DB012E">
      <w:pPr>
        <w:spacing w:after="167" w:line="249" w:lineRule="auto"/>
        <w:ind w:left="51" w:right="-1" w:hanging="10"/>
        <w:jc w:val="both"/>
      </w:pPr>
      <w:r>
        <w:rPr>
          <w:rFonts w:ascii="Palatino Linotype" w:eastAsia="Palatino Linotype" w:hAnsi="Palatino Linotype" w:cs="Palatino Linotype"/>
          <w:i/>
          <w:color w:val="4D4D4D"/>
          <w:sz w:val="17"/>
        </w:rPr>
        <w:lastRenderedPageBreak/>
        <w:t>Kuluttajaturvallisuuslain (920/2011) 7 §:n 13 kohdassa säädetään turvapuhelin- tai muun vastaavan palveluntuottajan velvollisuudesta laatia turvallisuusasiakirja, joka sisältää suunnitelman vaarojen tunnistamiseksi ja riskien hallitsemiseksi. Turvallisuusasiakirja voidaan pykälän 2 momentin mukaan korvata tässä omavalvontasuunnitelmassa huomioon otetuilla asioilla.</w:t>
      </w:r>
      <w:r>
        <w:rPr>
          <w:rFonts w:ascii="Palatino Linotype" w:eastAsia="Palatino Linotype" w:hAnsi="Palatino Linotype" w:cs="Palatino Linotype"/>
          <w:color w:val="4D4D4D"/>
          <w:sz w:val="17"/>
        </w:rPr>
        <w:t xml:space="preserve"> </w:t>
      </w:r>
    </w:p>
    <w:p w14:paraId="5EA26B85" w14:textId="77777777" w:rsidR="00403C1F" w:rsidRDefault="003B7D7E" w:rsidP="00DB012E">
      <w:pPr>
        <w:spacing w:after="165" w:line="249" w:lineRule="auto"/>
        <w:ind w:left="51" w:right="-1" w:hanging="10"/>
        <w:jc w:val="both"/>
      </w:pPr>
      <w:r>
        <w:rPr>
          <w:rFonts w:ascii="Palatino Linotype" w:eastAsia="Palatino Linotype" w:hAnsi="Palatino Linotype" w:cs="Palatino Linotype"/>
          <w:color w:val="4D4D4D"/>
          <w:sz w:val="17"/>
        </w:rPr>
        <w:t xml:space="preserve">Nuortenkodin kummankin osaston ulko-ovissa on ovisummerikamerat, joiden avulla varmennetaan, että sisään pyrkivä henkilö on nuortenkodin nuori tai muu heidän läheisensä. </w:t>
      </w:r>
    </w:p>
    <w:p w14:paraId="1803BDDD" w14:textId="77777777" w:rsidR="00403C1F" w:rsidRDefault="003B7D7E" w:rsidP="00DB012E">
      <w:pPr>
        <w:spacing w:after="165" w:line="249" w:lineRule="auto"/>
        <w:ind w:left="51" w:right="-1" w:hanging="10"/>
        <w:jc w:val="both"/>
      </w:pPr>
      <w:r>
        <w:rPr>
          <w:rFonts w:ascii="Palatino Linotype" w:eastAsia="Palatino Linotype" w:hAnsi="Palatino Linotype" w:cs="Palatino Linotype"/>
          <w:color w:val="4D4D4D"/>
          <w:sz w:val="17"/>
        </w:rPr>
        <w:t xml:space="preserve">Yksikön sisällä ei ole kameravalvontaa. </w:t>
      </w:r>
    </w:p>
    <w:p w14:paraId="62977404" w14:textId="77777777" w:rsidR="00403C1F" w:rsidRDefault="003B7D7E" w:rsidP="00DB012E">
      <w:pPr>
        <w:spacing w:after="196" w:line="249" w:lineRule="auto"/>
        <w:ind w:left="51" w:right="-1" w:hanging="10"/>
        <w:jc w:val="both"/>
      </w:pPr>
      <w:r>
        <w:rPr>
          <w:rFonts w:ascii="Palatino Linotype" w:eastAsia="Palatino Linotype" w:hAnsi="Palatino Linotype" w:cs="Palatino Linotype"/>
          <w:color w:val="4D4D4D"/>
          <w:sz w:val="17"/>
        </w:rPr>
        <w:t xml:space="preserve">Nuortenkoti Aurora Oulun nuorilla ei ole henkilökohtaisessa käytössä olevia turva- ja kutsulaitteita </w:t>
      </w:r>
    </w:p>
    <w:p w14:paraId="674AA826" w14:textId="77777777" w:rsidR="00403C1F" w:rsidRDefault="003B7D7E" w:rsidP="00DB012E">
      <w:pPr>
        <w:spacing w:after="194" w:line="249" w:lineRule="auto"/>
        <w:ind w:left="51" w:right="-1" w:hanging="10"/>
        <w:jc w:val="both"/>
      </w:pPr>
      <w:r>
        <w:rPr>
          <w:rFonts w:ascii="Palatino Linotype" w:eastAsia="Palatino Linotype" w:hAnsi="Palatino Linotype" w:cs="Palatino Linotype"/>
          <w:color w:val="333333"/>
          <w:sz w:val="17"/>
        </w:rPr>
        <w:t xml:space="preserve">Ohjaajien käytössä olevat hälytysnapit testataan säännöllisesti kerran kuukaudessa. Laitteista vastaa ja huolehtii Securitas Oy. Nuortenkodilla ei ole sisäkameravalvontaa.  </w:t>
      </w:r>
    </w:p>
    <w:p w14:paraId="3621ACD2" w14:textId="77777777" w:rsidR="00403C1F" w:rsidRDefault="003B7D7E" w:rsidP="00DB012E">
      <w:pPr>
        <w:spacing w:after="194" w:line="249" w:lineRule="auto"/>
        <w:ind w:left="51" w:right="-1" w:hanging="10"/>
        <w:jc w:val="both"/>
      </w:pPr>
      <w:r>
        <w:rPr>
          <w:rFonts w:ascii="Palatino Linotype" w:eastAsia="Palatino Linotype" w:hAnsi="Palatino Linotype" w:cs="Palatino Linotype"/>
          <w:color w:val="333333"/>
          <w:sz w:val="17"/>
        </w:rPr>
        <w:t xml:space="preserve">Turva- ja kutsulaitteiden toimintavarmuudesta vastaavaa: </w:t>
      </w:r>
    </w:p>
    <w:p w14:paraId="44EFC729" w14:textId="541172B3" w:rsidR="00403C1F" w:rsidRDefault="003B7D7E" w:rsidP="00DB012E">
      <w:pPr>
        <w:spacing w:after="1" w:line="448" w:lineRule="auto"/>
        <w:ind w:left="51" w:right="-1" w:hanging="10"/>
        <w:jc w:val="both"/>
      </w:pPr>
      <w:r>
        <w:rPr>
          <w:rFonts w:ascii="Palatino Linotype" w:eastAsia="Palatino Linotype" w:hAnsi="Palatino Linotype" w:cs="Palatino Linotype"/>
          <w:b/>
          <w:color w:val="333333"/>
          <w:sz w:val="17"/>
        </w:rPr>
        <w:t>Securitas</w:t>
      </w:r>
      <w:r>
        <w:rPr>
          <w:rFonts w:ascii="Palatino Linotype" w:eastAsia="Palatino Linotype" w:hAnsi="Palatino Linotype" w:cs="Palatino Linotype"/>
          <w:color w:val="333333"/>
          <w:sz w:val="17"/>
        </w:rPr>
        <w:t xml:space="preserve"> </w:t>
      </w:r>
      <w:r>
        <w:rPr>
          <w:rFonts w:ascii="Palatino Linotype" w:eastAsia="Palatino Linotype" w:hAnsi="Palatino Linotype" w:cs="Palatino Linotype"/>
          <w:b/>
          <w:color w:val="333333"/>
          <w:sz w:val="17"/>
        </w:rPr>
        <w:t xml:space="preserve">Oy </w:t>
      </w:r>
      <w:r>
        <w:rPr>
          <w:rFonts w:ascii="Palatino Linotype" w:eastAsia="Palatino Linotype" w:hAnsi="Palatino Linotype" w:cs="Palatino Linotype"/>
          <w:color w:val="333333"/>
          <w:sz w:val="17"/>
        </w:rPr>
        <w:t xml:space="preserve">24/7 p.020-4912600 </w:t>
      </w:r>
      <w:proofErr w:type="gramStart"/>
      <w:r>
        <w:rPr>
          <w:rFonts w:ascii="Palatino Linotype" w:eastAsia="Palatino Linotype" w:hAnsi="Palatino Linotype" w:cs="Palatino Linotype"/>
          <w:color w:val="333333"/>
          <w:sz w:val="17"/>
        </w:rPr>
        <w:t>klo.07.00-22.00</w:t>
      </w:r>
      <w:proofErr w:type="gramEnd"/>
      <w:r>
        <w:rPr>
          <w:rFonts w:ascii="Palatino Linotype" w:eastAsia="Palatino Linotype" w:hAnsi="Palatino Linotype" w:cs="Palatino Linotype"/>
          <w:color w:val="333333"/>
          <w:sz w:val="17"/>
        </w:rPr>
        <w:t xml:space="preserve"> p. 040-8423349 vartijan tarvetilaus</w:t>
      </w:r>
      <w:r>
        <w:rPr>
          <w:rFonts w:ascii="Palatino Linotype" w:eastAsia="Palatino Linotype" w:hAnsi="Palatino Linotype" w:cs="Palatino Linotype"/>
          <w:b/>
          <w:color w:val="333333"/>
          <w:sz w:val="17"/>
        </w:rPr>
        <w:t xml:space="preserve"> </w:t>
      </w:r>
      <w:r>
        <w:rPr>
          <w:rFonts w:ascii="Palatino Linotype" w:eastAsia="Palatino Linotype" w:hAnsi="Palatino Linotype" w:cs="Palatino Linotype"/>
          <w:color w:val="333333"/>
          <w:sz w:val="17"/>
        </w:rPr>
        <w:t xml:space="preserve">p.040-8423349 </w:t>
      </w:r>
    </w:p>
    <w:p w14:paraId="3DB845B0" w14:textId="3C52EB16" w:rsidR="00403C1F" w:rsidRDefault="00403C1F" w:rsidP="00DB012E">
      <w:pPr>
        <w:spacing w:after="184"/>
        <w:ind w:left="56" w:right="-1"/>
        <w:jc w:val="both"/>
      </w:pPr>
    </w:p>
    <w:p w14:paraId="615649F3" w14:textId="77777777" w:rsidR="00403C1F" w:rsidRDefault="003B7D7E" w:rsidP="00DB012E">
      <w:pPr>
        <w:pStyle w:val="Otsikko3"/>
        <w:ind w:left="51" w:right="-1"/>
        <w:jc w:val="both"/>
      </w:pPr>
      <w:r>
        <w:t>Terveydenhuollon laitteet ja tarvikkeet</w:t>
      </w:r>
      <w:r>
        <w:rPr>
          <w:b w:val="0"/>
        </w:rPr>
        <w:t xml:space="preserve"> </w:t>
      </w:r>
    </w:p>
    <w:p w14:paraId="7905B741" w14:textId="77777777" w:rsidR="00403C1F" w:rsidRDefault="003B7D7E" w:rsidP="00DB012E">
      <w:pPr>
        <w:spacing w:after="167" w:line="249" w:lineRule="auto"/>
        <w:ind w:left="51" w:right="-1" w:hanging="10"/>
        <w:jc w:val="both"/>
      </w:pPr>
      <w:r>
        <w:rPr>
          <w:rFonts w:ascii="Palatino Linotype" w:eastAsia="Palatino Linotype" w:hAnsi="Palatino Linotype" w:cs="Palatino Linotype"/>
          <w:i/>
          <w:color w:val="4D4D4D"/>
          <w:sz w:val="17"/>
        </w:rPr>
        <w:t>Terveydenhuollon laitteiden ja tarvikkeita koskeva ohjaus ja valvonta siirtyi Valviralta vuoden 2020 alussa Fimealle. Terveydenhuollon laitteiden käyttöön, huoltoon ja käytön ohjaukseen sosiaalihuollon yksiköissä merkittäviä turvallisuusriskejä, joiden ennaltaehkäiseminen on omavalvonnassa huomioon otettava asia.</w:t>
      </w:r>
      <w:r>
        <w:rPr>
          <w:rFonts w:ascii="Palatino Linotype" w:eastAsia="Palatino Linotype" w:hAnsi="Palatino Linotype" w:cs="Palatino Linotype"/>
          <w:color w:val="4D4D4D"/>
          <w:sz w:val="17"/>
        </w:rPr>
        <w:t xml:space="preserve"> </w:t>
      </w:r>
    </w:p>
    <w:p w14:paraId="6B542B1A" w14:textId="77777777" w:rsidR="00403C1F" w:rsidRDefault="003B7D7E" w:rsidP="00DB012E">
      <w:pPr>
        <w:spacing w:after="167" w:line="249" w:lineRule="auto"/>
        <w:ind w:left="51" w:right="-1" w:hanging="10"/>
        <w:jc w:val="both"/>
      </w:pPr>
      <w:r>
        <w:rPr>
          <w:rFonts w:ascii="Palatino Linotype" w:eastAsia="Palatino Linotype" w:hAnsi="Palatino Linotype" w:cs="Palatino Linotype"/>
          <w:i/>
          <w:color w:val="4D4D4D"/>
          <w:sz w:val="17"/>
        </w:rPr>
        <w:t>Sosiaalihuollon yksiköissä käytetään paljon erilaisia terveydenhuollon laitteiksi ja tarvikkeiksi luokiteltuja välineitä ja hoitotarvikkeita, joihin liittyvistä käytännöistä säädetään terveydenhuollon laitteista ja tarvikkeista annetussa laissa (629/2010). Terveydenhuollon laitteella tarkoitetaan instrumenttia, laitteistoa, välinettä, ohjelmistoa, materiaalia tai muuta yksinään tai yhdistelmänä käytettävää laitetta tai tarviketta, jonka valmistaja on tarkoittanut muun muassa sairauden tai vamman diagnosoint</w:t>
      </w:r>
      <w:r>
        <w:rPr>
          <w:rFonts w:ascii="Palatino Linotype" w:eastAsia="Palatino Linotype" w:hAnsi="Palatino Linotype" w:cs="Palatino Linotype"/>
          <w:i/>
          <w:color w:val="4D4D4D"/>
          <w:sz w:val="17"/>
        </w:rPr>
        <w:t>iin, ehkäisyyn, tarkkailuun, hoitoon, lievitykseen tai anatomian tai fysiologisen toiminnon tutkimukseen tai korvaamiseen. Hoitoon käytettäviä laitteita ovat mm. pyörätuolit, rollaattorit, sairaalasängyt, nostolaitteet, verensokeri-, kuume- ja verenpainemittarit, kuulolaitteet, haavasidokset ym. vastaavat.</w:t>
      </w:r>
      <w:r>
        <w:rPr>
          <w:rFonts w:ascii="Palatino Linotype" w:eastAsia="Palatino Linotype" w:hAnsi="Palatino Linotype" w:cs="Palatino Linotype"/>
          <w:color w:val="4D4D4D"/>
          <w:sz w:val="17"/>
        </w:rPr>
        <w:t xml:space="preserve"> </w:t>
      </w:r>
    </w:p>
    <w:p w14:paraId="17067344" w14:textId="77777777" w:rsidR="00403C1F" w:rsidRDefault="003B7D7E" w:rsidP="00DB012E">
      <w:pPr>
        <w:spacing w:after="167" w:line="249" w:lineRule="auto"/>
        <w:ind w:left="51" w:right="-1" w:hanging="10"/>
        <w:jc w:val="both"/>
      </w:pPr>
      <w:r>
        <w:rPr>
          <w:rFonts w:ascii="Palatino Linotype" w:eastAsia="Palatino Linotype" w:hAnsi="Palatino Linotype" w:cs="Palatino Linotype"/>
          <w:i/>
          <w:color w:val="4D4D4D"/>
          <w:sz w:val="17"/>
        </w:rPr>
        <w:t xml:space="preserve">Terveydenhuollon ammattimaista käyttäjää koskevat velvoitteet on määritelty laissa (24–26 §). Organisaation on nimettävä vastuuhenkilö, joka vastaa siitä, että yksikössä </w:t>
      </w:r>
      <w:r>
        <w:rPr>
          <w:rFonts w:ascii="Palatino Linotype" w:eastAsia="Palatino Linotype" w:hAnsi="Palatino Linotype" w:cs="Palatino Linotype"/>
          <w:i/>
          <w:color w:val="4D4D4D"/>
          <w:sz w:val="17"/>
        </w:rPr>
        <w:t>noudatetaan</w:t>
      </w:r>
      <w:hyperlink r:id="rId53">
        <w:r>
          <w:rPr>
            <w:rFonts w:ascii="Palatino Linotype" w:eastAsia="Palatino Linotype" w:hAnsi="Palatino Linotype" w:cs="Palatino Linotype"/>
            <w:i/>
            <w:color w:val="4D4D4D"/>
            <w:sz w:val="17"/>
          </w:rPr>
          <w:t xml:space="preserve"> </w:t>
        </w:r>
      </w:hyperlink>
      <w:hyperlink r:id="rId54">
        <w:r>
          <w:rPr>
            <w:rFonts w:ascii="Palatino Linotype" w:eastAsia="Palatino Linotype" w:hAnsi="Palatino Linotype" w:cs="Palatino Linotype"/>
            <w:i/>
            <w:color w:val="247DAE"/>
            <w:sz w:val="17"/>
            <w:u w:val="single" w:color="247DAE"/>
          </w:rPr>
          <w:t>terveydenhuollon laitteista ja tarvikkeista annettua lakia ja sen nojalla annettuja säädöksiä</w:t>
        </w:r>
      </w:hyperlink>
      <w:hyperlink r:id="rId55">
        <w:r>
          <w:rPr>
            <w:rFonts w:ascii="Palatino Linotype" w:eastAsia="Palatino Linotype" w:hAnsi="Palatino Linotype" w:cs="Palatino Linotype"/>
            <w:i/>
            <w:color w:val="4D4D4D"/>
            <w:sz w:val="17"/>
          </w:rPr>
          <w:t>.</w:t>
        </w:r>
      </w:hyperlink>
      <w:r>
        <w:rPr>
          <w:rFonts w:ascii="Palatino Linotype" w:eastAsia="Palatino Linotype" w:hAnsi="Palatino Linotype" w:cs="Palatino Linotype"/>
          <w:color w:val="4D4D4D"/>
          <w:sz w:val="17"/>
        </w:rPr>
        <w:t xml:space="preserve"> </w:t>
      </w:r>
    </w:p>
    <w:p w14:paraId="6D80C40D" w14:textId="03B66AB2" w:rsidR="00403C1F" w:rsidRDefault="003B7D7E" w:rsidP="00DB012E">
      <w:pPr>
        <w:spacing w:after="165" w:line="249" w:lineRule="auto"/>
        <w:ind w:left="51" w:right="-1" w:hanging="10"/>
        <w:jc w:val="both"/>
      </w:pPr>
      <w:r>
        <w:rPr>
          <w:rFonts w:ascii="Palatino Linotype" w:eastAsia="Palatino Linotype" w:hAnsi="Palatino Linotype" w:cs="Palatino Linotype"/>
          <w:color w:val="4D4D4D"/>
          <w:sz w:val="17"/>
        </w:rPr>
        <w:t xml:space="preserve">Terveydenhuollon laitteita nuortenkodilla on käytössä vain veren sokeri- ja painemittari, kuumemittari sekä </w:t>
      </w:r>
      <w:proofErr w:type="spellStart"/>
      <w:r>
        <w:rPr>
          <w:rFonts w:ascii="Palatino Linotype" w:eastAsia="Palatino Linotype" w:hAnsi="Palatino Linotype" w:cs="Palatino Linotype"/>
          <w:color w:val="4D4D4D"/>
          <w:sz w:val="17"/>
        </w:rPr>
        <w:t>Dräger</w:t>
      </w:r>
      <w:proofErr w:type="spellEnd"/>
      <w:r>
        <w:rPr>
          <w:rFonts w:ascii="Palatino Linotype" w:eastAsia="Palatino Linotype" w:hAnsi="Palatino Linotype" w:cs="Palatino Linotype"/>
          <w:color w:val="4D4D4D"/>
          <w:sz w:val="17"/>
        </w:rPr>
        <w:t xml:space="preserve"> -alkometri. </w:t>
      </w:r>
    </w:p>
    <w:p w14:paraId="7FEE2A71" w14:textId="77777777" w:rsidR="00403C1F" w:rsidRDefault="003B7D7E" w:rsidP="00DB012E">
      <w:pPr>
        <w:spacing w:after="191" w:line="249" w:lineRule="auto"/>
        <w:ind w:left="51" w:right="-1" w:hanging="10"/>
        <w:jc w:val="both"/>
      </w:pPr>
      <w:r>
        <w:rPr>
          <w:rFonts w:ascii="Palatino Linotype" w:eastAsia="Palatino Linotype" w:hAnsi="Palatino Linotype" w:cs="Palatino Linotype"/>
          <w:color w:val="4D4D4D"/>
          <w:sz w:val="17"/>
        </w:rPr>
        <w:t xml:space="preserve">Muut </w:t>
      </w:r>
      <w:r>
        <w:rPr>
          <w:rFonts w:ascii="Palatino Linotype" w:eastAsia="Palatino Linotype" w:hAnsi="Palatino Linotype" w:cs="Palatino Linotype"/>
          <w:color w:val="4D4D4D"/>
          <w:sz w:val="17"/>
        </w:rPr>
        <w:t>tarvittavat laitteet ja välineet toimittaa Wulff-</w:t>
      </w:r>
      <w:proofErr w:type="spellStart"/>
      <w:r>
        <w:rPr>
          <w:rFonts w:ascii="Palatino Linotype" w:eastAsia="Palatino Linotype" w:hAnsi="Palatino Linotype" w:cs="Palatino Linotype"/>
          <w:color w:val="4D4D4D"/>
          <w:sz w:val="17"/>
        </w:rPr>
        <w:t>solutions</w:t>
      </w:r>
      <w:proofErr w:type="spellEnd"/>
      <w:r>
        <w:rPr>
          <w:rFonts w:ascii="Palatino Linotype" w:eastAsia="Palatino Linotype" w:hAnsi="Palatino Linotype" w:cs="Palatino Linotype"/>
          <w:color w:val="4D4D4D"/>
          <w:sz w:val="17"/>
        </w:rPr>
        <w:t xml:space="preserve"> OY </w:t>
      </w:r>
    </w:p>
    <w:p w14:paraId="6EDF3DD7" w14:textId="77777777" w:rsidR="00403C1F" w:rsidRDefault="003B7D7E" w:rsidP="00DB012E">
      <w:pPr>
        <w:spacing w:after="202" w:line="240" w:lineRule="auto"/>
        <w:ind w:left="51" w:right="-1" w:hanging="10"/>
        <w:jc w:val="both"/>
      </w:pPr>
      <w:r>
        <w:rPr>
          <w:rFonts w:ascii="Palatino Linotype" w:eastAsia="Palatino Linotype" w:hAnsi="Palatino Linotype" w:cs="Palatino Linotype"/>
          <w:color w:val="333333"/>
          <w:sz w:val="17"/>
        </w:rPr>
        <w:t>Nuortenkodilla t</w:t>
      </w:r>
      <w:r>
        <w:rPr>
          <w:rFonts w:ascii="Palatino Linotype" w:eastAsia="Palatino Linotype" w:hAnsi="Palatino Linotype" w:cs="Palatino Linotype"/>
          <w:color w:val="4D4D4D"/>
          <w:sz w:val="17"/>
        </w:rPr>
        <w:t>erveydenhuollon laitteista ja tarvikkeista vastaava sairaanhoitaja Heli Karhu</w:t>
      </w:r>
      <w:r>
        <w:rPr>
          <w:rFonts w:ascii="Palatino Linotype" w:eastAsia="Palatino Linotype" w:hAnsi="Palatino Linotype" w:cs="Palatino Linotype"/>
          <w:color w:val="333333"/>
          <w:sz w:val="17"/>
        </w:rPr>
        <w:t xml:space="preserve">. Laitevastaavat, ohjaajat Petri </w:t>
      </w:r>
      <w:proofErr w:type="spellStart"/>
      <w:r>
        <w:rPr>
          <w:rFonts w:ascii="Palatino Linotype" w:eastAsia="Palatino Linotype" w:hAnsi="Palatino Linotype" w:cs="Palatino Linotype"/>
          <w:color w:val="333333"/>
          <w:sz w:val="17"/>
        </w:rPr>
        <w:t>Hernetkosi</w:t>
      </w:r>
      <w:proofErr w:type="spellEnd"/>
      <w:r>
        <w:rPr>
          <w:rFonts w:ascii="Palatino Linotype" w:eastAsia="Palatino Linotype" w:hAnsi="Palatino Linotype" w:cs="Palatino Linotype"/>
          <w:color w:val="333333"/>
          <w:sz w:val="17"/>
        </w:rPr>
        <w:t xml:space="preserve"> ja Marko Laurell, pitävät huolta käytettävien laitteiden kunnosta ja asiamukaisen rekisterin ylläpidosta ja järjestävät laitteiden säännölliset huollot sekä päivittävät IMS-järjestelmän TINTTI terveydenhuollon laiteluettelon. Henkilöstö, joka käyttää laitteita, on velvollinen tekemään vaaratilanneilmoituksen yksikön joko yksikön sairaanhoitajalle tai palveluvastaavalle, jotka huolehtivat </w:t>
      </w:r>
      <w:r>
        <w:rPr>
          <w:rFonts w:ascii="Palatino Linotype" w:eastAsia="Palatino Linotype" w:hAnsi="Palatino Linotype" w:cs="Palatino Linotype"/>
          <w:color w:val="333333"/>
          <w:sz w:val="17"/>
        </w:rPr>
        <w:t>asianmukaisen ilmoituksen eteenpäin.</w:t>
      </w:r>
      <w:r>
        <w:rPr>
          <w:rFonts w:ascii="Palatino Linotype" w:eastAsia="Palatino Linotype" w:hAnsi="Palatino Linotype" w:cs="Palatino Linotype"/>
          <w:color w:val="4D4D4D"/>
          <w:sz w:val="17"/>
        </w:rPr>
        <w:t xml:space="preserve"> </w:t>
      </w:r>
    </w:p>
    <w:p w14:paraId="055446A3" w14:textId="77777777" w:rsidR="00403C1F" w:rsidRDefault="003B7D7E" w:rsidP="00DB012E">
      <w:pPr>
        <w:spacing w:after="165" w:line="249" w:lineRule="auto"/>
        <w:ind w:left="51" w:right="-1" w:hanging="10"/>
        <w:jc w:val="both"/>
      </w:pPr>
      <w:r>
        <w:rPr>
          <w:rFonts w:ascii="Palatino Linotype" w:eastAsia="Palatino Linotype" w:hAnsi="Palatino Linotype" w:cs="Palatino Linotype"/>
          <w:color w:val="4D4D4D"/>
          <w:sz w:val="17"/>
        </w:rPr>
        <w:t xml:space="preserve">Terveydenhuollon laitteista ja tarvikkeista vastaavan henkilön nimi ja yhteystiedot. </w:t>
      </w:r>
    </w:p>
    <w:p w14:paraId="0D26937D" w14:textId="77777777" w:rsidR="00403C1F" w:rsidRDefault="003B7D7E" w:rsidP="00DB012E">
      <w:pPr>
        <w:spacing w:after="165" w:line="249" w:lineRule="auto"/>
        <w:ind w:left="51" w:right="-1" w:hanging="10"/>
        <w:jc w:val="both"/>
      </w:pPr>
      <w:r>
        <w:rPr>
          <w:rFonts w:ascii="Palatino Linotype" w:eastAsia="Palatino Linotype" w:hAnsi="Palatino Linotype" w:cs="Palatino Linotype"/>
          <w:color w:val="4D4D4D"/>
          <w:sz w:val="17"/>
        </w:rPr>
        <w:t xml:space="preserve">Sairaanhoitaja Heli Karhu p. 050-3125704 </w:t>
      </w:r>
    </w:p>
    <w:p w14:paraId="1BF4E5B3" w14:textId="77777777" w:rsidR="00403C1F" w:rsidRDefault="003B7D7E" w:rsidP="00DB012E">
      <w:pPr>
        <w:spacing w:after="257"/>
        <w:ind w:left="56" w:right="-1"/>
        <w:jc w:val="both"/>
      </w:pPr>
      <w:r>
        <w:rPr>
          <w:rFonts w:ascii="Palatino Linotype" w:eastAsia="Palatino Linotype" w:hAnsi="Palatino Linotype" w:cs="Palatino Linotype"/>
          <w:color w:val="4D4D4D"/>
          <w:sz w:val="17"/>
        </w:rPr>
        <w:t xml:space="preserve"> </w:t>
      </w:r>
    </w:p>
    <w:p w14:paraId="4E596664" w14:textId="77777777" w:rsidR="00850BFE" w:rsidRDefault="00850BFE">
      <w:pPr>
        <w:rPr>
          <w:rFonts w:ascii="Palatino Linotype" w:eastAsia="Palatino Linotype" w:hAnsi="Palatino Linotype" w:cs="Palatino Linotype"/>
          <w:b/>
          <w:sz w:val="23"/>
        </w:rPr>
      </w:pPr>
      <w:r>
        <w:br w:type="page"/>
      </w:r>
    </w:p>
    <w:p w14:paraId="1D1CBBDA" w14:textId="5039A41A" w:rsidR="00403C1F" w:rsidRDefault="003B7D7E" w:rsidP="00DB012E">
      <w:pPr>
        <w:pStyle w:val="Otsikko1"/>
        <w:ind w:left="247" w:right="-1" w:hanging="262"/>
        <w:jc w:val="both"/>
      </w:pPr>
      <w:bookmarkStart w:id="7" w:name="_Toc157771049"/>
      <w:r>
        <w:lastRenderedPageBreak/>
        <w:t>ASIAKAS- JA POTILASTIETOJEN KÄSITTELY JA KIRJAAMINEN</w:t>
      </w:r>
      <w:bookmarkEnd w:id="7"/>
      <w:r>
        <w:t xml:space="preserve"> </w:t>
      </w:r>
    </w:p>
    <w:p w14:paraId="725F5A08" w14:textId="77777777" w:rsidR="00403C1F" w:rsidRDefault="003B7D7E" w:rsidP="00DB012E">
      <w:pPr>
        <w:spacing w:after="167" w:line="249" w:lineRule="auto"/>
        <w:ind w:left="51" w:right="-1" w:hanging="10"/>
        <w:jc w:val="both"/>
      </w:pPr>
      <w:r>
        <w:rPr>
          <w:rFonts w:ascii="Palatino Linotype" w:eastAsia="Palatino Linotype" w:hAnsi="Palatino Linotype" w:cs="Palatino Linotype"/>
          <w:i/>
          <w:color w:val="4D4D4D"/>
          <w:sz w:val="17"/>
        </w:rPr>
        <w:t>Henkilötiedolla tarkoitetaan kaikkia tunnistettuun tai tunnistettavissa olevaan luonnolliseen henkilöön liittyviä tietoja. Sosiaalihuollossa asiakas- ja potilastiedot ovat arkaluonteisia, salassa pidettäviä henkilötietoja. Terveyttä koskevat tiedot kuuluvat erityisiin henkilötietoryhmiin ja</w:t>
      </w:r>
      <w:hyperlink r:id="rId56">
        <w:r>
          <w:rPr>
            <w:rFonts w:ascii="Palatino Linotype" w:eastAsia="Palatino Linotype" w:hAnsi="Palatino Linotype" w:cs="Palatino Linotype"/>
            <w:i/>
            <w:color w:val="4D4D4D"/>
            <w:sz w:val="17"/>
          </w:rPr>
          <w:t xml:space="preserve"> </w:t>
        </w:r>
      </w:hyperlink>
      <w:hyperlink r:id="rId57">
        <w:r>
          <w:rPr>
            <w:rFonts w:ascii="Palatino Linotype" w:eastAsia="Palatino Linotype" w:hAnsi="Palatino Linotype" w:cs="Palatino Linotype"/>
            <w:i/>
            <w:color w:val="247DAE"/>
            <w:sz w:val="17"/>
            <w:u w:val="single" w:color="247DAE"/>
          </w:rPr>
          <w:t>niiden käsittely on</w:t>
        </w:r>
      </w:hyperlink>
      <w:hyperlink r:id="rId58">
        <w:r>
          <w:rPr>
            <w:rFonts w:ascii="Palatino Linotype" w:eastAsia="Palatino Linotype" w:hAnsi="Palatino Linotype" w:cs="Palatino Linotype"/>
            <w:i/>
            <w:color w:val="247DAE"/>
            <w:sz w:val="17"/>
          </w:rPr>
          <w:t xml:space="preserve"> </w:t>
        </w:r>
      </w:hyperlink>
      <w:hyperlink r:id="rId59">
        <w:r>
          <w:rPr>
            <w:rFonts w:ascii="Palatino Linotype" w:eastAsia="Palatino Linotype" w:hAnsi="Palatino Linotype" w:cs="Palatino Linotype"/>
            <w:i/>
            <w:color w:val="247DAE"/>
            <w:sz w:val="17"/>
            <w:u w:val="single" w:color="247DAE"/>
          </w:rPr>
          <w:t>mahdollista vain tietyin edellytyksin</w:t>
        </w:r>
      </w:hyperlink>
      <w:hyperlink r:id="rId60">
        <w:r>
          <w:rPr>
            <w:rFonts w:ascii="Palatino Linotype" w:eastAsia="Palatino Linotype" w:hAnsi="Palatino Linotype" w:cs="Palatino Linotype"/>
            <w:i/>
            <w:color w:val="4D4D4D"/>
            <w:sz w:val="17"/>
          </w:rPr>
          <w:t>.</w:t>
        </w:r>
      </w:hyperlink>
      <w:r>
        <w:rPr>
          <w:rFonts w:ascii="Palatino Linotype" w:eastAsia="Palatino Linotype" w:hAnsi="Palatino Linotype" w:cs="Palatino Linotype"/>
          <w:i/>
          <w:color w:val="4D4D4D"/>
          <w:sz w:val="17"/>
        </w:rPr>
        <w:t xml:space="preserve"> Hyvältä tietojen käsittelyltä edellytetään, että se on suunniteltua koko käsittelyn ajalta asiakastyön kirjaamisesta alkaen arkistointiin ja tietojen hävittämiseen saakka. </w:t>
      </w:r>
    </w:p>
    <w:p w14:paraId="3BAEB14A" w14:textId="77777777" w:rsidR="00403C1F" w:rsidRDefault="003B7D7E" w:rsidP="00DB012E">
      <w:pPr>
        <w:spacing w:after="167" w:line="249" w:lineRule="auto"/>
        <w:ind w:left="51" w:right="-1" w:hanging="10"/>
        <w:jc w:val="both"/>
      </w:pPr>
      <w:r>
        <w:rPr>
          <w:rFonts w:ascii="Palatino Linotype" w:eastAsia="Palatino Linotype" w:hAnsi="Palatino Linotype" w:cs="Palatino Linotype"/>
          <w:i/>
          <w:color w:val="4D4D4D"/>
          <w:sz w:val="17"/>
        </w:rPr>
        <w:t>Käytännössä sosiaalihuollon toiminnassa asiakasta koskevien henkilötietojen käsittelyssä muodostuu lainsäädännössä tarkoitettu henkilörekisteri. Henkilötietojen käsittelyyn sovelletaan</w:t>
      </w:r>
      <w:hyperlink r:id="rId61">
        <w:r>
          <w:rPr>
            <w:rFonts w:ascii="Palatino Linotype" w:eastAsia="Palatino Linotype" w:hAnsi="Palatino Linotype" w:cs="Palatino Linotype"/>
            <w:i/>
            <w:color w:val="4D4D4D"/>
            <w:sz w:val="17"/>
          </w:rPr>
          <w:t xml:space="preserve"> </w:t>
        </w:r>
      </w:hyperlink>
      <w:hyperlink r:id="rId62">
        <w:r>
          <w:rPr>
            <w:rFonts w:ascii="Palatino Linotype" w:eastAsia="Palatino Linotype" w:hAnsi="Palatino Linotype" w:cs="Palatino Linotype"/>
            <w:i/>
            <w:color w:val="247DAE"/>
            <w:sz w:val="17"/>
            <w:u w:val="single" w:color="247DAE"/>
          </w:rPr>
          <w:t>EU:n yleistä</w:t>
        </w:r>
      </w:hyperlink>
      <w:hyperlink r:id="rId63">
        <w:r>
          <w:rPr>
            <w:rFonts w:ascii="Palatino Linotype" w:eastAsia="Palatino Linotype" w:hAnsi="Palatino Linotype" w:cs="Palatino Linotype"/>
            <w:i/>
            <w:color w:val="247DAE"/>
            <w:sz w:val="17"/>
          </w:rPr>
          <w:t xml:space="preserve"> </w:t>
        </w:r>
      </w:hyperlink>
      <w:hyperlink r:id="rId64">
        <w:r>
          <w:rPr>
            <w:rFonts w:ascii="Palatino Linotype" w:eastAsia="Palatino Linotype" w:hAnsi="Palatino Linotype" w:cs="Palatino Linotype"/>
            <w:i/>
            <w:color w:val="247DAE"/>
            <w:sz w:val="17"/>
            <w:u w:val="single" w:color="247DAE"/>
          </w:rPr>
          <w:t>tietosuoja</w:t>
        </w:r>
      </w:hyperlink>
      <w:hyperlink r:id="rId65">
        <w:r>
          <w:rPr>
            <w:rFonts w:ascii="Palatino Linotype" w:eastAsia="Palatino Linotype" w:hAnsi="Palatino Linotype" w:cs="Palatino Linotype"/>
            <w:i/>
            <w:color w:val="247DAE"/>
            <w:sz w:val="17"/>
            <w:u w:val="single" w:color="247DAE"/>
          </w:rPr>
          <w:t>-</w:t>
        </w:r>
      </w:hyperlink>
      <w:hyperlink r:id="rId66">
        <w:r>
          <w:rPr>
            <w:rFonts w:ascii="Palatino Linotype" w:eastAsia="Palatino Linotype" w:hAnsi="Palatino Linotype" w:cs="Palatino Linotype"/>
            <w:i/>
            <w:color w:val="247DAE"/>
            <w:sz w:val="17"/>
            <w:u w:val="single" w:color="247DAE"/>
          </w:rPr>
          <w:t>asetusta (EU) 2016/679</w:t>
        </w:r>
      </w:hyperlink>
      <w:hyperlink r:id="rId67">
        <w:r>
          <w:rPr>
            <w:rFonts w:ascii="Palatino Linotype" w:eastAsia="Palatino Linotype" w:hAnsi="Palatino Linotype" w:cs="Palatino Linotype"/>
            <w:i/>
            <w:color w:val="4D4D4D"/>
            <w:sz w:val="17"/>
          </w:rPr>
          <w:t>.</w:t>
        </w:r>
      </w:hyperlink>
      <w:r>
        <w:rPr>
          <w:rFonts w:ascii="Palatino Linotype" w:eastAsia="Palatino Linotype" w:hAnsi="Palatino Linotype" w:cs="Palatino Linotype"/>
          <w:i/>
          <w:color w:val="4D4D4D"/>
          <w:sz w:val="17"/>
        </w:rPr>
        <w:t xml:space="preserve"> Tämän lisäksi on käytössä</w:t>
      </w:r>
      <w:hyperlink r:id="rId68">
        <w:r>
          <w:rPr>
            <w:rFonts w:ascii="Palatino Linotype" w:eastAsia="Palatino Linotype" w:hAnsi="Palatino Linotype" w:cs="Palatino Linotype"/>
            <w:i/>
            <w:color w:val="4D4D4D"/>
            <w:sz w:val="17"/>
          </w:rPr>
          <w:t xml:space="preserve"> </w:t>
        </w:r>
      </w:hyperlink>
      <w:hyperlink r:id="rId69">
        <w:r>
          <w:rPr>
            <w:rFonts w:ascii="Palatino Linotype" w:eastAsia="Palatino Linotype" w:hAnsi="Palatino Linotype" w:cs="Palatino Linotype"/>
            <w:i/>
            <w:color w:val="247DAE"/>
            <w:sz w:val="17"/>
            <w:u w:val="single" w:color="247DAE"/>
          </w:rPr>
          <w:t>kansallinen tietosuojalaki (1050/2018)</w:t>
        </w:r>
      </w:hyperlink>
      <w:hyperlink r:id="rId70">
        <w:r>
          <w:rPr>
            <w:rFonts w:ascii="Palatino Linotype" w:eastAsia="Palatino Linotype" w:hAnsi="Palatino Linotype" w:cs="Palatino Linotype"/>
            <w:i/>
            <w:color w:val="4D4D4D"/>
            <w:sz w:val="17"/>
          </w:rPr>
          <w:t>,</w:t>
        </w:r>
      </w:hyperlink>
      <w:r>
        <w:rPr>
          <w:rFonts w:ascii="Palatino Linotype" w:eastAsia="Palatino Linotype" w:hAnsi="Palatino Linotype" w:cs="Palatino Linotype"/>
          <w:i/>
          <w:color w:val="4D4D4D"/>
          <w:sz w:val="17"/>
        </w:rPr>
        <w:t xml:space="preserve"> joka täydentää ja täsmentää tietosuoja-asetusta. Henkilötietojen käsittelyyn vaikuttaa myös toimialakohtainen lainsäädäntö.</w:t>
      </w:r>
      <w:r>
        <w:rPr>
          <w:rFonts w:ascii="Palatino Linotype" w:eastAsia="Palatino Linotype" w:hAnsi="Palatino Linotype" w:cs="Palatino Linotype"/>
          <w:color w:val="4D4D4D"/>
          <w:sz w:val="17"/>
        </w:rPr>
        <w:t xml:space="preserve"> </w:t>
      </w:r>
    </w:p>
    <w:p w14:paraId="37D425E5" w14:textId="77777777" w:rsidR="00403C1F" w:rsidRDefault="003B7D7E" w:rsidP="00DB012E">
      <w:pPr>
        <w:spacing w:after="167" w:line="249" w:lineRule="auto"/>
        <w:ind w:left="51" w:right="-1" w:hanging="10"/>
        <w:jc w:val="both"/>
      </w:pPr>
      <w:r>
        <w:rPr>
          <w:rFonts w:ascii="Palatino Linotype" w:eastAsia="Palatino Linotype" w:hAnsi="Palatino Linotype" w:cs="Palatino Linotype"/>
          <w:i/>
          <w:color w:val="4D4D4D"/>
          <w:sz w:val="17"/>
        </w:rPr>
        <w:t>Rekisterinpitäjällä tarkoitetaan sitä tahoa, joka yksin tai yhdessä toisten kanssa määrittelee henkilötietojen käsittelyn tarkoitukset ja keinot. Henkilötietojen käsittelijällä tarkoitetaan esimerkiksi yksikköä/palvelua, joka käsittelee henkilötietoja rekisterinpitäjän lukuun. Rekisterinpitäjän tulee ohjeistaa mm. alaisuudessaan toimivat henkilöt, joilla on pääsy tietoihin (tietosuoja-asetus 29 artikla).</w:t>
      </w:r>
      <w:r>
        <w:rPr>
          <w:rFonts w:ascii="Palatino Linotype" w:eastAsia="Palatino Linotype" w:hAnsi="Palatino Linotype" w:cs="Palatino Linotype"/>
          <w:color w:val="4D4D4D"/>
          <w:sz w:val="17"/>
        </w:rPr>
        <w:t xml:space="preserve"> </w:t>
      </w:r>
    </w:p>
    <w:p w14:paraId="60BE9D01" w14:textId="77777777" w:rsidR="00403C1F" w:rsidRDefault="003B7D7E" w:rsidP="00DB012E">
      <w:pPr>
        <w:spacing w:after="167" w:line="249" w:lineRule="auto"/>
        <w:ind w:left="51" w:right="-1" w:hanging="10"/>
        <w:jc w:val="both"/>
      </w:pPr>
      <w:r>
        <w:rPr>
          <w:rFonts w:ascii="Palatino Linotype" w:eastAsia="Palatino Linotype" w:hAnsi="Palatino Linotype" w:cs="Palatino Linotype"/>
          <w:i/>
          <w:color w:val="4D4D4D"/>
          <w:sz w:val="17"/>
        </w:rPr>
        <w:t>Tietosuoja-asetuksessa säädetään myös henkilötietojen käsittelyn keskeisistä periaatteista. Rekisterinpitäjän tulee ilmoittaa henkilötietojen tietoturvaloukkauksista valvontaviranomaiselle ja rekisteröidyille. Rekisteröidyn oikeuksista säädetään asetuksen 3 luvussa, joka sisältää myös rekisteröidyn informointia koskevat säännöt. Tietosuojavaltuutetun toimiston verkkosivuilta löytyy kattavasti</w:t>
      </w:r>
      <w:hyperlink r:id="rId71">
        <w:r>
          <w:rPr>
            <w:rFonts w:ascii="Palatino Linotype" w:eastAsia="Palatino Linotype" w:hAnsi="Palatino Linotype" w:cs="Palatino Linotype"/>
            <w:i/>
            <w:color w:val="4D4D4D"/>
            <w:sz w:val="17"/>
          </w:rPr>
          <w:t xml:space="preserve"> </w:t>
        </w:r>
      </w:hyperlink>
      <w:hyperlink r:id="rId72">
        <w:r>
          <w:rPr>
            <w:rFonts w:ascii="Palatino Linotype" w:eastAsia="Palatino Linotype" w:hAnsi="Palatino Linotype" w:cs="Palatino Linotype"/>
            <w:i/>
            <w:color w:val="247DAE"/>
            <w:sz w:val="17"/>
            <w:u w:val="single" w:color="247DAE"/>
          </w:rPr>
          <w:t>ohjeita</w:t>
        </w:r>
      </w:hyperlink>
      <w:hyperlink r:id="rId73">
        <w:r>
          <w:rPr>
            <w:rFonts w:ascii="Palatino Linotype" w:eastAsia="Palatino Linotype" w:hAnsi="Palatino Linotype" w:cs="Palatino Linotype"/>
            <w:i/>
            <w:color w:val="247DAE"/>
            <w:sz w:val="17"/>
          </w:rPr>
          <w:t xml:space="preserve"> </w:t>
        </w:r>
      </w:hyperlink>
      <w:hyperlink r:id="rId74">
        <w:r>
          <w:rPr>
            <w:rFonts w:ascii="Palatino Linotype" w:eastAsia="Palatino Linotype" w:hAnsi="Palatino Linotype" w:cs="Palatino Linotype"/>
            <w:i/>
            <w:color w:val="247DAE"/>
            <w:sz w:val="17"/>
            <w:u w:val="single" w:color="247DAE"/>
          </w:rPr>
          <w:t>henkilötietojen asianmukaisesta käsittelystä</w:t>
        </w:r>
      </w:hyperlink>
      <w:hyperlink r:id="rId75">
        <w:r>
          <w:rPr>
            <w:rFonts w:ascii="Palatino Linotype" w:eastAsia="Palatino Linotype" w:hAnsi="Palatino Linotype" w:cs="Palatino Linotype"/>
            <w:i/>
            <w:color w:val="4D4D4D"/>
            <w:sz w:val="17"/>
          </w:rPr>
          <w:t>.</w:t>
        </w:r>
      </w:hyperlink>
      <w:r>
        <w:rPr>
          <w:rFonts w:ascii="Palatino Linotype" w:eastAsia="Palatino Linotype" w:hAnsi="Palatino Linotype" w:cs="Palatino Linotype"/>
          <w:color w:val="4D4D4D"/>
          <w:sz w:val="17"/>
        </w:rPr>
        <w:t xml:space="preserve"> </w:t>
      </w:r>
    </w:p>
    <w:p w14:paraId="0B9A0EE6" w14:textId="77777777" w:rsidR="00403C1F" w:rsidRDefault="003B7D7E" w:rsidP="00DB012E">
      <w:pPr>
        <w:spacing w:after="167" w:line="249" w:lineRule="auto"/>
        <w:ind w:left="51" w:right="-1" w:hanging="10"/>
        <w:jc w:val="both"/>
      </w:pPr>
      <w:r>
        <w:rPr>
          <w:rFonts w:ascii="Palatino Linotype" w:eastAsia="Palatino Linotype" w:hAnsi="Palatino Linotype" w:cs="Palatino Linotype"/>
          <w:i/>
          <w:color w:val="4D4D4D"/>
          <w:sz w:val="17"/>
        </w:rPr>
        <w:t>Terveyden ja hyvinvoinnin laitos (THL) on antanut</w:t>
      </w:r>
      <w:hyperlink r:id="rId76">
        <w:r>
          <w:rPr>
            <w:rFonts w:ascii="Palatino Linotype" w:eastAsia="Palatino Linotype" w:hAnsi="Palatino Linotype" w:cs="Palatino Linotype"/>
            <w:i/>
            <w:color w:val="4D4D4D"/>
            <w:sz w:val="17"/>
          </w:rPr>
          <w:t xml:space="preserve"> </w:t>
        </w:r>
      </w:hyperlink>
      <w:hyperlink r:id="rId77">
        <w:r>
          <w:rPr>
            <w:rFonts w:ascii="Palatino Linotype" w:eastAsia="Palatino Linotype" w:hAnsi="Palatino Linotype" w:cs="Palatino Linotype"/>
            <w:i/>
            <w:color w:val="247DAE"/>
            <w:sz w:val="17"/>
            <w:u w:val="single" w:color="247DAE"/>
          </w:rPr>
          <w:t>sosiaali</w:t>
        </w:r>
      </w:hyperlink>
      <w:hyperlink r:id="rId78">
        <w:r>
          <w:rPr>
            <w:rFonts w:ascii="Palatino Linotype" w:eastAsia="Palatino Linotype" w:hAnsi="Palatino Linotype" w:cs="Palatino Linotype"/>
            <w:i/>
            <w:color w:val="247DAE"/>
            <w:sz w:val="17"/>
            <w:u w:val="single" w:color="247DAE"/>
          </w:rPr>
          <w:t xml:space="preserve">- </w:t>
        </w:r>
      </w:hyperlink>
      <w:hyperlink r:id="rId79">
        <w:r>
          <w:rPr>
            <w:rFonts w:ascii="Palatino Linotype" w:eastAsia="Palatino Linotype" w:hAnsi="Palatino Linotype" w:cs="Palatino Linotype"/>
            <w:i/>
            <w:color w:val="247DAE"/>
            <w:sz w:val="17"/>
            <w:u w:val="single" w:color="247DAE"/>
          </w:rPr>
          <w:t>ja terveydenhuollon yksiköille</w:t>
        </w:r>
      </w:hyperlink>
      <w:hyperlink r:id="rId80">
        <w:r>
          <w:rPr>
            <w:rFonts w:ascii="Palatino Linotype" w:eastAsia="Palatino Linotype" w:hAnsi="Palatino Linotype" w:cs="Palatino Linotype"/>
            <w:i/>
            <w:color w:val="247DAE"/>
            <w:sz w:val="17"/>
          </w:rPr>
          <w:t xml:space="preserve"> </w:t>
        </w:r>
      </w:hyperlink>
      <w:hyperlink r:id="rId81">
        <w:r>
          <w:rPr>
            <w:rFonts w:ascii="Palatino Linotype" w:eastAsia="Palatino Linotype" w:hAnsi="Palatino Linotype" w:cs="Palatino Linotype"/>
            <w:i/>
            <w:color w:val="247DAE"/>
            <w:sz w:val="17"/>
            <w:u w:val="single" w:color="247DAE"/>
          </w:rPr>
          <w:t>viranomaismääräyksen (2/2015) sosiaali</w:t>
        </w:r>
      </w:hyperlink>
      <w:hyperlink r:id="rId82">
        <w:r>
          <w:rPr>
            <w:rFonts w:ascii="Palatino Linotype" w:eastAsia="Palatino Linotype" w:hAnsi="Palatino Linotype" w:cs="Palatino Linotype"/>
            <w:i/>
            <w:color w:val="247DAE"/>
            <w:sz w:val="17"/>
            <w:u w:val="single" w:color="247DAE"/>
          </w:rPr>
          <w:t xml:space="preserve">- </w:t>
        </w:r>
      </w:hyperlink>
      <w:hyperlink r:id="rId83">
        <w:r>
          <w:rPr>
            <w:rFonts w:ascii="Palatino Linotype" w:eastAsia="Palatino Linotype" w:hAnsi="Palatino Linotype" w:cs="Palatino Linotype"/>
            <w:i/>
            <w:color w:val="247DAE"/>
            <w:sz w:val="17"/>
            <w:u w:val="single" w:color="247DAE"/>
          </w:rPr>
          <w:t>ja terveydenhuollon asiakastietojen sähköisestä</w:t>
        </w:r>
      </w:hyperlink>
      <w:hyperlink r:id="rId84">
        <w:r>
          <w:rPr>
            <w:rFonts w:ascii="Palatino Linotype" w:eastAsia="Palatino Linotype" w:hAnsi="Palatino Linotype" w:cs="Palatino Linotype"/>
            <w:i/>
            <w:color w:val="247DAE"/>
            <w:sz w:val="17"/>
          </w:rPr>
          <w:t xml:space="preserve"> </w:t>
        </w:r>
      </w:hyperlink>
      <w:hyperlink r:id="rId85">
        <w:r>
          <w:rPr>
            <w:rFonts w:ascii="Palatino Linotype" w:eastAsia="Palatino Linotype" w:hAnsi="Palatino Linotype" w:cs="Palatino Linotype"/>
            <w:i/>
            <w:color w:val="247DAE"/>
            <w:sz w:val="17"/>
            <w:u w:val="single" w:color="247DAE"/>
          </w:rPr>
          <w:t>käsittelystä</w:t>
        </w:r>
      </w:hyperlink>
      <w:hyperlink r:id="rId86">
        <w:r>
          <w:rPr>
            <w:rFonts w:ascii="Palatino Linotype" w:eastAsia="Palatino Linotype" w:hAnsi="Palatino Linotype" w:cs="Palatino Linotype"/>
            <w:i/>
            <w:color w:val="4D4D4D"/>
            <w:sz w:val="17"/>
          </w:rPr>
          <w:t xml:space="preserve"> </w:t>
        </w:r>
      </w:hyperlink>
      <w:r>
        <w:rPr>
          <w:rFonts w:ascii="Palatino Linotype" w:eastAsia="Palatino Linotype" w:hAnsi="Palatino Linotype" w:cs="Palatino Linotype"/>
          <w:i/>
          <w:color w:val="4D4D4D"/>
          <w:sz w:val="17"/>
        </w:rPr>
        <w:t>annetun lain 19h §:ssä säädetystä tietojärjestelmien käytölle asetettujen vaatimusten omavalvonnasta. Tietojärjestelmien omavalvontasuunnitelma on erillinen asiakirja, jota ei ole säädetty julkisesti nähtävänä pidettäväksi, mutta on osa yksikön omavalvonnan kokonaisuutta.</w:t>
      </w:r>
      <w:r>
        <w:rPr>
          <w:rFonts w:ascii="Palatino Linotype" w:eastAsia="Palatino Linotype" w:hAnsi="Palatino Linotype" w:cs="Palatino Linotype"/>
          <w:color w:val="4D4D4D"/>
          <w:sz w:val="17"/>
        </w:rPr>
        <w:t xml:space="preserve"> </w:t>
      </w:r>
    </w:p>
    <w:p w14:paraId="303A57BC" w14:textId="012BC7BC" w:rsidR="00403C1F" w:rsidRDefault="00403C1F" w:rsidP="00DB012E">
      <w:pPr>
        <w:spacing w:after="156"/>
        <w:ind w:left="56" w:right="-1"/>
        <w:jc w:val="both"/>
      </w:pPr>
    </w:p>
    <w:p w14:paraId="49449A64" w14:textId="77777777" w:rsidR="00403C1F" w:rsidRDefault="003B7D7E" w:rsidP="00DB012E">
      <w:pPr>
        <w:pStyle w:val="Otsikko3"/>
        <w:ind w:left="51" w:right="-1"/>
        <w:jc w:val="both"/>
      </w:pPr>
      <w:r>
        <w:t>Asiakastyön kirjaaminen</w:t>
      </w:r>
      <w:r>
        <w:rPr>
          <w:b w:val="0"/>
        </w:rPr>
        <w:t xml:space="preserve"> </w:t>
      </w:r>
    </w:p>
    <w:p w14:paraId="67E3D906" w14:textId="77777777" w:rsidR="00403C1F" w:rsidRDefault="003B7D7E" w:rsidP="00DB012E">
      <w:pPr>
        <w:spacing w:after="0" w:line="249" w:lineRule="auto"/>
        <w:ind w:left="51" w:right="-1" w:hanging="10"/>
        <w:jc w:val="both"/>
        <w:rPr>
          <w:rFonts w:ascii="Palatino Linotype" w:eastAsia="Palatino Linotype" w:hAnsi="Palatino Linotype" w:cs="Palatino Linotype"/>
          <w:i/>
          <w:color w:val="4D4D4D"/>
          <w:sz w:val="17"/>
        </w:rPr>
      </w:pPr>
      <w:r>
        <w:rPr>
          <w:rFonts w:ascii="Palatino Linotype" w:eastAsia="Palatino Linotype" w:hAnsi="Palatino Linotype" w:cs="Palatino Linotype"/>
          <w:i/>
          <w:color w:val="4D4D4D"/>
          <w:sz w:val="17"/>
        </w:rPr>
        <w:t xml:space="preserve">Asiakastyön kirjaaminen on jokaisen ammattilaisen vastuulla. Kirjaamisvelvoite alkaa, kun sosiaalihuollon viranomainen on saanut tiedon henkilön mahdollisesta sosiaalihuollon tarpeesta tai kun yksityinen palveluntuottaja alkaa toteuttaa sosiaalipalvelua sopimuksen perusteella. </w:t>
      </w:r>
    </w:p>
    <w:p w14:paraId="70CFED43" w14:textId="77777777" w:rsidR="00850BFE" w:rsidRDefault="00850BFE" w:rsidP="00DB012E">
      <w:pPr>
        <w:spacing w:after="0" w:line="249" w:lineRule="auto"/>
        <w:ind w:left="51" w:right="-1" w:hanging="10"/>
        <w:jc w:val="both"/>
      </w:pPr>
    </w:p>
    <w:p w14:paraId="2D6C8709" w14:textId="73CE04E5" w:rsidR="00403C1F" w:rsidRDefault="003B7D7E" w:rsidP="00850BFE">
      <w:pPr>
        <w:spacing w:after="7" w:line="249" w:lineRule="auto"/>
        <w:ind w:left="51" w:right="-1" w:hanging="10"/>
        <w:jc w:val="both"/>
        <w:rPr>
          <w:rFonts w:ascii="Palatino Linotype" w:eastAsia="Palatino Linotype" w:hAnsi="Palatino Linotype" w:cs="Palatino Linotype"/>
          <w:color w:val="4D4D4D"/>
          <w:sz w:val="17"/>
        </w:rPr>
      </w:pPr>
      <w:r>
        <w:rPr>
          <w:rFonts w:ascii="Palatino Linotype" w:eastAsia="Palatino Linotype" w:hAnsi="Palatino Linotype" w:cs="Palatino Linotype"/>
          <w:i/>
          <w:color w:val="4D4D4D"/>
          <w:sz w:val="17"/>
        </w:rPr>
        <w:t>Kirjaamisvelvoitteesta on säädetty laissa sosiaalihuollon asiakasasiakirjoista (254/2015) 4 §:</w:t>
      </w:r>
      <w:proofErr w:type="spellStart"/>
      <w:r>
        <w:rPr>
          <w:rFonts w:ascii="Palatino Linotype" w:eastAsia="Palatino Linotype" w:hAnsi="Palatino Linotype" w:cs="Palatino Linotype"/>
          <w:i/>
          <w:color w:val="4D4D4D"/>
          <w:sz w:val="17"/>
        </w:rPr>
        <w:t>ssä</w:t>
      </w:r>
      <w:proofErr w:type="spellEnd"/>
      <w:r>
        <w:rPr>
          <w:rFonts w:ascii="Palatino Linotype" w:eastAsia="Palatino Linotype" w:hAnsi="Palatino Linotype" w:cs="Palatino Linotype"/>
          <w:i/>
          <w:color w:val="4D4D4D"/>
          <w:sz w:val="17"/>
        </w:rPr>
        <w:t xml:space="preserve">. </w:t>
      </w:r>
      <w:r>
        <w:rPr>
          <w:rFonts w:ascii="Palatino Linotype" w:eastAsia="Palatino Linotype" w:hAnsi="Palatino Linotype" w:cs="Palatino Linotype"/>
          <w:b/>
          <w:i/>
          <w:color w:val="4D4D4D"/>
          <w:sz w:val="17"/>
        </w:rPr>
        <w:t xml:space="preserve">Yksittäisen asiakkaan asiakastietojen kirjaaminen on jokaisen ammattihenkilön vastuulla ja edellyttää ammatillista harkintaa </w:t>
      </w:r>
      <w:r>
        <w:rPr>
          <w:rFonts w:ascii="Palatino Linotype" w:eastAsia="Palatino Linotype" w:hAnsi="Palatino Linotype" w:cs="Palatino Linotype"/>
          <w:b/>
          <w:i/>
          <w:color w:val="4D4D4D"/>
          <w:sz w:val="17"/>
        </w:rPr>
        <w:t>siitä, mitkä tiedot kussakin tapauksessa ovat olennaisia ja riittäviä.</w:t>
      </w:r>
      <w:r>
        <w:rPr>
          <w:rFonts w:ascii="Palatino Linotype" w:eastAsia="Palatino Linotype" w:hAnsi="Palatino Linotype" w:cs="Palatino Linotype"/>
          <w:i/>
          <w:color w:val="4D4D4D"/>
          <w:sz w:val="17"/>
        </w:rPr>
        <w:t xml:space="preserve"> Jatkossa kirjaamista ohjataan yhä vahvemmin asiakirjarakenteiden avulla, joista THL tulee vuoden 2020 aikana antamaan asiaa koskevan määräyksen. Lain 3 luvussa säädetään asiakasasiakirjoihin kirjattavista perustiedoista.</w:t>
      </w:r>
    </w:p>
    <w:p w14:paraId="0027A68D" w14:textId="77777777" w:rsidR="00850BFE" w:rsidRDefault="00850BFE" w:rsidP="00850BFE">
      <w:pPr>
        <w:spacing w:after="7" w:line="249" w:lineRule="auto"/>
        <w:ind w:left="51" w:right="-1" w:hanging="10"/>
        <w:jc w:val="both"/>
      </w:pPr>
    </w:p>
    <w:p w14:paraId="37853A10" w14:textId="0C2D160A" w:rsidR="00403C1F" w:rsidRDefault="003B7D7E" w:rsidP="00DB012E">
      <w:pPr>
        <w:spacing w:after="164" w:line="249" w:lineRule="auto"/>
        <w:ind w:left="51" w:right="-1" w:hanging="10"/>
        <w:jc w:val="both"/>
      </w:pPr>
      <w:r>
        <w:rPr>
          <w:rFonts w:ascii="Palatino Linotype" w:eastAsia="Palatino Linotype" w:hAnsi="Palatino Linotype" w:cs="Palatino Linotype"/>
          <w:color w:val="333333"/>
          <w:sz w:val="17"/>
        </w:rPr>
        <w:t xml:space="preserve">Hoivatie Oy:n henkilöstö suorittaa vuosittain </w:t>
      </w:r>
      <w:proofErr w:type="spellStart"/>
      <w:r>
        <w:rPr>
          <w:rFonts w:ascii="Palatino Linotype" w:eastAsia="Palatino Linotype" w:hAnsi="Palatino Linotype" w:cs="Palatino Linotype"/>
          <w:color w:val="333333"/>
          <w:sz w:val="17"/>
        </w:rPr>
        <w:t>Vuolearning</w:t>
      </w:r>
      <w:proofErr w:type="spellEnd"/>
      <w:r>
        <w:rPr>
          <w:rFonts w:ascii="Palatino Linotype" w:eastAsia="Palatino Linotype" w:hAnsi="Palatino Linotype" w:cs="Palatino Linotype"/>
          <w:color w:val="333333"/>
          <w:sz w:val="17"/>
        </w:rPr>
        <w:t>-verkkoympäristössä tietoturvan ja suojan verkkokoulutuksen</w:t>
      </w:r>
      <w:r>
        <w:rPr>
          <w:rFonts w:ascii="Times New Roman" w:eastAsia="Times New Roman" w:hAnsi="Times New Roman" w:cs="Times New Roman"/>
          <w:color w:val="333333"/>
          <w:sz w:val="17"/>
        </w:rPr>
        <w:t>,</w:t>
      </w:r>
      <w:r>
        <w:rPr>
          <w:rFonts w:ascii="Palatino Linotype" w:eastAsia="Palatino Linotype" w:hAnsi="Palatino Linotype" w:cs="Palatino Linotype"/>
          <w:color w:val="4D4D4D"/>
          <w:sz w:val="17"/>
        </w:rPr>
        <w:t xml:space="preserve"> jonka esihenkilö tallettaa </w:t>
      </w:r>
      <w:proofErr w:type="spellStart"/>
      <w:r>
        <w:rPr>
          <w:rFonts w:ascii="Palatino Linotype" w:eastAsia="Palatino Linotype" w:hAnsi="Palatino Linotype" w:cs="Palatino Linotype"/>
          <w:color w:val="4D4D4D"/>
          <w:sz w:val="17"/>
        </w:rPr>
        <w:t>Sympaan</w:t>
      </w:r>
      <w:proofErr w:type="spellEnd"/>
      <w:r>
        <w:rPr>
          <w:rFonts w:ascii="Palatino Linotype" w:eastAsia="Palatino Linotype" w:hAnsi="Palatino Linotype" w:cs="Palatino Linotype"/>
          <w:color w:val="4D4D4D"/>
          <w:sz w:val="17"/>
        </w:rPr>
        <w:t xml:space="preserve">. </w:t>
      </w:r>
      <w:r>
        <w:rPr>
          <w:rFonts w:ascii="Palatino Linotype" w:eastAsia="Palatino Linotype" w:hAnsi="Palatino Linotype" w:cs="Palatino Linotype"/>
          <w:color w:val="333333"/>
          <w:sz w:val="17"/>
        </w:rPr>
        <w:t>Lisäksi verkkoympäristössä on erilliskoulutus hyvään kirjaamiseen.</w:t>
      </w:r>
    </w:p>
    <w:p w14:paraId="0D1150D5" w14:textId="77777777" w:rsidR="00403C1F" w:rsidRDefault="003B7D7E" w:rsidP="00DB012E">
      <w:pPr>
        <w:spacing w:after="165" w:line="249" w:lineRule="auto"/>
        <w:ind w:left="51" w:right="-1" w:hanging="10"/>
        <w:jc w:val="both"/>
      </w:pPr>
      <w:r>
        <w:rPr>
          <w:rFonts w:ascii="Palatino Linotype" w:eastAsia="Palatino Linotype" w:hAnsi="Palatino Linotype" w:cs="Palatino Linotype"/>
          <w:color w:val="4D4D4D"/>
          <w:sz w:val="17"/>
        </w:rPr>
        <w:t xml:space="preserve">Tietosuojan liittyvien poikkeamien raportointi on yksi osa Hoivatien poikkeamaprosessia. Jos työntekijä havaitsee vakavan tietosuoja tai tietoturvapoikkeaman hän on velvollinen ilmoittamaan siitä välittömästi ja kirjaamaan myöhemmin poikkeaman. </w:t>
      </w:r>
    </w:p>
    <w:p w14:paraId="1BABD9C9" w14:textId="1949CF8D" w:rsidR="00403C1F" w:rsidRDefault="003B7D7E" w:rsidP="00850BFE">
      <w:pPr>
        <w:spacing w:after="0"/>
        <w:ind w:left="56" w:right="-1"/>
        <w:jc w:val="both"/>
        <w:rPr>
          <w:rFonts w:ascii="Palatino Linotype" w:eastAsia="Palatino Linotype" w:hAnsi="Palatino Linotype" w:cs="Palatino Linotype"/>
          <w:color w:val="4D4D4D"/>
          <w:sz w:val="17"/>
        </w:rPr>
      </w:pPr>
      <w:r>
        <w:rPr>
          <w:rFonts w:ascii="Palatino Linotype" w:eastAsia="Palatino Linotype" w:hAnsi="Palatino Linotype" w:cs="Palatino Linotype"/>
          <w:color w:val="4D4D4D"/>
          <w:sz w:val="17"/>
        </w:rPr>
        <w:t>Esihenkilö käsittelee poikkeamat, asiasta keskustellaan viikkotiimissä, paikannetaan juurisyy, suunnitellaan mahdolliset muutostarpeet ja kirjataan tiimimuistioon ja seurataan muutosta.</w:t>
      </w:r>
    </w:p>
    <w:p w14:paraId="46E9819A" w14:textId="77777777" w:rsidR="00850BFE" w:rsidRDefault="00850BFE" w:rsidP="00850BFE">
      <w:pPr>
        <w:spacing w:after="0"/>
        <w:ind w:left="56" w:right="-1"/>
        <w:jc w:val="both"/>
      </w:pPr>
    </w:p>
    <w:p w14:paraId="2ACEA7B9" w14:textId="77777777" w:rsidR="00403C1F" w:rsidRDefault="003B7D7E" w:rsidP="00DB012E">
      <w:pPr>
        <w:spacing w:after="165" w:line="249" w:lineRule="auto"/>
        <w:ind w:left="51" w:right="-1" w:hanging="10"/>
        <w:jc w:val="both"/>
      </w:pPr>
      <w:r>
        <w:rPr>
          <w:rFonts w:ascii="Palatino Linotype" w:eastAsia="Palatino Linotype" w:hAnsi="Palatino Linotype" w:cs="Palatino Linotype"/>
          <w:color w:val="4D4D4D"/>
          <w:sz w:val="17"/>
        </w:rPr>
        <w:t xml:space="preserve">Tietosuojaan liittyvien riskien arviointi on myös osa yksikö yksikön turvallisuussuunnitelman tekemistä.  </w:t>
      </w:r>
    </w:p>
    <w:p w14:paraId="5505246B" w14:textId="77777777" w:rsidR="00403C1F" w:rsidRDefault="003B7D7E" w:rsidP="00DB012E">
      <w:pPr>
        <w:spacing w:after="165" w:line="249" w:lineRule="auto"/>
        <w:ind w:left="51" w:right="-1" w:hanging="10"/>
        <w:jc w:val="both"/>
      </w:pPr>
      <w:r>
        <w:rPr>
          <w:rFonts w:ascii="Palatino Linotype" w:eastAsia="Palatino Linotype" w:hAnsi="Palatino Linotype" w:cs="Palatino Linotype"/>
          <w:color w:val="4D4D4D"/>
          <w:sz w:val="17"/>
        </w:rPr>
        <w:t xml:space="preserve">Tietosuojaseloste on Hoivatien verkkosivulla sekä yksikön ilmoitustaululla.  </w:t>
      </w:r>
    </w:p>
    <w:p w14:paraId="41531043" w14:textId="071DD581" w:rsidR="00403C1F" w:rsidRDefault="003B7D7E" w:rsidP="00DB012E">
      <w:pPr>
        <w:spacing w:after="168" w:line="249" w:lineRule="auto"/>
        <w:ind w:left="51" w:right="-1" w:hanging="10"/>
        <w:jc w:val="both"/>
      </w:pPr>
      <w:r>
        <w:rPr>
          <w:rFonts w:ascii="Palatino Linotype" w:eastAsia="Palatino Linotype" w:hAnsi="Palatino Linotype" w:cs="Palatino Linotype"/>
          <w:color w:val="333333"/>
          <w:sz w:val="17"/>
        </w:rPr>
        <w:t xml:space="preserve">Nuortenkoti Aurora Oulu käyttää asiakastyön kirjaamisessa Hoivatie </w:t>
      </w:r>
      <w:proofErr w:type="spellStart"/>
      <w:r>
        <w:rPr>
          <w:rFonts w:ascii="Palatino Linotype" w:eastAsia="Palatino Linotype" w:hAnsi="Palatino Linotype" w:cs="Palatino Linotype"/>
          <w:color w:val="333333"/>
          <w:sz w:val="17"/>
        </w:rPr>
        <w:t>OY:ssa</w:t>
      </w:r>
      <w:proofErr w:type="spellEnd"/>
      <w:r>
        <w:rPr>
          <w:rFonts w:ascii="Palatino Linotype" w:eastAsia="Palatino Linotype" w:hAnsi="Palatino Linotype" w:cs="Palatino Linotype"/>
          <w:color w:val="333333"/>
          <w:sz w:val="17"/>
        </w:rPr>
        <w:t xml:space="preserve"> käytössä olevaa </w:t>
      </w:r>
      <w:proofErr w:type="spellStart"/>
      <w:r>
        <w:rPr>
          <w:rFonts w:ascii="Palatino Linotype" w:eastAsia="Palatino Linotype" w:hAnsi="Palatino Linotype" w:cs="Palatino Linotype"/>
          <w:color w:val="333333"/>
          <w:sz w:val="17"/>
        </w:rPr>
        <w:t>DomaCare</w:t>
      </w:r>
      <w:proofErr w:type="spellEnd"/>
      <w:r>
        <w:rPr>
          <w:rFonts w:ascii="Palatino Linotype" w:eastAsia="Palatino Linotype" w:hAnsi="Palatino Linotype" w:cs="Palatino Linotype"/>
          <w:color w:val="333333"/>
          <w:sz w:val="17"/>
        </w:rPr>
        <w:t xml:space="preserve">-asiakastietojärjestelmää, joka on räätälöity juuri Hoivatien yksiköt huomioon ottaen.  Palveluesimies huolehtii ja vastaa henkilöstön ja harjoittelijoiden perehdytyksestä </w:t>
      </w:r>
      <w:proofErr w:type="spellStart"/>
      <w:r>
        <w:rPr>
          <w:rFonts w:ascii="Palatino Linotype" w:eastAsia="Palatino Linotype" w:hAnsi="Palatino Linotype" w:cs="Palatino Linotype"/>
          <w:color w:val="333333"/>
          <w:sz w:val="17"/>
        </w:rPr>
        <w:t>DomaCaren</w:t>
      </w:r>
      <w:proofErr w:type="spellEnd"/>
      <w:r>
        <w:rPr>
          <w:rFonts w:ascii="Palatino Linotype" w:eastAsia="Palatino Linotype" w:hAnsi="Palatino Linotype" w:cs="Palatino Linotype"/>
          <w:color w:val="333333"/>
          <w:sz w:val="17"/>
        </w:rPr>
        <w:t xml:space="preserve"> käytössä. </w:t>
      </w:r>
      <w:r>
        <w:rPr>
          <w:rFonts w:ascii="Palatino Linotype" w:eastAsia="Palatino Linotype" w:hAnsi="Palatino Linotype" w:cs="Palatino Linotype"/>
          <w:color w:val="4D4D4D"/>
          <w:sz w:val="17"/>
        </w:rPr>
        <w:t xml:space="preserve">Jokaisesta asiakkaasta tehdään työvuorossa kirjaus </w:t>
      </w:r>
      <w:proofErr w:type="spellStart"/>
      <w:r>
        <w:rPr>
          <w:rFonts w:ascii="Palatino Linotype" w:eastAsia="Palatino Linotype" w:hAnsi="Palatino Linotype" w:cs="Palatino Linotype"/>
          <w:color w:val="4D4D4D"/>
          <w:sz w:val="17"/>
        </w:rPr>
        <w:t>DomaCare</w:t>
      </w:r>
      <w:proofErr w:type="spellEnd"/>
      <w:r w:rsidR="00850BFE">
        <w:rPr>
          <w:rFonts w:ascii="Palatino Linotype" w:eastAsia="Palatino Linotype" w:hAnsi="Palatino Linotype" w:cs="Palatino Linotype"/>
          <w:color w:val="4D4D4D"/>
          <w:sz w:val="17"/>
        </w:rPr>
        <w:t>-</w:t>
      </w:r>
      <w:r>
        <w:rPr>
          <w:rFonts w:ascii="Palatino Linotype" w:eastAsia="Palatino Linotype" w:hAnsi="Palatino Linotype" w:cs="Palatino Linotype"/>
          <w:color w:val="4D4D4D"/>
          <w:sz w:val="17"/>
        </w:rPr>
        <w:t xml:space="preserve">asiakastietojärjestelmään. Jokaisella työntekijällä on omat käyttäjätunnukset järjestelmään. </w:t>
      </w:r>
      <w:proofErr w:type="spellStart"/>
      <w:r>
        <w:rPr>
          <w:rFonts w:ascii="Palatino Linotype" w:eastAsia="Palatino Linotype" w:hAnsi="Palatino Linotype" w:cs="Palatino Linotype"/>
          <w:color w:val="4D4D4D"/>
          <w:sz w:val="17"/>
        </w:rPr>
        <w:t>DomaCaresta</w:t>
      </w:r>
      <w:proofErr w:type="spellEnd"/>
      <w:r>
        <w:rPr>
          <w:rFonts w:ascii="Palatino Linotype" w:eastAsia="Palatino Linotype" w:hAnsi="Palatino Linotype" w:cs="Palatino Linotype"/>
          <w:color w:val="4D4D4D"/>
          <w:sz w:val="17"/>
        </w:rPr>
        <w:t xml:space="preserve"> on käytössä myös mobiilisovellus, jonka avulla kirjaaminen saadaan suoritettua tarvittaessa reaaliajassa. </w:t>
      </w:r>
    </w:p>
    <w:p w14:paraId="2AA3A9B1" w14:textId="1E946033" w:rsidR="00403C1F" w:rsidRDefault="003B7D7E" w:rsidP="00DB012E">
      <w:pPr>
        <w:spacing w:after="165" w:line="249" w:lineRule="auto"/>
        <w:ind w:left="51" w:right="-1" w:hanging="10"/>
        <w:jc w:val="both"/>
      </w:pPr>
      <w:r>
        <w:rPr>
          <w:rFonts w:ascii="Palatino Linotype" w:eastAsia="Palatino Linotype" w:hAnsi="Palatino Linotype" w:cs="Palatino Linotype"/>
          <w:color w:val="4D4D4D"/>
          <w:sz w:val="17"/>
        </w:rPr>
        <w:t xml:space="preserve">Asiakasasiakirjat laaditaan, säilytetään palvelun keston ajan ja palautetaan rekisterinpitäjälle arkistoitavaksi lakien edellyttämällä tavalla. (mm EU: tietosuoja-asetus, asiakasasiakirjalaki, julkisuuslaki, asiakastietolaki). IMS-järjestelmässä on työohje asiakirjojen käsittelyyn ja arkistointiin liittyen kohdassa </w:t>
      </w:r>
      <w:r>
        <w:rPr>
          <w:rFonts w:ascii="Palatino Linotype" w:eastAsia="Palatino Linotype" w:hAnsi="Palatino Linotype" w:cs="Palatino Linotype"/>
          <w:i/>
          <w:color w:val="4D4D4D"/>
          <w:sz w:val="17"/>
        </w:rPr>
        <w:t>Hoivatie yhteiset – Ohjeita palveluille - Asiakasasiakirjojen käsittelyohje Hoivatiellä</w:t>
      </w:r>
      <w:r>
        <w:rPr>
          <w:rFonts w:ascii="Palatino Linotype" w:eastAsia="Palatino Linotype" w:hAnsi="Palatino Linotype" w:cs="Palatino Linotype"/>
          <w:color w:val="4D4D4D"/>
          <w:sz w:val="17"/>
        </w:rPr>
        <w:t xml:space="preserve"> </w:t>
      </w:r>
    </w:p>
    <w:p w14:paraId="63B1AC7D" w14:textId="77777777" w:rsidR="00403C1F" w:rsidRDefault="003B7D7E" w:rsidP="00DB012E">
      <w:pPr>
        <w:spacing w:after="165" w:line="249" w:lineRule="auto"/>
        <w:ind w:left="51" w:right="-1" w:hanging="10"/>
        <w:jc w:val="both"/>
      </w:pPr>
      <w:r>
        <w:rPr>
          <w:rFonts w:ascii="Palatino Linotype" w:eastAsia="Palatino Linotype" w:hAnsi="Palatino Linotype" w:cs="Palatino Linotype"/>
          <w:color w:val="4D4D4D"/>
          <w:sz w:val="17"/>
        </w:rPr>
        <w:lastRenderedPageBreak/>
        <w:t xml:space="preserve">Hävitettävät asiakirjat hävitetään tietoturvallisella tavalla (yksikössä on silppuri/tietosuojasäiliö).  </w:t>
      </w:r>
    </w:p>
    <w:p w14:paraId="3233124D" w14:textId="77777777" w:rsidR="00403C1F" w:rsidRDefault="003B7D7E" w:rsidP="00DB012E">
      <w:pPr>
        <w:spacing w:after="0" w:line="249" w:lineRule="auto"/>
        <w:ind w:left="51" w:right="-1" w:hanging="10"/>
        <w:jc w:val="both"/>
      </w:pPr>
      <w:r>
        <w:rPr>
          <w:rFonts w:ascii="Palatino Linotype" w:eastAsia="Palatino Linotype" w:hAnsi="Palatino Linotype" w:cs="Palatino Linotype"/>
          <w:color w:val="4D4D4D"/>
          <w:sz w:val="17"/>
        </w:rPr>
        <w:t xml:space="preserve">Hoivatien tietosuojan ja -turvan toteuttamisessa noudatettavat käytännöt kuvataan tietoturvaa käsittelevässä omavalvontasuunnitelmassa, joka löytyy IMS-järjestelmästä kohdasta Hoivatie </w:t>
      </w:r>
    </w:p>
    <w:p w14:paraId="6C51D41C" w14:textId="28C59B32" w:rsidR="00403C1F" w:rsidRDefault="003B7D7E" w:rsidP="00DB012E">
      <w:pPr>
        <w:spacing w:after="208" w:line="263" w:lineRule="auto"/>
        <w:ind w:left="56" w:right="-1"/>
        <w:jc w:val="both"/>
      </w:pPr>
      <w:r>
        <w:rPr>
          <w:rFonts w:ascii="Palatino Linotype" w:eastAsia="Palatino Linotype" w:hAnsi="Palatino Linotype" w:cs="Palatino Linotype"/>
          <w:b/>
          <w:color w:val="4D4D4D"/>
          <w:sz w:val="17"/>
        </w:rPr>
        <w:t>tietoturvan omavalvontasuunnite</w:t>
      </w:r>
      <w:r w:rsidR="009E6B5B">
        <w:rPr>
          <w:rFonts w:ascii="Palatino Linotype" w:eastAsia="Palatino Linotype" w:hAnsi="Palatino Linotype" w:cs="Palatino Linotype"/>
          <w:b/>
          <w:color w:val="4D4D4D"/>
          <w:sz w:val="17"/>
        </w:rPr>
        <w:t>lma.</w:t>
      </w:r>
      <w:r w:rsidR="009E6B5B">
        <w:t xml:space="preserve"> </w:t>
      </w:r>
    </w:p>
    <w:p w14:paraId="1A432299" w14:textId="72725F79" w:rsidR="00403C1F" w:rsidRDefault="003B7D7E" w:rsidP="00DB012E">
      <w:pPr>
        <w:tabs>
          <w:tab w:val="center" w:pos="8617"/>
        </w:tabs>
        <w:spacing w:after="165" w:line="249" w:lineRule="auto"/>
        <w:ind w:right="-1"/>
        <w:jc w:val="both"/>
      </w:pPr>
      <w:r>
        <w:rPr>
          <w:rFonts w:ascii="Palatino Linotype" w:eastAsia="Palatino Linotype" w:hAnsi="Palatino Linotype" w:cs="Palatino Linotype"/>
          <w:color w:val="4D4D4D"/>
          <w:sz w:val="17"/>
        </w:rPr>
        <w:t xml:space="preserve">IMS-järjestelmässä on työohje liittyen </w:t>
      </w:r>
      <w:hyperlink r:id="rId87">
        <w:r>
          <w:rPr>
            <w:rFonts w:ascii="Palatino Linotype" w:eastAsia="Palatino Linotype" w:hAnsi="Palatino Linotype" w:cs="Palatino Linotype"/>
            <w:color w:val="0563C1"/>
            <w:sz w:val="17"/>
          </w:rPr>
          <w:t>sosiaalisen median</w:t>
        </w:r>
      </w:hyperlink>
      <w:hyperlink r:id="rId88">
        <w:r>
          <w:rPr>
            <w:rFonts w:ascii="Palatino Linotype" w:eastAsia="Palatino Linotype" w:hAnsi="Palatino Linotype" w:cs="Palatino Linotype"/>
            <w:color w:val="4D4D4D"/>
            <w:sz w:val="17"/>
          </w:rPr>
          <w:t xml:space="preserve"> </w:t>
        </w:r>
      </w:hyperlink>
      <w:r>
        <w:rPr>
          <w:rFonts w:ascii="Palatino Linotype" w:eastAsia="Palatino Linotype" w:hAnsi="Palatino Linotype" w:cs="Palatino Linotype"/>
          <w:color w:val="4D4D4D"/>
          <w:sz w:val="17"/>
        </w:rPr>
        <w:t>asianmukaiseen käyttöön.</w:t>
      </w:r>
    </w:p>
    <w:p w14:paraId="1C92F4C4" w14:textId="77777777" w:rsidR="00403C1F" w:rsidRDefault="003B7D7E" w:rsidP="00DB012E">
      <w:pPr>
        <w:spacing w:after="165" w:line="249" w:lineRule="auto"/>
        <w:ind w:left="51" w:right="-1" w:hanging="10"/>
        <w:jc w:val="both"/>
      </w:pPr>
      <w:r>
        <w:rPr>
          <w:rFonts w:ascii="Palatino Linotype" w:eastAsia="Palatino Linotype" w:hAnsi="Palatino Linotype" w:cs="Palatino Linotype"/>
          <w:color w:val="4D4D4D"/>
          <w:sz w:val="17"/>
        </w:rPr>
        <w:t xml:space="preserve">Hoivatiellä käytetään salattua sähköpostia, jolla salassa pidettäviä tietoja voi lähettää turvallisesti. Asiakastietoja käsittelevät vain ne, joiden työtehtäviin ne liittyvät ja he allekirjoittavat salassapitosopimuksen, joka käsitellään miten ja tallennetaan minne? Tietohallinto tekee säännöllisiä pistokokeita käyttöoikeuksiin liittyen.  </w:t>
      </w:r>
    </w:p>
    <w:p w14:paraId="4CC4CAFC" w14:textId="77777777" w:rsidR="00403C1F" w:rsidRDefault="003B7D7E" w:rsidP="00DB012E">
      <w:pPr>
        <w:spacing w:after="0" w:line="240" w:lineRule="auto"/>
        <w:ind w:left="51" w:right="-1" w:hanging="10"/>
        <w:jc w:val="both"/>
      </w:pPr>
      <w:r>
        <w:rPr>
          <w:rFonts w:ascii="Palatino Linotype" w:eastAsia="Palatino Linotype" w:hAnsi="Palatino Linotype" w:cs="Palatino Linotype"/>
          <w:color w:val="454545"/>
          <w:sz w:val="17"/>
        </w:rPr>
        <w:t xml:space="preserve">Asiakkailla on oikeus saada tieto siitä, kuka on käyttänyt tai kenelle on luovutettu häntä koskevia asiakastietoja </w:t>
      </w:r>
      <w:proofErr w:type="spellStart"/>
      <w:r>
        <w:rPr>
          <w:rFonts w:ascii="Palatino Linotype" w:eastAsia="Palatino Linotype" w:hAnsi="Palatino Linotype" w:cs="Palatino Linotype"/>
          <w:color w:val="454545"/>
          <w:sz w:val="17"/>
        </w:rPr>
        <w:t>Domacaressa</w:t>
      </w:r>
      <w:proofErr w:type="spellEnd"/>
      <w:r>
        <w:rPr>
          <w:rFonts w:ascii="Palatino Linotype" w:eastAsia="Palatino Linotype" w:hAnsi="Palatino Linotype" w:cs="Palatino Linotype"/>
          <w:color w:val="454545"/>
          <w:sz w:val="17"/>
        </w:rPr>
        <w:t xml:space="preserve">. Asiakkaan oikeus lokitietoihin määritellään </w:t>
      </w:r>
    </w:p>
    <w:p w14:paraId="34ABFFD6" w14:textId="77777777" w:rsidR="00403C1F" w:rsidRDefault="003B7D7E" w:rsidP="00DB012E">
      <w:pPr>
        <w:spacing w:after="174" w:line="240" w:lineRule="auto"/>
        <w:ind w:left="51" w:right="-1" w:hanging="10"/>
        <w:jc w:val="both"/>
      </w:pPr>
      <w:r>
        <w:rPr>
          <w:rFonts w:ascii="Palatino Linotype" w:eastAsia="Palatino Linotype" w:hAnsi="Palatino Linotype" w:cs="Palatino Linotype"/>
          <w:color w:val="454545"/>
          <w:sz w:val="17"/>
        </w:rPr>
        <w:t>asiakastietolaissa (26§). Asiakas voi esittää pyynnön kirjallisesti palvelujen antajalle eli Hoivatie Oy:lle, mikäli hän epäilee sen toiminnassa tapahtunutta perusteetonta käsittelyä. Hoivatie antaa tiedot lokirekisterin perusteella kohtuullisessa ajassa.</w:t>
      </w:r>
      <w:r>
        <w:rPr>
          <w:rFonts w:ascii="Palatino Linotype" w:eastAsia="Palatino Linotype" w:hAnsi="Palatino Linotype" w:cs="Palatino Linotype"/>
          <w:color w:val="4D4D4D"/>
          <w:sz w:val="17"/>
        </w:rPr>
        <w:t xml:space="preserve"> </w:t>
      </w:r>
    </w:p>
    <w:p w14:paraId="458289DC" w14:textId="77777777" w:rsidR="00403C1F" w:rsidRDefault="003B7D7E" w:rsidP="00DB012E">
      <w:pPr>
        <w:spacing w:after="165" w:line="249" w:lineRule="auto"/>
        <w:ind w:left="51" w:right="-1" w:hanging="10"/>
        <w:jc w:val="both"/>
      </w:pPr>
      <w:r>
        <w:rPr>
          <w:rFonts w:ascii="Palatino Linotype" w:eastAsia="Palatino Linotype" w:hAnsi="Palatino Linotype" w:cs="Palatino Linotype"/>
          <w:color w:val="4D4D4D"/>
          <w:sz w:val="17"/>
        </w:rPr>
        <w:t xml:space="preserve">Hoivatie ilmoittaa tietoturvaloukkauksista tietosuojavaltuutetulle ja rekisterinpitäjälle lain edellyttämällä tavalla. Esihenkilö ottaa kuitenkin tilanteessa ensin yhteyttä Hoivatien tietohallintoon, joka antaa tarkat ohjeistukset. Esihenkilö vastaa siitä, että asia käsitellään asiakkaan ja tarvittaessa edustajan/läheisen kanssa.  </w:t>
      </w:r>
    </w:p>
    <w:p w14:paraId="3BEFA3F3" w14:textId="77777777" w:rsidR="00403C1F" w:rsidRDefault="003B7D7E" w:rsidP="00DB012E">
      <w:pPr>
        <w:spacing w:after="165" w:line="249" w:lineRule="auto"/>
        <w:ind w:left="51" w:right="-1" w:hanging="10"/>
        <w:jc w:val="both"/>
      </w:pPr>
      <w:r>
        <w:rPr>
          <w:rFonts w:ascii="Palatino Linotype" w:eastAsia="Palatino Linotype" w:hAnsi="Palatino Linotype" w:cs="Palatino Linotype"/>
          <w:color w:val="4D4D4D"/>
          <w:sz w:val="17"/>
        </w:rPr>
        <w:t xml:space="preserve">Hoivatie </w:t>
      </w:r>
      <w:proofErr w:type="spellStart"/>
      <w:r>
        <w:rPr>
          <w:rFonts w:ascii="Palatino Linotype" w:eastAsia="Palatino Linotype" w:hAnsi="Palatino Linotype" w:cs="Palatino Linotype"/>
          <w:color w:val="4D4D4D"/>
          <w:sz w:val="17"/>
        </w:rPr>
        <w:t>OY:n</w:t>
      </w:r>
      <w:proofErr w:type="spellEnd"/>
      <w:r>
        <w:rPr>
          <w:rFonts w:ascii="Palatino Linotype" w:eastAsia="Palatino Linotype" w:hAnsi="Palatino Linotype" w:cs="Palatino Linotype"/>
          <w:color w:val="4D4D4D"/>
          <w:sz w:val="17"/>
        </w:rPr>
        <w:t xml:space="preserve"> tietosuojavastaavan nimi ja yhteystiedot </w:t>
      </w:r>
    </w:p>
    <w:p w14:paraId="737171BF" w14:textId="77777777" w:rsidR="00403C1F" w:rsidRDefault="003B7D7E" w:rsidP="00DB012E">
      <w:pPr>
        <w:spacing w:after="165" w:line="249" w:lineRule="auto"/>
        <w:ind w:left="51" w:right="-1" w:hanging="10"/>
        <w:jc w:val="both"/>
      </w:pPr>
      <w:r>
        <w:rPr>
          <w:rFonts w:ascii="Palatino Linotype" w:eastAsia="Palatino Linotype" w:hAnsi="Palatino Linotype" w:cs="Palatino Linotype"/>
          <w:color w:val="4D4D4D"/>
          <w:sz w:val="17"/>
        </w:rPr>
        <w:t xml:space="preserve">Jaana Ahoranta, </w:t>
      </w:r>
      <w:r>
        <w:rPr>
          <w:rFonts w:ascii="Palatino Linotype" w:eastAsia="Palatino Linotype" w:hAnsi="Palatino Linotype" w:cs="Palatino Linotype"/>
          <w:color w:val="0563C1"/>
          <w:sz w:val="17"/>
          <w:u w:val="single" w:color="0563C1"/>
        </w:rPr>
        <w:t>jaana.ahoranta@hoivatie.fi</w:t>
      </w:r>
      <w:r>
        <w:rPr>
          <w:rFonts w:ascii="Palatino Linotype" w:eastAsia="Palatino Linotype" w:hAnsi="Palatino Linotype" w:cs="Palatino Linotype"/>
          <w:color w:val="4D4D4D"/>
          <w:sz w:val="17"/>
        </w:rPr>
        <w:t xml:space="preserve"> p. 050-3125823 </w:t>
      </w:r>
    </w:p>
    <w:p w14:paraId="6225AFBC" w14:textId="77777777" w:rsidR="00403C1F" w:rsidRDefault="003B7D7E" w:rsidP="00DB012E">
      <w:pPr>
        <w:spacing w:after="165" w:line="249" w:lineRule="auto"/>
        <w:ind w:left="51" w:right="-1" w:hanging="10"/>
        <w:jc w:val="both"/>
      </w:pPr>
      <w:r>
        <w:rPr>
          <w:rFonts w:ascii="Palatino Linotype" w:eastAsia="Palatino Linotype" w:hAnsi="Palatino Linotype" w:cs="Palatino Linotype"/>
          <w:color w:val="4D4D4D"/>
          <w:sz w:val="17"/>
        </w:rPr>
        <w:t xml:space="preserve">Tietosuojaseloste on Hoivatien verkkosivulla sekä yksikön ilmoitustaululla.  </w:t>
      </w:r>
    </w:p>
    <w:p w14:paraId="5AD3A92B" w14:textId="77777777" w:rsidR="00403C1F" w:rsidRDefault="003B7D7E" w:rsidP="00DB012E">
      <w:pPr>
        <w:spacing w:after="256"/>
        <w:ind w:left="56" w:right="-1"/>
        <w:jc w:val="both"/>
      </w:pPr>
      <w:r>
        <w:rPr>
          <w:rFonts w:ascii="Palatino Linotype" w:eastAsia="Palatino Linotype" w:hAnsi="Palatino Linotype" w:cs="Palatino Linotype"/>
          <w:color w:val="4D4D4D"/>
          <w:sz w:val="17"/>
        </w:rPr>
        <w:t xml:space="preserve"> </w:t>
      </w:r>
    </w:p>
    <w:p w14:paraId="277B0686" w14:textId="77777777" w:rsidR="00850BFE" w:rsidRDefault="00850BFE">
      <w:pPr>
        <w:rPr>
          <w:rFonts w:ascii="Palatino Linotype" w:eastAsia="Palatino Linotype" w:hAnsi="Palatino Linotype" w:cs="Palatino Linotype"/>
          <w:b/>
          <w:sz w:val="23"/>
        </w:rPr>
      </w:pPr>
      <w:r>
        <w:br w:type="page"/>
      </w:r>
    </w:p>
    <w:p w14:paraId="050DC9B7" w14:textId="3D3B500E" w:rsidR="00403C1F" w:rsidRDefault="003B7D7E" w:rsidP="00DB012E">
      <w:pPr>
        <w:pStyle w:val="Otsikko1"/>
        <w:ind w:left="367" w:right="-1" w:hanging="262"/>
        <w:jc w:val="both"/>
      </w:pPr>
      <w:bookmarkStart w:id="8" w:name="_Toc157771050"/>
      <w:r>
        <w:lastRenderedPageBreak/>
        <w:t>KESTÄVÄ KEHITYS</w:t>
      </w:r>
      <w:bookmarkEnd w:id="8"/>
      <w:r>
        <w:t xml:space="preserve"> </w:t>
      </w:r>
    </w:p>
    <w:p w14:paraId="7D0024F4" w14:textId="77777777" w:rsidR="00403C1F" w:rsidRDefault="003B7D7E" w:rsidP="00DB012E">
      <w:pPr>
        <w:spacing w:after="167" w:line="249" w:lineRule="auto"/>
        <w:ind w:left="51" w:right="-1" w:hanging="10"/>
        <w:jc w:val="both"/>
      </w:pPr>
      <w:r>
        <w:rPr>
          <w:rFonts w:ascii="Palatino Linotype" w:eastAsia="Palatino Linotype" w:hAnsi="Palatino Linotype" w:cs="Palatino Linotype"/>
          <w:i/>
          <w:color w:val="4D4D4D"/>
          <w:sz w:val="17"/>
        </w:rPr>
        <w:t>Hoivatie Oy:ssä on ISO 14001 -ympäristöstandardi. Tavoitteena on parantaa kokonaisvaltaisesti ympäristöasioiden hallintaa ja edistää kestävää kehitystä. Tästä esimerkkeinä ovat muun muassa pienempi energiankulutus, jätteen syntymisen ehkäisy, kierrätys sekä sitä kautta jätemäärien ja jätteen käsittelykulujen laskeminen.</w:t>
      </w:r>
      <w:r>
        <w:rPr>
          <w:rFonts w:ascii="Palatino Linotype" w:eastAsia="Palatino Linotype" w:hAnsi="Palatino Linotype" w:cs="Palatino Linotype"/>
          <w:color w:val="4D4D4D"/>
          <w:sz w:val="17"/>
        </w:rPr>
        <w:t xml:space="preserve"> </w:t>
      </w:r>
    </w:p>
    <w:p w14:paraId="09969CAE" w14:textId="77777777" w:rsidR="00403C1F" w:rsidRDefault="003B7D7E" w:rsidP="00DB012E">
      <w:pPr>
        <w:spacing w:after="144" w:line="249" w:lineRule="auto"/>
        <w:ind w:left="51" w:right="-1" w:hanging="10"/>
        <w:jc w:val="both"/>
      </w:pPr>
      <w:r>
        <w:rPr>
          <w:rFonts w:ascii="Palatino Linotype" w:eastAsia="Palatino Linotype" w:hAnsi="Palatino Linotype" w:cs="Palatino Linotype"/>
          <w:color w:val="4D4D4D"/>
          <w:sz w:val="17"/>
        </w:rPr>
        <w:t xml:space="preserve">(Hoivatien yhteiset ympäristötavoitteet täsmentyvät myöhemmin)  </w:t>
      </w:r>
    </w:p>
    <w:p w14:paraId="72057262" w14:textId="77777777" w:rsidR="00403C1F" w:rsidRDefault="003B7D7E" w:rsidP="00DB012E">
      <w:pPr>
        <w:spacing w:after="175" w:line="238" w:lineRule="auto"/>
        <w:ind w:left="318" w:right="-1"/>
        <w:jc w:val="both"/>
      </w:pPr>
      <w:r>
        <w:rPr>
          <w:rFonts w:ascii="Trebuchet MS" w:eastAsia="Trebuchet MS" w:hAnsi="Trebuchet MS" w:cs="Trebuchet MS"/>
          <w:b/>
          <w:color w:val="4D4D4D"/>
          <w:sz w:val="17"/>
        </w:rPr>
        <w:t>Tavoitteena on kokonaisvaltaisesti parantaa ympäristöasioiden hallintaa ja edistää kestävää kehitystä. Tästä esimerkkeinä ovat muun muassa pienempi energiankulutus, jätteen syntymisen ehkäisy, kierrätys sekä sitä kautta jätemäärien ja jätteen käsittelykulujen laskeminen.</w:t>
      </w:r>
      <w:r>
        <w:rPr>
          <w:rFonts w:ascii="Trebuchet MS" w:eastAsia="Trebuchet MS" w:hAnsi="Trebuchet MS" w:cs="Trebuchet MS"/>
          <w:b/>
          <w:sz w:val="17"/>
        </w:rPr>
        <w:t xml:space="preserve"> </w:t>
      </w:r>
    </w:p>
    <w:p w14:paraId="56021C20" w14:textId="2399ACB6" w:rsidR="00403C1F" w:rsidRDefault="003B7D7E" w:rsidP="00DB012E">
      <w:pPr>
        <w:spacing w:after="158"/>
        <w:ind w:left="51" w:right="-1" w:hanging="10"/>
        <w:jc w:val="both"/>
      </w:pPr>
      <w:r>
        <w:rPr>
          <w:rFonts w:ascii="Trebuchet MS" w:eastAsia="Trebuchet MS" w:hAnsi="Trebuchet MS" w:cs="Trebuchet MS"/>
          <w:color w:val="4D4D4D"/>
          <w:sz w:val="17"/>
        </w:rPr>
        <w:t>Vuoden 202</w:t>
      </w:r>
      <w:r w:rsidR="0080433F">
        <w:rPr>
          <w:rFonts w:ascii="Trebuchet MS" w:eastAsia="Trebuchet MS" w:hAnsi="Trebuchet MS" w:cs="Trebuchet MS"/>
          <w:color w:val="4D4D4D"/>
          <w:sz w:val="17"/>
        </w:rPr>
        <w:t>4</w:t>
      </w:r>
      <w:r>
        <w:rPr>
          <w:rFonts w:ascii="Trebuchet MS" w:eastAsia="Trebuchet MS" w:hAnsi="Trebuchet MS" w:cs="Trebuchet MS"/>
          <w:color w:val="4D4D4D"/>
          <w:sz w:val="17"/>
        </w:rPr>
        <w:t xml:space="preserve"> painopistealueet </w:t>
      </w:r>
    </w:p>
    <w:p w14:paraId="29FDE1A6" w14:textId="77777777" w:rsidR="00403C1F" w:rsidRDefault="003B7D7E" w:rsidP="00DB012E">
      <w:pPr>
        <w:numPr>
          <w:ilvl w:val="0"/>
          <w:numId w:val="6"/>
        </w:numPr>
        <w:spacing w:after="158"/>
        <w:ind w:right="-1" w:hanging="117"/>
        <w:jc w:val="both"/>
      </w:pPr>
      <w:r>
        <w:rPr>
          <w:rFonts w:ascii="Trebuchet MS" w:eastAsia="Trebuchet MS" w:hAnsi="Trebuchet MS" w:cs="Trebuchet MS"/>
          <w:color w:val="4D4D4D"/>
          <w:sz w:val="17"/>
        </w:rPr>
        <w:t xml:space="preserve">energiakulutuksen pienentäminen (esimerkiksi valaistus, sähkölaitteet, lämpötila, vesi) </w:t>
      </w:r>
    </w:p>
    <w:p w14:paraId="191F0872" w14:textId="2886EF1A" w:rsidR="00647ACB" w:rsidRDefault="003B7D7E" w:rsidP="00DB012E">
      <w:pPr>
        <w:numPr>
          <w:ilvl w:val="0"/>
          <w:numId w:val="6"/>
        </w:numPr>
        <w:spacing w:after="158"/>
        <w:ind w:right="-1" w:hanging="117"/>
        <w:jc w:val="both"/>
      </w:pPr>
      <w:r>
        <w:rPr>
          <w:rFonts w:ascii="Trebuchet MS" w:eastAsia="Trebuchet MS" w:hAnsi="Trebuchet MS" w:cs="Trebuchet MS"/>
          <w:color w:val="4D4D4D"/>
          <w:sz w:val="17"/>
        </w:rPr>
        <w:t xml:space="preserve">ruokahävikin pienentäminen </w:t>
      </w:r>
    </w:p>
    <w:p w14:paraId="57F536B1" w14:textId="77777777" w:rsidR="00403C1F" w:rsidRDefault="003B7D7E" w:rsidP="00DB012E">
      <w:pPr>
        <w:spacing w:after="257"/>
        <w:ind w:left="56" w:right="-1"/>
        <w:jc w:val="both"/>
      </w:pPr>
      <w:r>
        <w:rPr>
          <w:rFonts w:ascii="Palatino Linotype" w:eastAsia="Palatino Linotype" w:hAnsi="Palatino Linotype" w:cs="Palatino Linotype"/>
          <w:color w:val="4D4D4D"/>
          <w:sz w:val="17"/>
        </w:rPr>
        <w:t xml:space="preserve">  </w:t>
      </w:r>
    </w:p>
    <w:p w14:paraId="24376EE6" w14:textId="77777777" w:rsidR="00850BFE" w:rsidRDefault="00850BFE">
      <w:pPr>
        <w:rPr>
          <w:rFonts w:ascii="Palatino Linotype" w:eastAsia="Palatino Linotype" w:hAnsi="Palatino Linotype" w:cs="Palatino Linotype"/>
          <w:b/>
          <w:sz w:val="23"/>
        </w:rPr>
      </w:pPr>
      <w:r>
        <w:br w:type="page"/>
      </w:r>
    </w:p>
    <w:p w14:paraId="753FF6B8" w14:textId="59837BF6" w:rsidR="00403C1F" w:rsidRDefault="003B7D7E" w:rsidP="00DB012E">
      <w:pPr>
        <w:pStyle w:val="Otsikko1"/>
        <w:ind w:left="304" w:right="-1" w:hanging="319"/>
        <w:jc w:val="both"/>
      </w:pPr>
      <w:bookmarkStart w:id="9" w:name="_Toc157771051"/>
      <w:r>
        <w:lastRenderedPageBreak/>
        <w:t>YHTEENVETO YKSIKÖN KEHITTÄMISSUUNNITELMASTA</w:t>
      </w:r>
      <w:bookmarkEnd w:id="9"/>
      <w:r>
        <w:t xml:space="preserve"> </w:t>
      </w:r>
    </w:p>
    <w:p w14:paraId="31E8E98E" w14:textId="77777777" w:rsidR="00403C1F" w:rsidRDefault="003B7D7E" w:rsidP="00DB012E">
      <w:pPr>
        <w:spacing w:after="167" w:line="249" w:lineRule="auto"/>
        <w:ind w:left="51" w:right="-1" w:hanging="10"/>
        <w:jc w:val="both"/>
        <w:rPr>
          <w:rFonts w:ascii="Palatino Linotype" w:eastAsia="Palatino Linotype" w:hAnsi="Palatino Linotype" w:cs="Palatino Linotype"/>
          <w:color w:val="4D4D4D"/>
          <w:sz w:val="17"/>
        </w:rPr>
      </w:pPr>
      <w:r>
        <w:rPr>
          <w:rFonts w:ascii="Palatino Linotype" w:eastAsia="Palatino Linotype" w:hAnsi="Palatino Linotype" w:cs="Palatino Linotype"/>
          <w:i/>
          <w:color w:val="4D4D4D"/>
          <w:sz w:val="17"/>
        </w:rPr>
        <w:t>Yksikkökohtaista tietoa palvelun laadun ja asiakasturvallisuuden kehittämisen tarpeista saadaan useista eri lähteistä (esim. asiakaspalautteista, poikkeamista). Riskinhallinnan prosessissa käsitellään kaikki tunnistetut, olennaiset riskit ja poikkeamat sekä tietoon tulleet kehittämistarpeet. Niille sovitaan riskin vakavuuden mukaan suunnitelma, miten asia hoidetaan kuntoon.</w:t>
      </w:r>
      <w:r>
        <w:rPr>
          <w:rFonts w:ascii="Palatino Linotype" w:eastAsia="Palatino Linotype" w:hAnsi="Palatino Linotype" w:cs="Palatino Linotype"/>
          <w:color w:val="4D4D4D"/>
          <w:sz w:val="17"/>
        </w:rPr>
        <w:t xml:space="preserve"> </w:t>
      </w:r>
    </w:p>
    <w:p w14:paraId="26AE8BB4" w14:textId="6299540B" w:rsidR="00684BAB" w:rsidRPr="00850BFE" w:rsidRDefault="00684BAB" w:rsidP="00DB012E">
      <w:pPr>
        <w:spacing w:after="167" w:line="249" w:lineRule="auto"/>
        <w:ind w:left="51" w:right="-1" w:hanging="10"/>
        <w:jc w:val="both"/>
        <w:rPr>
          <w:rFonts w:ascii="Palatino Linotype" w:hAnsi="Palatino Linotype" w:cs="Arial"/>
          <w:sz w:val="17"/>
          <w:szCs w:val="17"/>
        </w:rPr>
      </w:pPr>
      <w:r w:rsidRPr="00850BFE">
        <w:rPr>
          <w:rFonts w:ascii="Palatino Linotype" w:hAnsi="Palatino Linotype" w:cs="Arial"/>
          <w:sz w:val="17"/>
          <w:szCs w:val="17"/>
        </w:rPr>
        <w:t>Yksiköiden kehittämisestä vastaa palveluvastaava yhdessä palvelupäällikön, tiimivastaavien sekä työryhmien kanssa. Kehittämiskohteita ja -tarpeita arvioidaan viikoittain järjestettävissä viikkopalavereissa</w:t>
      </w:r>
    </w:p>
    <w:p w14:paraId="113236CF" w14:textId="77777777" w:rsidR="00684BAB" w:rsidRPr="00850BFE" w:rsidRDefault="00684BAB" w:rsidP="00DB012E">
      <w:pPr>
        <w:spacing w:after="167" w:line="249" w:lineRule="auto"/>
        <w:ind w:left="51" w:right="-1" w:hanging="10"/>
        <w:jc w:val="both"/>
        <w:rPr>
          <w:rFonts w:ascii="Palatino Linotype" w:hAnsi="Palatino Linotype" w:cs="Arial"/>
          <w:sz w:val="17"/>
          <w:szCs w:val="17"/>
        </w:rPr>
      </w:pPr>
      <w:r w:rsidRPr="00850BFE">
        <w:rPr>
          <w:rFonts w:ascii="Palatino Linotype" w:hAnsi="Palatino Linotype" w:cs="Arial"/>
          <w:sz w:val="17"/>
          <w:szCs w:val="17"/>
        </w:rPr>
        <w:t>sekä kuukausitiimeissä. Yksikön henkilökunnalle järjestetään laajempi kehittämispäivä 1–2 kertaa vuo-</w:t>
      </w:r>
    </w:p>
    <w:p w14:paraId="4E6D6270" w14:textId="77777777" w:rsidR="00684BAB" w:rsidRPr="00850BFE" w:rsidRDefault="00684BAB" w:rsidP="00DB012E">
      <w:pPr>
        <w:spacing w:after="167" w:line="249" w:lineRule="auto"/>
        <w:ind w:left="51" w:right="-1" w:hanging="10"/>
        <w:jc w:val="both"/>
        <w:rPr>
          <w:rFonts w:ascii="Palatino Linotype" w:hAnsi="Palatino Linotype" w:cs="Arial"/>
          <w:sz w:val="17"/>
          <w:szCs w:val="17"/>
        </w:rPr>
      </w:pPr>
      <w:proofErr w:type="spellStart"/>
      <w:r w:rsidRPr="00850BFE">
        <w:rPr>
          <w:rFonts w:ascii="Palatino Linotype" w:hAnsi="Palatino Linotype" w:cs="Arial"/>
          <w:sz w:val="17"/>
          <w:szCs w:val="17"/>
        </w:rPr>
        <w:t>dessa</w:t>
      </w:r>
      <w:proofErr w:type="spellEnd"/>
      <w:r w:rsidRPr="00850BFE">
        <w:rPr>
          <w:rFonts w:ascii="Palatino Linotype" w:hAnsi="Palatino Linotype" w:cs="Arial"/>
          <w:sz w:val="17"/>
          <w:szCs w:val="17"/>
        </w:rPr>
        <w:t>, jonka lisäksi perusyksiköiden palveluvastaavat kokoontuvat yhteisille kehittämispäiville sovitta-</w:t>
      </w:r>
    </w:p>
    <w:p w14:paraId="55664837" w14:textId="77777777" w:rsidR="00684BAB" w:rsidRPr="00850BFE" w:rsidRDefault="00684BAB" w:rsidP="00DB012E">
      <w:pPr>
        <w:spacing w:after="167" w:line="249" w:lineRule="auto"/>
        <w:ind w:left="51" w:right="-1" w:hanging="10"/>
        <w:jc w:val="both"/>
        <w:rPr>
          <w:rFonts w:ascii="Palatino Linotype" w:hAnsi="Palatino Linotype" w:cs="Arial"/>
          <w:sz w:val="17"/>
          <w:szCs w:val="17"/>
        </w:rPr>
      </w:pPr>
      <w:proofErr w:type="spellStart"/>
      <w:r w:rsidRPr="00850BFE">
        <w:rPr>
          <w:rFonts w:ascii="Palatino Linotype" w:hAnsi="Palatino Linotype" w:cs="Arial"/>
          <w:sz w:val="17"/>
          <w:szCs w:val="17"/>
        </w:rPr>
        <w:t>essa</w:t>
      </w:r>
      <w:proofErr w:type="spellEnd"/>
      <w:r w:rsidRPr="00850BFE">
        <w:rPr>
          <w:rFonts w:ascii="Palatino Linotype" w:hAnsi="Palatino Linotype" w:cs="Arial"/>
          <w:sz w:val="17"/>
          <w:szCs w:val="17"/>
        </w:rPr>
        <w:t xml:space="preserve">. Kehittämiskohteet ja tarpeet kirjataan viikko- ja kuukausiraporttimuistioihin </w:t>
      </w:r>
      <w:proofErr w:type="spellStart"/>
      <w:r w:rsidRPr="00850BFE">
        <w:rPr>
          <w:rFonts w:ascii="Palatino Linotype" w:hAnsi="Palatino Linotype" w:cs="Arial"/>
          <w:sz w:val="17"/>
          <w:szCs w:val="17"/>
        </w:rPr>
        <w:t>Domacareen</w:t>
      </w:r>
      <w:proofErr w:type="spellEnd"/>
      <w:r w:rsidRPr="00850BFE">
        <w:rPr>
          <w:rFonts w:ascii="Palatino Linotype" w:hAnsi="Palatino Linotype" w:cs="Arial"/>
          <w:sz w:val="17"/>
          <w:szCs w:val="17"/>
        </w:rPr>
        <w:t xml:space="preserve"> sekä IMS-</w:t>
      </w:r>
    </w:p>
    <w:p w14:paraId="4976B053" w14:textId="4FED448A" w:rsidR="00684BAB" w:rsidRPr="00850BFE" w:rsidRDefault="00684BAB" w:rsidP="00DB012E">
      <w:pPr>
        <w:spacing w:after="167" w:line="249" w:lineRule="auto"/>
        <w:ind w:left="51" w:right="-1" w:hanging="10"/>
        <w:jc w:val="both"/>
        <w:rPr>
          <w:rFonts w:ascii="Palatino Linotype" w:hAnsi="Palatino Linotype" w:cs="Arial"/>
          <w:sz w:val="17"/>
          <w:szCs w:val="17"/>
        </w:rPr>
      </w:pPr>
      <w:r w:rsidRPr="00850BFE">
        <w:rPr>
          <w:rFonts w:ascii="Palatino Linotype" w:hAnsi="Palatino Linotype" w:cs="Arial"/>
          <w:sz w:val="17"/>
          <w:szCs w:val="17"/>
        </w:rPr>
        <w:t>järjestelmään.</w:t>
      </w:r>
    </w:p>
    <w:p w14:paraId="3F7ABBAB" w14:textId="77777777" w:rsidR="00684BAB" w:rsidRPr="00850BFE" w:rsidRDefault="00684BAB" w:rsidP="00DB012E">
      <w:pPr>
        <w:spacing w:after="167" w:line="249" w:lineRule="auto"/>
        <w:ind w:left="51" w:right="-1" w:hanging="10"/>
        <w:jc w:val="both"/>
        <w:rPr>
          <w:rFonts w:ascii="Palatino Linotype" w:hAnsi="Palatino Linotype" w:cs="Arial"/>
          <w:sz w:val="17"/>
          <w:szCs w:val="17"/>
        </w:rPr>
      </w:pPr>
    </w:p>
    <w:p w14:paraId="234BDC8C" w14:textId="44F90B6F" w:rsidR="00684BAB" w:rsidRPr="00850BFE" w:rsidRDefault="00684BAB" w:rsidP="00DB012E">
      <w:pPr>
        <w:spacing w:after="167" w:line="249" w:lineRule="auto"/>
        <w:ind w:left="51" w:right="-1" w:hanging="10"/>
        <w:jc w:val="both"/>
        <w:rPr>
          <w:rFonts w:ascii="Palatino Linotype" w:hAnsi="Palatino Linotype" w:cs="Arial"/>
          <w:sz w:val="17"/>
          <w:szCs w:val="17"/>
        </w:rPr>
      </w:pPr>
      <w:r w:rsidRPr="00850BFE">
        <w:rPr>
          <w:rFonts w:ascii="Palatino Linotype" w:hAnsi="Palatino Linotype" w:cs="Arial"/>
          <w:sz w:val="17"/>
          <w:szCs w:val="17"/>
        </w:rPr>
        <w:t>Kehittämiskohteet tulevalle vuodelle</w:t>
      </w:r>
    </w:p>
    <w:p w14:paraId="725863EF" w14:textId="369B2418" w:rsidR="00684BAB" w:rsidRPr="00850BFE" w:rsidRDefault="00684BAB" w:rsidP="00DB012E">
      <w:pPr>
        <w:spacing w:after="165" w:line="249" w:lineRule="auto"/>
        <w:ind w:left="51" w:right="-1" w:hanging="10"/>
        <w:jc w:val="both"/>
        <w:rPr>
          <w:rFonts w:ascii="Palatino Linotype" w:hAnsi="Palatino Linotype" w:cs="Arial"/>
          <w:sz w:val="17"/>
          <w:szCs w:val="17"/>
        </w:rPr>
      </w:pPr>
      <w:r w:rsidRPr="00850BFE">
        <w:rPr>
          <w:rFonts w:ascii="Palatino Linotype" w:eastAsia="Palatino Linotype" w:hAnsi="Palatino Linotype" w:cs="Arial"/>
          <w:color w:val="4D4D4D"/>
          <w:sz w:val="17"/>
          <w:szCs w:val="17"/>
        </w:rPr>
        <w:t xml:space="preserve">Nuortenkodin tavoitteena on parantaa asiakasjatkuvuutta yhdessä sijoittavien kuntien kanssa. </w:t>
      </w:r>
      <w:r w:rsidR="00E325C5" w:rsidRPr="00850BFE">
        <w:rPr>
          <w:rFonts w:ascii="Palatino Linotype" w:eastAsia="Palatino Linotype" w:hAnsi="Palatino Linotype" w:cs="Arial"/>
          <w:color w:val="4D4D4D"/>
          <w:sz w:val="17"/>
          <w:szCs w:val="17"/>
        </w:rPr>
        <w:t xml:space="preserve">Kehittämiskohteena tulevalle vuodelle on erityistason laitospalveluiden aloittaminen nuortenkoti Aurora Oulun toiselle 7-paikkaiselle osastolle. </w:t>
      </w:r>
      <w:r w:rsidRPr="00850BFE">
        <w:rPr>
          <w:rFonts w:ascii="Palatino Linotype" w:eastAsia="Palatino Linotype" w:hAnsi="Palatino Linotype" w:cs="Arial"/>
          <w:color w:val="4D4D4D"/>
          <w:sz w:val="17"/>
          <w:szCs w:val="17"/>
        </w:rPr>
        <w:t xml:space="preserve">Tällä toimenpiteellä on tarkoitus pitää toiminta koko ajan mahdollisimman vakaana. </w:t>
      </w:r>
    </w:p>
    <w:p w14:paraId="4F54B80A" w14:textId="5418F6FF" w:rsidR="00403C1F" w:rsidRPr="00850BFE" w:rsidRDefault="003B7D7E" w:rsidP="00DB012E">
      <w:pPr>
        <w:spacing w:after="165" w:line="249" w:lineRule="auto"/>
        <w:ind w:right="-1"/>
        <w:jc w:val="both"/>
        <w:rPr>
          <w:rFonts w:ascii="Palatino Linotype" w:hAnsi="Palatino Linotype" w:cs="Arial"/>
          <w:sz w:val="17"/>
          <w:szCs w:val="17"/>
        </w:rPr>
      </w:pPr>
      <w:r w:rsidRPr="00850BFE">
        <w:rPr>
          <w:rFonts w:ascii="Palatino Linotype" w:eastAsia="Palatino Linotype" w:hAnsi="Palatino Linotype" w:cs="Arial"/>
          <w:color w:val="4D4D4D"/>
          <w:sz w:val="17"/>
          <w:szCs w:val="17"/>
        </w:rPr>
        <w:t>Nuortenkodin tavoitteena on</w:t>
      </w:r>
      <w:r w:rsidR="00E325C5" w:rsidRPr="00850BFE">
        <w:rPr>
          <w:rFonts w:ascii="Palatino Linotype" w:eastAsia="Palatino Linotype" w:hAnsi="Palatino Linotype" w:cs="Arial"/>
          <w:color w:val="4D4D4D"/>
          <w:sz w:val="17"/>
          <w:szCs w:val="17"/>
        </w:rPr>
        <w:t xml:space="preserve"> myös</w:t>
      </w:r>
      <w:r w:rsidRPr="00850BFE">
        <w:rPr>
          <w:rFonts w:ascii="Palatino Linotype" w:eastAsia="Palatino Linotype" w:hAnsi="Palatino Linotype" w:cs="Arial"/>
          <w:color w:val="4D4D4D"/>
          <w:sz w:val="17"/>
          <w:szCs w:val="17"/>
        </w:rPr>
        <w:t xml:space="preserve"> kehittää ja parantaa asiakaspalautteen määrää ja sen hyödyntämistä. </w:t>
      </w:r>
      <w:r w:rsidR="00684BAB" w:rsidRPr="00850BFE">
        <w:rPr>
          <w:rFonts w:ascii="Palatino Linotype" w:eastAsia="Palatino Linotype" w:hAnsi="Palatino Linotype" w:cs="Arial"/>
          <w:color w:val="4D4D4D"/>
          <w:sz w:val="17"/>
          <w:szCs w:val="17"/>
        </w:rPr>
        <w:t xml:space="preserve">Asiakaspalautetta kerätään </w:t>
      </w:r>
      <w:r w:rsidR="00E325C5" w:rsidRPr="00850BFE">
        <w:rPr>
          <w:rFonts w:ascii="Palatino Linotype" w:eastAsia="Palatino Linotype" w:hAnsi="Palatino Linotype" w:cs="Arial"/>
          <w:color w:val="4D4D4D"/>
          <w:sz w:val="17"/>
          <w:szCs w:val="17"/>
        </w:rPr>
        <w:t xml:space="preserve">nuorilta, vanhemmilta, sekä sosiaalityöntekijöiltä. </w:t>
      </w:r>
    </w:p>
    <w:p w14:paraId="2D666673" w14:textId="3A808AF4" w:rsidR="00403C1F" w:rsidRPr="00850BFE" w:rsidRDefault="00403C1F" w:rsidP="00DB012E">
      <w:pPr>
        <w:spacing w:after="0"/>
        <w:ind w:left="56" w:right="-1"/>
        <w:jc w:val="both"/>
        <w:rPr>
          <w:rFonts w:ascii="Palatino Linotype" w:hAnsi="Palatino Linotype"/>
          <w:sz w:val="17"/>
          <w:szCs w:val="17"/>
        </w:rPr>
      </w:pPr>
    </w:p>
    <w:p w14:paraId="4C751CCD" w14:textId="77777777" w:rsidR="00403C1F" w:rsidRPr="00850BFE" w:rsidRDefault="003B7D7E" w:rsidP="00DB012E">
      <w:pPr>
        <w:spacing w:after="0"/>
        <w:ind w:left="56" w:right="-1"/>
        <w:jc w:val="both"/>
        <w:rPr>
          <w:rFonts w:ascii="Palatino Linotype" w:hAnsi="Palatino Linotype"/>
          <w:sz w:val="17"/>
          <w:szCs w:val="17"/>
        </w:rPr>
      </w:pPr>
      <w:r w:rsidRPr="00850BFE">
        <w:rPr>
          <w:rFonts w:ascii="Palatino Linotype" w:eastAsia="Palatino Linotype" w:hAnsi="Palatino Linotype" w:cs="Palatino Linotype"/>
          <w:sz w:val="17"/>
          <w:szCs w:val="17"/>
        </w:rPr>
        <w:t xml:space="preserve"> </w:t>
      </w:r>
    </w:p>
    <w:p w14:paraId="43DEB03A" w14:textId="77777777" w:rsidR="00403C1F" w:rsidRPr="00850BFE" w:rsidRDefault="003B7D7E" w:rsidP="00DB012E">
      <w:pPr>
        <w:spacing w:after="1"/>
        <w:ind w:left="56" w:right="-1"/>
        <w:jc w:val="both"/>
        <w:rPr>
          <w:rFonts w:ascii="Palatino Linotype" w:hAnsi="Palatino Linotype"/>
          <w:sz w:val="17"/>
          <w:szCs w:val="17"/>
        </w:rPr>
      </w:pPr>
      <w:r w:rsidRPr="00850BFE">
        <w:rPr>
          <w:rFonts w:ascii="Palatino Linotype" w:eastAsia="Palatino Linotype" w:hAnsi="Palatino Linotype" w:cs="Palatino Linotype"/>
          <w:sz w:val="17"/>
          <w:szCs w:val="17"/>
        </w:rPr>
        <w:t xml:space="preserve"> </w:t>
      </w:r>
    </w:p>
    <w:p w14:paraId="511B6D0C" w14:textId="77777777" w:rsidR="00403C1F" w:rsidRPr="00850BFE" w:rsidRDefault="003B7D7E" w:rsidP="00DB012E">
      <w:pPr>
        <w:spacing w:after="156"/>
        <w:ind w:left="56" w:right="-1"/>
        <w:jc w:val="both"/>
        <w:rPr>
          <w:rFonts w:ascii="Palatino Linotype" w:hAnsi="Palatino Linotype"/>
          <w:sz w:val="17"/>
          <w:szCs w:val="17"/>
        </w:rPr>
      </w:pPr>
      <w:r w:rsidRPr="00850BFE">
        <w:rPr>
          <w:rFonts w:ascii="Palatino Linotype" w:eastAsia="Palatino Linotype" w:hAnsi="Palatino Linotype" w:cs="Palatino Linotype"/>
          <w:b/>
          <w:color w:val="4D4D4D"/>
          <w:sz w:val="17"/>
          <w:szCs w:val="17"/>
        </w:rPr>
        <w:t xml:space="preserve"> </w:t>
      </w:r>
    </w:p>
    <w:p w14:paraId="2433463E" w14:textId="77777777" w:rsidR="00403C1F" w:rsidRPr="00850BFE" w:rsidRDefault="003B7D7E" w:rsidP="00DB012E">
      <w:pPr>
        <w:spacing w:after="156"/>
        <w:ind w:left="56" w:right="-1"/>
        <w:jc w:val="both"/>
        <w:rPr>
          <w:rFonts w:ascii="Palatino Linotype" w:hAnsi="Palatino Linotype"/>
          <w:sz w:val="17"/>
          <w:szCs w:val="17"/>
        </w:rPr>
      </w:pPr>
      <w:r w:rsidRPr="00850BFE">
        <w:rPr>
          <w:rFonts w:ascii="Palatino Linotype" w:eastAsia="Palatino Linotype" w:hAnsi="Palatino Linotype" w:cs="Palatino Linotype"/>
          <w:b/>
          <w:color w:val="4D4D4D"/>
          <w:sz w:val="17"/>
          <w:szCs w:val="17"/>
        </w:rPr>
        <w:t xml:space="preserve"> </w:t>
      </w:r>
    </w:p>
    <w:p w14:paraId="5E1A8D0B" w14:textId="77777777" w:rsidR="00403C1F" w:rsidRDefault="003B7D7E" w:rsidP="00DB012E">
      <w:pPr>
        <w:spacing w:after="0"/>
        <w:ind w:left="56" w:right="-1"/>
        <w:jc w:val="both"/>
      </w:pPr>
      <w:r>
        <w:rPr>
          <w:rFonts w:ascii="Palatino Linotype" w:eastAsia="Palatino Linotype" w:hAnsi="Palatino Linotype" w:cs="Palatino Linotype"/>
          <w:b/>
          <w:color w:val="4D4D4D"/>
          <w:sz w:val="17"/>
        </w:rPr>
        <w:t xml:space="preserve"> </w:t>
      </w:r>
    </w:p>
    <w:sectPr w:rsidR="00403C1F" w:rsidSect="00425A1D">
      <w:headerReference w:type="even" r:id="rId89"/>
      <w:headerReference w:type="default" r:id="rId90"/>
      <w:footerReference w:type="even" r:id="rId91"/>
      <w:footerReference w:type="default" r:id="rId92"/>
      <w:headerReference w:type="first" r:id="rId93"/>
      <w:footerReference w:type="first" r:id="rId94"/>
      <w:pgSz w:w="11906" w:h="16838"/>
      <w:pgMar w:top="1134" w:right="1134" w:bottom="1134" w:left="567" w:header="1134" w:footer="1134"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43EE5F" w14:textId="77777777" w:rsidR="00425A1D" w:rsidRDefault="00425A1D">
      <w:pPr>
        <w:spacing w:after="0" w:line="240" w:lineRule="auto"/>
      </w:pPr>
      <w:r>
        <w:separator/>
      </w:r>
    </w:p>
  </w:endnote>
  <w:endnote w:type="continuationSeparator" w:id="0">
    <w:p w14:paraId="58D6583C" w14:textId="77777777" w:rsidR="00425A1D" w:rsidRDefault="00425A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Y="14483"/>
      <w:tblOverlap w:val="never"/>
      <w:tblW w:w="8698" w:type="dxa"/>
      <w:tblInd w:w="0" w:type="dxa"/>
      <w:tblCellMar>
        <w:left w:w="115" w:type="dxa"/>
        <w:right w:w="115" w:type="dxa"/>
      </w:tblCellMar>
      <w:tblLook w:val="04A0" w:firstRow="1" w:lastRow="0" w:firstColumn="1" w:lastColumn="0" w:noHBand="0" w:noVBand="1"/>
    </w:tblPr>
    <w:tblGrid>
      <w:gridCol w:w="8698"/>
    </w:tblGrid>
    <w:tr w:rsidR="00403C1F" w14:paraId="5F881204" w14:textId="77777777">
      <w:trPr>
        <w:trHeight w:val="383"/>
      </w:trPr>
      <w:tc>
        <w:tcPr>
          <w:tcW w:w="8698" w:type="dxa"/>
          <w:tcBorders>
            <w:top w:val="nil"/>
            <w:left w:val="nil"/>
            <w:bottom w:val="nil"/>
            <w:right w:val="nil"/>
          </w:tcBorders>
          <w:shd w:val="clear" w:color="auto" w:fill="E61F00"/>
          <w:vAlign w:val="bottom"/>
        </w:tcPr>
        <w:p w14:paraId="77BE6DD2" w14:textId="77777777" w:rsidR="00403C1F" w:rsidRDefault="003B7D7E">
          <w:pPr>
            <w:tabs>
              <w:tab w:val="center" w:pos="1089"/>
              <w:tab w:val="center" w:pos="7396"/>
            </w:tabs>
          </w:pPr>
          <w:r>
            <w:tab/>
          </w:r>
          <w:r>
            <w:rPr>
              <w:rFonts w:ascii="Palatino Linotype" w:eastAsia="Palatino Linotype" w:hAnsi="Palatino Linotype" w:cs="Palatino Linotype"/>
              <w:color w:val="FFFFFF"/>
              <w:sz w:val="17"/>
            </w:rPr>
            <w:t>3</w:t>
          </w:r>
          <w:r>
            <w:rPr>
              <w:rFonts w:ascii="Palatino Linotype" w:eastAsia="Palatino Linotype" w:hAnsi="Palatino Linotype" w:cs="Palatino Linotype"/>
              <w:color w:val="FFFFFF"/>
              <w:sz w:val="17"/>
            </w:rPr>
            <w:tab/>
            <w:t xml:space="preserve"> </w:t>
          </w:r>
        </w:p>
      </w:tc>
    </w:tr>
    <w:tr w:rsidR="00403C1F" w14:paraId="5388F3C7" w14:textId="77777777">
      <w:trPr>
        <w:trHeight w:val="378"/>
      </w:trPr>
      <w:tc>
        <w:tcPr>
          <w:tcW w:w="8698" w:type="dxa"/>
          <w:tcBorders>
            <w:top w:val="nil"/>
            <w:left w:val="nil"/>
            <w:bottom w:val="nil"/>
            <w:right w:val="nil"/>
          </w:tcBorders>
          <w:shd w:val="clear" w:color="auto" w:fill="E61F00"/>
        </w:tcPr>
        <w:p w14:paraId="0227FFB2" w14:textId="77777777" w:rsidR="00403C1F" w:rsidRDefault="00403C1F"/>
      </w:tc>
    </w:tr>
  </w:tbl>
  <w:p w14:paraId="47FD0844" w14:textId="77777777" w:rsidR="00403C1F" w:rsidRDefault="003B7D7E">
    <w:pPr>
      <w:spacing w:after="0"/>
      <w:ind w:left="3756"/>
    </w:pPr>
    <w:r>
      <w:rPr>
        <w:noProof/>
      </w:rPr>
      <mc:AlternateContent>
        <mc:Choice Requires="wpg">
          <w:drawing>
            <wp:anchor distT="0" distB="0" distL="114300" distR="114300" simplePos="0" relativeHeight="251664384" behindDoc="0" locked="0" layoutInCell="1" allowOverlap="1" wp14:anchorId="5C90A067" wp14:editId="33668761">
              <wp:simplePos x="0" y="0"/>
              <wp:positionH relativeFrom="page">
                <wp:posOffset>0</wp:posOffset>
              </wp:positionH>
              <wp:positionV relativeFrom="page">
                <wp:posOffset>8844407</wp:posOffset>
              </wp:positionV>
              <wp:extent cx="5526024" cy="253971"/>
              <wp:effectExtent l="0" t="0" r="0" b="0"/>
              <wp:wrapSquare wrapText="bothSides"/>
              <wp:docPr id="36824" name="Group 36824"/>
              <wp:cNvGraphicFramePr/>
              <a:graphic xmlns:a="http://schemas.openxmlformats.org/drawingml/2006/main">
                <a:graphicData uri="http://schemas.microsoft.com/office/word/2010/wordprocessingGroup">
                  <wpg:wgp>
                    <wpg:cNvGrpSpPr/>
                    <wpg:grpSpPr>
                      <a:xfrm>
                        <a:off x="0" y="0"/>
                        <a:ext cx="5526024" cy="253971"/>
                        <a:chOff x="0" y="0"/>
                        <a:chExt cx="5526024" cy="253971"/>
                      </a:xfrm>
                    </wpg:grpSpPr>
                    <wps:wsp>
                      <wps:cNvPr id="36840" name="Rectangle 36840"/>
                      <wps:cNvSpPr/>
                      <wps:spPr>
                        <a:xfrm>
                          <a:off x="315773" y="195746"/>
                          <a:ext cx="27174" cy="77438"/>
                        </a:xfrm>
                        <a:prstGeom prst="rect">
                          <a:avLst/>
                        </a:prstGeom>
                        <a:ln>
                          <a:noFill/>
                        </a:ln>
                      </wps:spPr>
                      <wps:txbx>
                        <w:txbxContent>
                          <w:p w14:paraId="0933A10C" w14:textId="77777777" w:rsidR="00403C1F" w:rsidRDefault="003B7D7E">
                            <w:r>
                              <w:rPr>
                                <w:rFonts w:ascii="Verdana" w:eastAsia="Verdana" w:hAnsi="Verdana" w:cs="Verdana"/>
                                <w:b/>
                                <w:color w:val="E61F00"/>
                                <w:sz w:val="9"/>
                              </w:rPr>
                              <w:t xml:space="preserve"> </w:t>
                            </w:r>
                          </w:p>
                        </w:txbxContent>
                      </wps:txbx>
                      <wps:bodyPr horzOverflow="overflow" vert="horz" lIns="0" tIns="0" rIns="0" bIns="0" rtlCol="0">
                        <a:noAutofit/>
                      </wps:bodyPr>
                    </wps:wsp>
                    <wps:wsp>
                      <wps:cNvPr id="36829" name="Rectangle 36829"/>
                      <wps:cNvSpPr/>
                      <wps:spPr>
                        <a:xfrm>
                          <a:off x="430987" y="163361"/>
                          <a:ext cx="1080274" cy="77438"/>
                        </a:xfrm>
                        <a:prstGeom prst="rect">
                          <a:avLst/>
                        </a:prstGeom>
                        <a:ln>
                          <a:noFill/>
                        </a:ln>
                      </wps:spPr>
                      <wps:txbx>
                        <w:txbxContent>
                          <w:p w14:paraId="0BFF3770" w14:textId="77777777" w:rsidR="00403C1F" w:rsidRDefault="003B7D7E">
                            <w:r>
                              <w:rPr>
                                <w:rFonts w:ascii="Verdana" w:eastAsia="Verdana" w:hAnsi="Verdana" w:cs="Verdana"/>
                                <w:b/>
                                <w:color w:val="1E1E1E"/>
                                <w:sz w:val="9"/>
                              </w:rPr>
                              <w:t>TORIKATU 28 90100 OU</w:t>
                            </w:r>
                          </w:p>
                        </w:txbxContent>
                      </wps:txbx>
                      <wps:bodyPr horzOverflow="overflow" vert="horz" lIns="0" tIns="0" rIns="0" bIns="0" rtlCol="0">
                        <a:noAutofit/>
                      </wps:bodyPr>
                    </wps:wsp>
                    <wps:wsp>
                      <wps:cNvPr id="36830" name="Rectangle 36830"/>
                      <wps:cNvSpPr/>
                      <wps:spPr>
                        <a:xfrm>
                          <a:off x="1243889" y="163361"/>
                          <a:ext cx="114786" cy="77438"/>
                        </a:xfrm>
                        <a:prstGeom prst="rect">
                          <a:avLst/>
                        </a:prstGeom>
                        <a:ln>
                          <a:noFill/>
                        </a:ln>
                      </wps:spPr>
                      <wps:txbx>
                        <w:txbxContent>
                          <w:p w14:paraId="3328EF36" w14:textId="77777777" w:rsidR="00403C1F" w:rsidRDefault="003B7D7E">
                            <w:r>
                              <w:rPr>
                                <w:rFonts w:ascii="Verdana" w:eastAsia="Verdana" w:hAnsi="Verdana" w:cs="Verdana"/>
                                <w:b/>
                                <w:color w:val="1E1E1E"/>
                                <w:sz w:val="9"/>
                              </w:rPr>
                              <w:t>LU</w:t>
                            </w:r>
                          </w:p>
                        </w:txbxContent>
                      </wps:txbx>
                      <wps:bodyPr horzOverflow="overflow" vert="horz" lIns="0" tIns="0" rIns="0" bIns="0" rtlCol="0">
                        <a:noAutofit/>
                      </wps:bodyPr>
                    </wps:wsp>
                    <wps:wsp>
                      <wps:cNvPr id="36831" name="Rectangle 36831"/>
                      <wps:cNvSpPr/>
                      <wps:spPr>
                        <a:xfrm>
                          <a:off x="1331341" y="163361"/>
                          <a:ext cx="27174" cy="77438"/>
                        </a:xfrm>
                        <a:prstGeom prst="rect">
                          <a:avLst/>
                        </a:prstGeom>
                        <a:ln>
                          <a:noFill/>
                        </a:ln>
                      </wps:spPr>
                      <wps:txbx>
                        <w:txbxContent>
                          <w:p w14:paraId="3E33FAEC" w14:textId="77777777" w:rsidR="00403C1F" w:rsidRDefault="003B7D7E">
                            <w:r>
                              <w:rPr>
                                <w:rFonts w:ascii="Verdana" w:eastAsia="Verdana" w:hAnsi="Verdana" w:cs="Verdana"/>
                                <w:b/>
                                <w:color w:val="E61F00"/>
                                <w:sz w:val="9"/>
                              </w:rPr>
                              <w:t xml:space="preserve"> </w:t>
                            </w:r>
                          </w:p>
                        </w:txbxContent>
                      </wps:txbx>
                      <wps:bodyPr horzOverflow="overflow" vert="horz" lIns="0" tIns="0" rIns="0" bIns="0" rtlCol="0">
                        <a:noAutofit/>
                      </wps:bodyPr>
                    </wps:wsp>
                    <wps:wsp>
                      <wps:cNvPr id="36839" name="Rectangle 36839"/>
                      <wps:cNvSpPr/>
                      <wps:spPr>
                        <a:xfrm>
                          <a:off x="1572768" y="175554"/>
                          <a:ext cx="27174" cy="77437"/>
                        </a:xfrm>
                        <a:prstGeom prst="rect">
                          <a:avLst/>
                        </a:prstGeom>
                        <a:ln>
                          <a:noFill/>
                        </a:ln>
                      </wps:spPr>
                      <wps:txbx>
                        <w:txbxContent>
                          <w:p w14:paraId="611813BA" w14:textId="77777777" w:rsidR="00403C1F" w:rsidRDefault="003B7D7E">
                            <w:r>
                              <w:rPr>
                                <w:rFonts w:ascii="Verdana" w:eastAsia="Verdana" w:hAnsi="Verdana" w:cs="Verdana"/>
                                <w:b/>
                                <w:color w:val="E61F00"/>
                                <w:sz w:val="9"/>
                              </w:rPr>
                              <w:t xml:space="preserve"> </w:t>
                            </w:r>
                          </w:p>
                        </w:txbxContent>
                      </wps:txbx>
                      <wps:bodyPr horzOverflow="overflow" vert="horz" lIns="0" tIns="0" rIns="0" bIns="0" rtlCol="0">
                        <a:noAutofit/>
                      </wps:bodyPr>
                    </wps:wsp>
                    <wps:wsp>
                      <wps:cNvPr id="36832" name="Rectangle 36832"/>
                      <wps:cNvSpPr/>
                      <wps:spPr>
                        <a:xfrm>
                          <a:off x="1673606" y="163361"/>
                          <a:ext cx="1164576" cy="77438"/>
                        </a:xfrm>
                        <a:prstGeom prst="rect">
                          <a:avLst/>
                        </a:prstGeom>
                        <a:ln>
                          <a:noFill/>
                        </a:ln>
                      </wps:spPr>
                      <wps:txbx>
                        <w:txbxContent>
                          <w:p w14:paraId="3596136F" w14:textId="77777777" w:rsidR="00403C1F" w:rsidRDefault="003B7D7E">
                            <w:r>
                              <w:rPr>
                                <w:rFonts w:ascii="Verdana" w:eastAsia="Verdana" w:hAnsi="Verdana" w:cs="Verdana"/>
                                <w:b/>
                                <w:color w:val="1E1E1E"/>
                                <w:sz w:val="9"/>
                              </w:rPr>
                              <w:t>ETUNIMI.SUKUNIMI@HOI</w:t>
                            </w:r>
                          </w:p>
                        </w:txbxContent>
                      </wps:txbx>
                      <wps:bodyPr horzOverflow="overflow" vert="horz" lIns="0" tIns="0" rIns="0" bIns="0" rtlCol="0">
                        <a:noAutofit/>
                      </wps:bodyPr>
                    </wps:wsp>
                    <wps:wsp>
                      <wps:cNvPr id="36833" name="Rectangle 36833"/>
                      <wps:cNvSpPr/>
                      <wps:spPr>
                        <a:xfrm>
                          <a:off x="2549906" y="163361"/>
                          <a:ext cx="399660" cy="77438"/>
                        </a:xfrm>
                        <a:prstGeom prst="rect">
                          <a:avLst/>
                        </a:prstGeom>
                        <a:ln>
                          <a:noFill/>
                        </a:ln>
                      </wps:spPr>
                      <wps:txbx>
                        <w:txbxContent>
                          <w:p w14:paraId="61800EC1" w14:textId="77777777" w:rsidR="00403C1F" w:rsidRDefault="003B7D7E">
                            <w:r>
                              <w:rPr>
                                <w:rFonts w:ascii="Verdana" w:eastAsia="Verdana" w:hAnsi="Verdana" w:cs="Verdana"/>
                                <w:b/>
                                <w:color w:val="1E1E1E"/>
                                <w:sz w:val="9"/>
                              </w:rPr>
                              <w:t>VATIE.FI</w:t>
                            </w:r>
                          </w:p>
                        </w:txbxContent>
                      </wps:txbx>
                      <wps:bodyPr horzOverflow="overflow" vert="horz" lIns="0" tIns="0" rIns="0" bIns="0" rtlCol="0">
                        <a:noAutofit/>
                      </wps:bodyPr>
                    </wps:wsp>
                    <wps:wsp>
                      <wps:cNvPr id="36834" name="Rectangle 36834"/>
                      <wps:cNvSpPr/>
                      <wps:spPr>
                        <a:xfrm>
                          <a:off x="2851150" y="163361"/>
                          <a:ext cx="27174" cy="77438"/>
                        </a:xfrm>
                        <a:prstGeom prst="rect">
                          <a:avLst/>
                        </a:prstGeom>
                        <a:ln>
                          <a:noFill/>
                        </a:ln>
                      </wps:spPr>
                      <wps:txbx>
                        <w:txbxContent>
                          <w:p w14:paraId="3A768388" w14:textId="77777777" w:rsidR="00403C1F" w:rsidRDefault="003B7D7E">
                            <w:r>
                              <w:rPr>
                                <w:rFonts w:ascii="Verdana" w:eastAsia="Verdana" w:hAnsi="Verdana" w:cs="Verdana"/>
                                <w:b/>
                                <w:color w:val="1E1E1E"/>
                                <w:sz w:val="9"/>
                              </w:rPr>
                              <w:t xml:space="preserve"> </w:t>
                            </w:r>
                          </w:p>
                        </w:txbxContent>
                      </wps:txbx>
                      <wps:bodyPr horzOverflow="overflow" vert="horz" lIns="0" tIns="0" rIns="0" bIns="0" rtlCol="0">
                        <a:noAutofit/>
                      </wps:bodyPr>
                    </wps:wsp>
                    <wps:wsp>
                      <wps:cNvPr id="36841" name="Rectangle 36841"/>
                      <wps:cNvSpPr/>
                      <wps:spPr>
                        <a:xfrm>
                          <a:off x="3126994" y="189905"/>
                          <a:ext cx="27174" cy="77437"/>
                        </a:xfrm>
                        <a:prstGeom prst="rect">
                          <a:avLst/>
                        </a:prstGeom>
                        <a:ln>
                          <a:noFill/>
                        </a:ln>
                      </wps:spPr>
                      <wps:txbx>
                        <w:txbxContent>
                          <w:p w14:paraId="07750F26" w14:textId="77777777" w:rsidR="00403C1F" w:rsidRDefault="003B7D7E">
                            <w:r>
                              <w:rPr>
                                <w:rFonts w:ascii="Verdana" w:eastAsia="Verdana" w:hAnsi="Verdana" w:cs="Verdana"/>
                                <w:b/>
                                <w:color w:val="E61F00"/>
                                <w:sz w:val="9"/>
                              </w:rPr>
                              <w:t xml:space="preserve"> </w:t>
                            </w:r>
                          </w:p>
                        </w:txbxContent>
                      </wps:txbx>
                      <wps:bodyPr horzOverflow="overflow" vert="horz" lIns="0" tIns="0" rIns="0" bIns="0" rtlCol="0">
                        <a:noAutofit/>
                      </wps:bodyPr>
                    </wps:wsp>
                    <wps:wsp>
                      <wps:cNvPr id="36835" name="Rectangle 36835"/>
                      <wps:cNvSpPr/>
                      <wps:spPr>
                        <a:xfrm>
                          <a:off x="3221990" y="163361"/>
                          <a:ext cx="875359" cy="77438"/>
                        </a:xfrm>
                        <a:prstGeom prst="rect">
                          <a:avLst/>
                        </a:prstGeom>
                        <a:ln>
                          <a:noFill/>
                        </a:ln>
                      </wps:spPr>
                      <wps:txbx>
                        <w:txbxContent>
                          <w:p w14:paraId="248F0A85" w14:textId="77777777" w:rsidR="00403C1F" w:rsidRDefault="003B7D7E">
                            <w:r>
                              <w:rPr>
                                <w:rFonts w:ascii="Verdana" w:eastAsia="Verdana" w:hAnsi="Verdana" w:cs="Verdana"/>
                                <w:b/>
                                <w:color w:val="1E1E1E"/>
                                <w:sz w:val="9"/>
                              </w:rPr>
                              <w:t>WWW.HOIVATIE.FI</w:t>
                            </w:r>
                          </w:p>
                        </w:txbxContent>
                      </wps:txbx>
                      <wps:bodyPr horzOverflow="overflow" vert="horz" lIns="0" tIns="0" rIns="0" bIns="0" rtlCol="0">
                        <a:noAutofit/>
                      </wps:bodyPr>
                    </wps:wsp>
                    <wps:wsp>
                      <wps:cNvPr id="36836" name="Rectangle 36836"/>
                      <wps:cNvSpPr/>
                      <wps:spPr>
                        <a:xfrm>
                          <a:off x="3881374" y="163361"/>
                          <a:ext cx="27174" cy="77438"/>
                        </a:xfrm>
                        <a:prstGeom prst="rect">
                          <a:avLst/>
                        </a:prstGeom>
                        <a:ln>
                          <a:noFill/>
                        </a:ln>
                      </wps:spPr>
                      <wps:txbx>
                        <w:txbxContent>
                          <w:p w14:paraId="1412439C" w14:textId="77777777" w:rsidR="00403C1F" w:rsidRDefault="003B7D7E">
                            <w:r>
                              <w:rPr>
                                <w:rFonts w:ascii="Verdana" w:eastAsia="Verdana" w:hAnsi="Verdana" w:cs="Verdana"/>
                                <w:b/>
                                <w:color w:val="1E1E1E"/>
                                <w:sz w:val="9"/>
                              </w:rPr>
                              <w:t xml:space="preserve"> </w:t>
                            </w:r>
                          </w:p>
                        </w:txbxContent>
                      </wps:txbx>
                      <wps:bodyPr horzOverflow="overflow" vert="horz" lIns="0" tIns="0" rIns="0" bIns="0" rtlCol="0">
                        <a:noAutofit/>
                      </wps:bodyPr>
                    </wps:wsp>
                    <pic:pic xmlns:pic="http://schemas.openxmlformats.org/drawingml/2006/picture">
                      <pic:nvPicPr>
                        <pic:cNvPr id="36825" name="Picture 36825"/>
                        <pic:cNvPicPr/>
                      </pic:nvPicPr>
                      <pic:blipFill>
                        <a:blip r:embed="rId1"/>
                        <a:stretch>
                          <a:fillRect/>
                        </a:stretch>
                      </pic:blipFill>
                      <pic:spPr>
                        <a:xfrm>
                          <a:off x="233197" y="131758"/>
                          <a:ext cx="83506" cy="112209"/>
                        </a:xfrm>
                        <a:prstGeom prst="rect">
                          <a:avLst/>
                        </a:prstGeom>
                      </pic:spPr>
                    </pic:pic>
                    <pic:pic xmlns:pic="http://schemas.openxmlformats.org/drawingml/2006/picture">
                      <pic:nvPicPr>
                        <pic:cNvPr id="36827" name="Picture 36827"/>
                        <pic:cNvPicPr/>
                      </pic:nvPicPr>
                      <pic:blipFill>
                        <a:blip r:embed="rId2"/>
                        <a:stretch>
                          <a:fillRect/>
                        </a:stretch>
                      </pic:blipFill>
                      <pic:spPr>
                        <a:xfrm>
                          <a:off x="1477264" y="157452"/>
                          <a:ext cx="96510" cy="66957"/>
                        </a:xfrm>
                        <a:prstGeom prst="rect">
                          <a:avLst/>
                        </a:prstGeom>
                      </pic:spPr>
                    </pic:pic>
                    <pic:pic xmlns:pic="http://schemas.openxmlformats.org/drawingml/2006/picture">
                      <pic:nvPicPr>
                        <pic:cNvPr id="36828" name="Picture 36828"/>
                        <pic:cNvPicPr/>
                      </pic:nvPicPr>
                      <pic:blipFill>
                        <a:blip r:embed="rId3"/>
                        <a:stretch>
                          <a:fillRect/>
                        </a:stretch>
                      </pic:blipFill>
                      <pic:spPr>
                        <a:xfrm>
                          <a:off x="3027426" y="137054"/>
                          <a:ext cx="97434" cy="97896"/>
                        </a:xfrm>
                        <a:prstGeom prst="rect">
                          <a:avLst/>
                        </a:prstGeom>
                      </pic:spPr>
                    </pic:pic>
                    <wps:wsp>
                      <wps:cNvPr id="36837" name="Rectangle 36837"/>
                      <wps:cNvSpPr/>
                      <wps:spPr>
                        <a:xfrm>
                          <a:off x="5285867" y="149106"/>
                          <a:ext cx="70039" cy="96007"/>
                        </a:xfrm>
                        <a:prstGeom prst="rect">
                          <a:avLst/>
                        </a:prstGeom>
                        <a:ln>
                          <a:noFill/>
                        </a:ln>
                      </wps:spPr>
                      <wps:txbx>
                        <w:txbxContent>
                          <w:p w14:paraId="0D15E0EE" w14:textId="77777777" w:rsidR="00403C1F" w:rsidRDefault="003B7D7E">
                            <w:r>
                              <w:fldChar w:fldCharType="begin"/>
                            </w:r>
                            <w:r>
                              <w:instrText xml:space="preserve"> PAGE   \* MERGEFORMAT </w:instrText>
                            </w:r>
                            <w:r>
                              <w:fldChar w:fldCharType="separate"/>
                            </w:r>
                            <w:r>
                              <w:rPr>
                                <w:rFonts w:ascii="Verdana" w:eastAsia="Verdana" w:hAnsi="Verdana" w:cs="Verdana"/>
                                <w:b/>
                                <w:color w:val="E61F00"/>
                                <w:sz w:val="12"/>
                              </w:rPr>
                              <w:t>1</w:t>
                            </w:r>
                            <w:r>
                              <w:rPr>
                                <w:rFonts w:ascii="Verdana" w:eastAsia="Verdana" w:hAnsi="Verdana" w:cs="Verdana"/>
                                <w:b/>
                                <w:color w:val="E61F00"/>
                                <w:sz w:val="12"/>
                              </w:rPr>
                              <w:fldChar w:fldCharType="end"/>
                            </w:r>
                          </w:p>
                        </w:txbxContent>
                      </wps:txbx>
                      <wps:bodyPr horzOverflow="overflow" vert="horz" lIns="0" tIns="0" rIns="0" bIns="0" rtlCol="0">
                        <a:noAutofit/>
                      </wps:bodyPr>
                    </wps:wsp>
                    <wps:wsp>
                      <wps:cNvPr id="36838" name="Rectangle 36838"/>
                      <wps:cNvSpPr/>
                      <wps:spPr>
                        <a:xfrm>
                          <a:off x="5337683" y="149106"/>
                          <a:ext cx="33690" cy="96007"/>
                        </a:xfrm>
                        <a:prstGeom prst="rect">
                          <a:avLst/>
                        </a:prstGeom>
                        <a:ln>
                          <a:noFill/>
                        </a:ln>
                      </wps:spPr>
                      <wps:txbx>
                        <w:txbxContent>
                          <w:p w14:paraId="3462C5C7" w14:textId="77777777" w:rsidR="00403C1F" w:rsidRDefault="003B7D7E">
                            <w:r>
                              <w:rPr>
                                <w:rFonts w:ascii="Verdana" w:eastAsia="Verdana" w:hAnsi="Verdana" w:cs="Verdana"/>
                                <w:b/>
                                <w:color w:val="E61F00"/>
                                <w:sz w:val="12"/>
                              </w:rPr>
                              <w:t xml:space="preserve"> </w:t>
                            </w:r>
                          </w:p>
                        </w:txbxContent>
                      </wps:txbx>
                      <wps:bodyPr horzOverflow="overflow" vert="horz" lIns="0" tIns="0" rIns="0" bIns="0" rtlCol="0">
                        <a:noAutofit/>
                      </wps:bodyPr>
                    </wps:wsp>
                    <wps:wsp>
                      <wps:cNvPr id="36826" name="Shape 36826"/>
                      <wps:cNvSpPr/>
                      <wps:spPr>
                        <a:xfrm>
                          <a:off x="0" y="0"/>
                          <a:ext cx="5526024" cy="0"/>
                        </a:xfrm>
                        <a:custGeom>
                          <a:avLst/>
                          <a:gdLst/>
                          <a:ahLst/>
                          <a:cxnLst/>
                          <a:rect l="0" t="0" r="0" b="0"/>
                          <a:pathLst>
                            <a:path w="5526024">
                              <a:moveTo>
                                <a:pt x="5526024" y="0"/>
                              </a:moveTo>
                              <a:lnTo>
                                <a:pt x="0" y="0"/>
                              </a:lnTo>
                            </a:path>
                          </a:pathLst>
                        </a:custGeom>
                        <a:ln w="4618" cap="flat">
                          <a:miter lim="127000"/>
                        </a:ln>
                      </wps:spPr>
                      <wps:style>
                        <a:lnRef idx="1">
                          <a:srgbClr val="1E1E1E"/>
                        </a:lnRef>
                        <a:fillRef idx="0">
                          <a:srgbClr val="000000">
                            <a:alpha val="0"/>
                          </a:srgbClr>
                        </a:fillRef>
                        <a:effectRef idx="0">
                          <a:scrgbClr r="0" g="0" b="0"/>
                        </a:effectRef>
                        <a:fontRef idx="none"/>
                      </wps:style>
                      <wps:bodyPr/>
                    </wps:wsp>
                  </wpg:wgp>
                </a:graphicData>
              </a:graphic>
            </wp:anchor>
          </w:drawing>
        </mc:Choice>
        <mc:Fallback>
          <w:pict>
            <v:group w14:anchorId="5C90A067" id="Group 36824" o:spid="_x0000_s1026" style="position:absolute;left:0;text-align:left;margin-left:0;margin-top:696.4pt;width:435.1pt;height:20pt;z-index:251664384;mso-position-horizontal-relative:page;mso-position-vertical-relative:page" coordsize="55260,25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">
              <v:rect id="Rectangle 36840" o:spid="_x0000_s1027" style="position:absolute;left:3157;top:1957;width:272;height: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" filled="f" stroked="f">
                <v:textbox inset="0,0,0,0">
                  <w:txbxContent>
                    <w:p w14:paraId="0933A10C" w14:textId="77777777" w:rsidR="00403C1F" w:rsidRDefault="003B7D7E">
                      <w:r>
                        <w:rPr>
                          <w:rFonts w:ascii="Verdana" w:eastAsia="Verdana" w:hAnsi="Verdana" w:cs="Verdana"/>
                          <w:b/>
                          <w:color w:val="E61F00"/>
                          <w:sz w:val="9"/>
                        </w:rPr>
                        <w:t xml:space="preserve"> </w:t>
                      </w:r>
                    </w:p>
                  </w:txbxContent>
                </v:textbox>
              </v:rect>
              <v:rect id="Rectangle 36829" o:spid="_x0000_s1028" style="position:absolute;left:4309;top:1633;width:10803;height: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" filled="f" stroked="f">
                <v:textbox inset="0,0,0,0">
                  <w:txbxContent>
                    <w:p w14:paraId="0BFF3770" w14:textId="77777777" w:rsidR="00403C1F" w:rsidRDefault="003B7D7E">
                      <w:r>
                        <w:rPr>
                          <w:rFonts w:ascii="Verdana" w:eastAsia="Verdana" w:hAnsi="Verdana" w:cs="Verdana"/>
                          <w:b/>
                          <w:color w:val="1E1E1E"/>
                          <w:sz w:val="9"/>
                        </w:rPr>
                        <w:t>TORIKATU 28 90100 OU</w:t>
                      </w:r>
                    </w:p>
                  </w:txbxContent>
                </v:textbox>
              </v:rect>
              <v:rect id="Rectangle 36830" o:spid="_x0000_s1029" style="position:absolute;left:12438;top:1633;width:1148;height: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" filled="f" stroked="f">
                <v:textbox inset="0,0,0,0">
                  <w:txbxContent>
                    <w:p w14:paraId="3328EF36" w14:textId="77777777" w:rsidR="00403C1F" w:rsidRDefault="003B7D7E">
                      <w:r>
                        <w:rPr>
                          <w:rFonts w:ascii="Verdana" w:eastAsia="Verdana" w:hAnsi="Verdana" w:cs="Verdana"/>
                          <w:b/>
                          <w:color w:val="1E1E1E"/>
                          <w:sz w:val="9"/>
                        </w:rPr>
                        <w:t>LU</w:t>
                      </w:r>
                    </w:p>
                  </w:txbxContent>
                </v:textbox>
              </v:rect>
              <v:rect id="Rectangle 36831" o:spid="_x0000_s1030" style="position:absolute;left:13313;top:1633;width:272;height: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" filled="f" stroked="f">
                <v:textbox inset="0,0,0,0">
                  <w:txbxContent>
                    <w:p w14:paraId="3E33FAEC" w14:textId="77777777" w:rsidR="00403C1F" w:rsidRDefault="003B7D7E">
                      <w:r>
                        <w:rPr>
                          <w:rFonts w:ascii="Verdana" w:eastAsia="Verdana" w:hAnsi="Verdana" w:cs="Verdana"/>
                          <w:b/>
                          <w:color w:val="E61F00"/>
                          <w:sz w:val="9"/>
                        </w:rPr>
                        <w:t xml:space="preserve"> </w:t>
                      </w:r>
                    </w:p>
                  </w:txbxContent>
                </v:textbox>
              </v:rect>
              <v:rect id="Rectangle 36839" o:spid="_x0000_s1031" style="position:absolute;left:15727;top:1755;width:272;height: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" filled="f" stroked="f">
                <v:textbox inset="0,0,0,0">
                  <w:txbxContent>
                    <w:p w14:paraId="611813BA" w14:textId="77777777" w:rsidR="00403C1F" w:rsidRDefault="003B7D7E">
                      <w:r>
                        <w:rPr>
                          <w:rFonts w:ascii="Verdana" w:eastAsia="Verdana" w:hAnsi="Verdana" w:cs="Verdana"/>
                          <w:b/>
                          <w:color w:val="E61F00"/>
                          <w:sz w:val="9"/>
                        </w:rPr>
                        <w:t xml:space="preserve"> </w:t>
                      </w:r>
                    </w:p>
                  </w:txbxContent>
                </v:textbox>
              </v:rect>
              <v:rect id="Rectangle 36832" o:spid="_x0000_s1032" style="position:absolute;left:16736;top:1633;width:11645;height: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" filled="f" stroked="f">
                <v:textbox inset="0,0,0,0">
                  <w:txbxContent>
                    <w:p w14:paraId="3596136F" w14:textId="77777777" w:rsidR="00403C1F" w:rsidRDefault="003B7D7E">
                      <w:r>
                        <w:rPr>
                          <w:rFonts w:ascii="Verdana" w:eastAsia="Verdana" w:hAnsi="Verdana" w:cs="Verdana"/>
                          <w:b/>
                          <w:color w:val="1E1E1E"/>
                          <w:sz w:val="9"/>
                        </w:rPr>
                        <w:t>ETUNIMI.SUKUNIMI@HOI</w:t>
                      </w:r>
                    </w:p>
                  </w:txbxContent>
                </v:textbox>
              </v:rect>
              <v:rect id="Rectangle 36833" o:spid="_x0000_s1033" style="position:absolute;left:25499;top:1633;width:3996;height: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" filled="f" stroked="f">
                <v:textbox inset="0,0,0,0">
                  <w:txbxContent>
                    <w:p w14:paraId="61800EC1" w14:textId="77777777" w:rsidR="00403C1F" w:rsidRDefault="003B7D7E">
                      <w:r>
                        <w:rPr>
                          <w:rFonts w:ascii="Verdana" w:eastAsia="Verdana" w:hAnsi="Verdana" w:cs="Verdana"/>
                          <w:b/>
                          <w:color w:val="1E1E1E"/>
                          <w:sz w:val="9"/>
                        </w:rPr>
                        <w:t>VATIE.FI</w:t>
                      </w:r>
                    </w:p>
                  </w:txbxContent>
                </v:textbox>
              </v:rect>
              <v:rect id="Rectangle 36834" o:spid="_x0000_s1034" style="position:absolute;left:28511;top:1633;width:272;height: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" filled="f" stroked="f">
                <v:textbox inset="0,0,0,0">
                  <w:txbxContent>
                    <w:p w14:paraId="3A768388" w14:textId="77777777" w:rsidR="00403C1F" w:rsidRDefault="003B7D7E">
                      <w:r>
                        <w:rPr>
                          <w:rFonts w:ascii="Verdana" w:eastAsia="Verdana" w:hAnsi="Verdana" w:cs="Verdana"/>
                          <w:b/>
                          <w:color w:val="1E1E1E"/>
                          <w:sz w:val="9"/>
                        </w:rPr>
                        <w:t xml:space="preserve"> </w:t>
                      </w:r>
                    </w:p>
                  </w:txbxContent>
                </v:textbox>
              </v:rect>
              <v:rect id="Rectangle 36841" o:spid="_x0000_s1035" style="position:absolute;left:31269;top:1899;width:272;height: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" filled="f" stroked="f">
                <v:textbox inset="0,0,0,0">
                  <w:txbxContent>
                    <w:p w14:paraId="07750F26" w14:textId="77777777" w:rsidR="00403C1F" w:rsidRDefault="003B7D7E">
                      <w:r>
                        <w:rPr>
                          <w:rFonts w:ascii="Verdana" w:eastAsia="Verdana" w:hAnsi="Verdana" w:cs="Verdana"/>
                          <w:b/>
                          <w:color w:val="E61F00"/>
                          <w:sz w:val="9"/>
                        </w:rPr>
                        <w:t xml:space="preserve"> </w:t>
                      </w:r>
                    </w:p>
                  </w:txbxContent>
                </v:textbox>
              </v:rect>
              <v:rect id="Rectangle 36835" o:spid="_x0000_s1036" style="position:absolute;left:32219;top:1633;width:8754;height: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" filled="f" stroked="f">
                <v:textbox inset="0,0,0,0">
                  <w:txbxContent>
                    <w:p w14:paraId="248F0A85" w14:textId="77777777" w:rsidR="00403C1F" w:rsidRDefault="003B7D7E">
                      <w:r>
                        <w:rPr>
                          <w:rFonts w:ascii="Verdana" w:eastAsia="Verdana" w:hAnsi="Verdana" w:cs="Verdana"/>
                          <w:b/>
                          <w:color w:val="1E1E1E"/>
                          <w:sz w:val="9"/>
                        </w:rPr>
                        <w:t>WWW.HOIVATIE.FI</w:t>
                      </w:r>
                    </w:p>
                  </w:txbxContent>
                </v:textbox>
              </v:rect>
              <v:rect id="Rectangle 36836" o:spid="_x0000_s1037" style="position:absolute;left:38813;top:1633;width:272;height: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" filled="f" stroked="f">
                <v:textbox inset="0,0,0,0">
                  <w:txbxContent>
                    <w:p w14:paraId="1412439C" w14:textId="77777777" w:rsidR="00403C1F" w:rsidRDefault="003B7D7E">
                      <w:r>
                        <w:rPr>
                          <w:rFonts w:ascii="Verdana" w:eastAsia="Verdana" w:hAnsi="Verdana" w:cs="Verdana"/>
                          <w:b/>
                          <w:color w:val="1E1E1E"/>
                          <w:sz w:val="9"/>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825" o:spid="_x0000_s1038" type="#_x0000_t75" style="position:absolute;left:2331;top:1317;width:836;height:1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">
                <v:imagedata r:id="rId4" o:title=""/>
              </v:shape>
              <v:shape id="Picture 36827" o:spid="_x0000_s1039" type="#_x0000_t75" style="position:absolute;left:14772;top:1574;width:965;height: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">
                <v:imagedata r:id="rId5" o:title=""/>
              </v:shape>
              <v:shape id="Picture 36828" o:spid="_x0000_s1040" type="#_x0000_t75" style="position:absolute;left:30274;top:1370;width:974;height:9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">
                <v:imagedata r:id="rId6" o:title=""/>
              </v:shape>
              <v:rect id="Rectangle 36837" o:spid="_x0000_s1041" style="position:absolute;left:52858;top:1491;width:701;height: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" filled="f" stroked="f">
                <v:textbox inset="0,0,0,0">
                  <w:txbxContent>
                    <w:p w14:paraId="0D15E0EE" w14:textId="77777777" w:rsidR="00403C1F" w:rsidRDefault="003B7D7E">
                      <w:r>
                        <w:fldChar w:fldCharType="begin"/>
                      </w:r>
                      <w:r>
                        <w:instrText xml:space="preserve"> PAGE   \* MERGEFORMAT </w:instrText>
                      </w:r>
                      <w:r>
                        <w:fldChar w:fldCharType="separate"/>
                      </w:r>
                      <w:r>
                        <w:rPr>
                          <w:rFonts w:ascii="Verdana" w:eastAsia="Verdana" w:hAnsi="Verdana" w:cs="Verdana"/>
                          <w:b/>
                          <w:color w:val="E61F00"/>
                          <w:sz w:val="12"/>
                        </w:rPr>
                        <w:t>1</w:t>
                      </w:r>
                      <w:r>
                        <w:rPr>
                          <w:rFonts w:ascii="Verdana" w:eastAsia="Verdana" w:hAnsi="Verdana" w:cs="Verdana"/>
                          <w:b/>
                          <w:color w:val="E61F00"/>
                          <w:sz w:val="12"/>
                        </w:rPr>
                        <w:fldChar w:fldCharType="end"/>
                      </w:r>
                    </w:p>
                  </w:txbxContent>
                </v:textbox>
              </v:rect>
              <v:rect id="Rectangle 36838" o:spid="_x0000_s1042" style="position:absolute;left:53376;top:1491;width:337;height: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" filled="f" stroked="f">
                <v:textbox inset="0,0,0,0">
                  <w:txbxContent>
                    <w:p w14:paraId="3462C5C7" w14:textId="77777777" w:rsidR="00403C1F" w:rsidRDefault="003B7D7E">
                      <w:r>
                        <w:rPr>
                          <w:rFonts w:ascii="Verdana" w:eastAsia="Verdana" w:hAnsi="Verdana" w:cs="Verdana"/>
                          <w:b/>
                          <w:color w:val="E61F00"/>
                          <w:sz w:val="12"/>
                        </w:rPr>
                        <w:t xml:space="preserve"> </w:t>
                      </w:r>
                    </w:p>
                  </w:txbxContent>
                </v:textbox>
              </v:rect>
              <v:shape id="Shape 36826" o:spid="_x0000_s1043" style="position:absolute;width:55260;height:0;visibility:visible;mso-wrap-style:square;v-text-anchor:top" coordsize="55260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" path="m5526024,l,e" filled="f" strokecolor="#1e1e1e" strokeweight=".1283mm">
                <v:stroke miterlimit="83231f" joinstyle="miter"/>
                <v:path arrowok="t" textboxrect="0,0,5526024,0"/>
              </v:shape>
              <w10:wrap type="square" anchorx="page" anchory="page"/>
            </v:group>
          </w:pict>
        </mc:Fallback>
      </mc:AlternateContent>
    </w:r>
    <w:r>
      <w:rPr>
        <w:rFonts w:ascii="Verdana" w:eastAsia="Verdana" w:hAnsi="Verdana" w:cs="Verdana"/>
        <w:b/>
        <w:color w:val="E61F00"/>
        <w:sz w:val="9"/>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A4E67" w14:textId="2FC07E66" w:rsidR="00403C1F" w:rsidRPr="00772FDB" w:rsidRDefault="00DE22BE" w:rsidP="00772FDB">
    <w:pPr>
      <w:spacing w:after="0"/>
      <w:rPr>
        <w:sz w:val="16"/>
        <w:szCs w:val="16"/>
      </w:rPr>
    </w:pPr>
    <w:r>
      <w:rPr>
        <w:noProof/>
      </w:rPr>
      <mc:AlternateContent>
        <mc:Choice Requires="wps">
          <w:drawing>
            <wp:anchor distT="0" distB="0" distL="114300" distR="114300" simplePos="0" relativeHeight="251668480" behindDoc="1" locked="0" layoutInCell="1" allowOverlap="1" wp14:anchorId="1339F2A3" wp14:editId="223DFACC">
              <wp:simplePos x="0" y="0"/>
              <wp:positionH relativeFrom="column">
                <wp:posOffset>-367079</wp:posOffset>
              </wp:positionH>
              <wp:positionV relativeFrom="paragraph">
                <wp:posOffset>754917</wp:posOffset>
              </wp:positionV>
              <wp:extent cx="7575550" cy="88558"/>
              <wp:effectExtent l="0" t="0" r="6350" b="6985"/>
              <wp:wrapNone/>
              <wp:docPr id="460150901" name="Shape 37752"/>
              <wp:cNvGraphicFramePr/>
              <a:graphic xmlns:a="http://schemas.openxmlformats.org/drawingml/2006/main">
                <a:graphicData uri="http://schemas.microsoft.com/office/word/2010/wordprocessingShape">
                  <wps:wsp>
                    <wps:cNvSpPr/>
                    <wps:spPr>
                      <a:xfrm>
                        <a:off x="0" y="0"/>
                        <a:ext cx="7575550" cy="88558"/>
                      </a:xfrm>
                      <a:custGeom>
                        <a:avLst/>
                        <a:gdLst/>
                        <a:ahLst/>
                        <a:cxnLst/>
                        <a:rect l="0" t="0" r="0" b="0"/>
                        <a:pathLst>
                          <a:path w="971105" h="1546987">
                            <a:moveTo>
                              <a:pt x="0" y="0"/>
                            </a:moveTo>
                            <a:lnTo>
                              <a:pt x="971105" y="0"/>
                            </a:lnTo>
                            <a:lnTo>
                              <a:pt x="971105" y="1546987"/>
                            </a:lnTo>
                            <a:lnTo>
                              <a:pt x="0" y="1546987"/>
                            </a:lnTo>
                            <a:lnTo>
                              <a:pt x="0" y="0"/>
                            </a:lnTo>
                          </a:path>
                        </a:pathLst>
                      </a:custGeom>
                      <a:ln w="0" cap="flat">
                        <a:miter lim="127000"/>
                      </a:ln>
                    </wps:spPr>
                    <wps:style>
                      <a:lnRef idx="0">
                        <a:srgbClr val="000000">
                          <a:alpha val="0"/>
                        </a:srgbClr>
                      </a:lnRef>
                      <a:fillRef idx="1">
                        <a:srgbClr val="E61F00"/>
                      </a:fillRef>
                      <a:effectRef idx="0">
                        <a:scrgbClr r="0" g="0" b="0"/>
                      </a:effectRef>
                      <a:fontRef idx="none"/>
                    </wps:style>
                    <wps:bodyPr/>
                  </wps:wsp>
                </a:graphicData>
              </a:graphic>
              <wp14:sizeRelH relativeFrom="margin">
                <wp14:pctWidth>0</wp14:pctWidth>
              </wp14:sizeRelH>
              <wp14:sizeRelV relativeFrom="margin">
                <wp14:pctHeight>0</wp14:pctHeight>
              </wp14:sizeRelV>
            </wp:anchor>
          </w:drawing>
        </mc:Choice>
        <mc:Fallback>
          <w:pict>
            <v:shape w14:anchorId="2B3C95AA" id="Shape 37752" o:spid="_x0000_s1026" style="position:absolute;margin-left:-28.9pt;margin-top:59.45pt;width:596.5pt;height:6.9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71105,1546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" path="m,l971105,r,1546987l,1546987,,e" fillcolor="#e61f00" stroked="f" strokeweight="0">
              <v:stroke miterlimit="83231f" joinstyle="miter"/>
              <v:path arrowok="t" textboxrect="0,0,971105,1546987"/>
            </v:shape>
          </w:pict>
        </mc:Fallback>
      </mc:AlternateContent>
    </w:r>
    <w:r w:rsidR="00772FDB" w:rsidRPr="00772FDB">
      <w:rPr>
        <w:noProof/>
        <w:sz w:val="16"/>
        <w:szCs w:val="16"/>
      </w:rPr>
      <mc:AlternateContent>
        <mc:Choice Requires="wpg">
          <w:drawing>
            <wp:anchor distT="0" distB="0" distL="114300" distR="114300" simplePos="0" relativeHeight="251665408" behindDoc="0" locked="0" layoutInCell="1" allowOverlap="1" wp14:anchorId="7F6466A8" wp14:editId="5F53A3ED">
              <wp:simplePos x="0" y="0"/>
              <wp:positionH relativeFrom="page">
                <wp:posOffset>38100</wp:posOffset>
              </wp:positionH>
              <wp:positionV relativeFrom="page">
                <wp:posOffset>10096500</wp:posOffset>
              </wp:positionV>
              <wp:extent cx="7534275" cy="283210"/>
              <wp:effectExtent l="0" t="0" r="28575" b="2540"/>
              <wp:wrapSquare wrapText="bothSides"/>
              <wp:docPr id="36758" name="Group 36758"/>
              <wp:cNvGraphicFramePr/>
              <a:graphic xmlns:a="http://schemas.openxmlformats.org/drawingml/2006/main">
                <a:graphicData uri="http://schemas.microsoft.com/office/word/2010/wordprocessingGroup">
                  <wpg:wgp>
                    <wpg:cNvGrpSpPr/>
                    <wpg:grpSpPr>
                      <a:xfrm>
                        <a:off x="0" y="0"/>
                        <a:ext cx="7534275" cy="283210"/>
                        <a:chOff x="0" y="0"/>
                        <a:chExt cx="5526024" cy="283349"/>
                      </a:xfrm>
                    </wpg:grpSpPr>
                    <wps:wsp>
                      <wps:cNvPr id="36774" name="Rectangle 36774"/>
                      <wps:cNvSpPr/>
                      <wps:spPr>
                        <a:xfrm>
                          <a:off x="315773" y="195746"/>
                          <a:ext cx="27174" cy="77438"/>
                        </a:xfrm>
                        <a:prstGeom prst="rect">
                          <a:avLst/>
                        </a:prstGeom>
                        <a:ln>
                          <a:noFill/>
                        </a:ln>
                      </wps:spPr>
                      <wps:txbx>
                        <w:txbxContent>
                          <w:p w14:paraId="54663210" w14:textId="77777777" w:rsidR="00403C1F" w:rsidRDefault="003B7D7E">
                            <w:r>
                              <w:rPr>
                                <w:rFonts w:ascii="Verdana" w:eastAsia="Verdana" w:hAnsi="Verdana" w:cs="Verdana"/>
                                <w:b/>
                                <w:color w:val="E61F00"/>
                                <w:sz w:val="9"/>
                              </w:rPr>
                              <w:t xml:space="preserve"> </w:t>
                            </w:r>
                          </w:p>
                        </w:txbxContent>
                      </wps:txbx>
                      <wps:bodyPr horzOverflow="overflow" vert="horz" lIns="0" tIns="0" rIns="0" bIns="0" rtlCol="0">
                        <a:noAutofit/>
                      </wps:bodyPr>
                    </wps:wsp>
                    <wps:wsp>
                      <wps:cNvPr id="36763" name="Rectangle 36763"/>
                      <wps:cNvSpPr/>
                      <wps:spPr>
                        <a:xfrm>
                          <a:off x="544503" y="163361"/>
                          <a:ext cx="1195248" cy="77438"/>
                        </a:xfrm>
                        <a:prstGeom prst="rect">
                          <a:avLst/>
                        </a:prstGeom>
                        <a:ln>
                          <a:noFill/>
                        </a:ln>
                      </wps:spPr>
                      <wps:txbx>
                        <w:txbxContent>
                          <w:p w14:paraId="36DDCC9A" w14:textId="16C6EE10" w:rsidR="00403C1F" w:rsidRPr="00772FDB" w:rsidRDefault="003B7D7E">
                            <w:pPr>
                              <w:rPr>
                                <w:sz w:val="24"/>
                                <w:szCs w:val="24"/>
                              </w:rPr>
                            </w:pPr>
                            <w:proofErr w:type="spellStart"/>
                            <w:r>
                              <w:rPr>
                                <w:rFonts w:ascii="Verdana" w:eastAsia="Verdana" w:hAnsi="Verdana" w:cs="Verdana"/>
                                <w:b/>
                                <w:color w:val="1E1E1E"/>
                                <w:sz w:val="11"/>
                                <w:szCs w:val="24"/>
                              </w:rPr>
                              <w:t>Kauppurienkatu</w:t>
                            </w:r>
                            <w:proofErr w:type="spellEnd"/>
                            <w:r>
                              <w:rPr>
                                <w:rFonts w:ascii="Verdana" w:eastAsia="Verdana" w:hAnsi="Verdana" w:cs="Verdana"/>
                                <w:b/>
                                <w:color w:val="1E1E1E"/>
                                <w:sz w:val="11"/>
                                <w:szCs w:val="24"/>
                              </w:rPr>
                              <w:t xml:space="preserve"> 8A</w:t>
                            </w:r>
                            <w:r w:rsidRPr="00772FDB">
                              <w:rPr>
                                <w:rFonts w:ascii="Verdana" w:eastAsia="Verdana" w:hAnsi="Verdana" w:cs="Verdana"/>
                                <w:b/>
                                <w:color w:val="1E1E1E"/>
                                <w:sz w:val="11"/>
                                <w:szCs w:val="24"/>
                              </w:rPr>
                              <w:t xml:space="preserve"> 90100 OU</w:t>
                            </w:r>
                            <w:r w:rsidR="00772FDB" w:rsidRPr="00772FDB">
                              <w:rPr>
                                <w:rFonts w:ascii="Verdana" w:eastAsia="Verdana" w:hAnsi="Verdana" w:cs="Verdana"/>
                                <w:b/>
                                <w:color w:val="1E1E1E"/>
                                <w:sz w:val="11"/>
                                <w:szCs w:val="24"/>
                              </w:rPr>
                              <w:t>LU</w:t>
                            </w:r>
                          </w:p>
                        </w:txbxContent>
                      </wps:txbx>
                      <wps:bodyPr horzOverflow="overflow" vert="horz" lIns="0" tIns="0" rIns="0" bIns="0" rtlCol="0">
                        <a:noAutofit/>
                      </wps:bodyPr>
                    </wps:wsp>
                    <wps:wsp>
                      <wps:cNvPr id="36765" name="Rectangle 36765"/>
                      <wps:cNvSpPr/>
                      <wps:spPr>
                        <a:xfrm>
                          <a:off x="1331341" y="163361"/>
                          <a:ext cx="27174" cy="77438"/>
                        </a:xfrm>
                        <a:prstGeom prst="rect">
                          <a:avLst/>
                        </a:prstGeom>
                        <a:ln>
                          <a:noFill/>
                        </a:ln>
                      </wps:spPr>
                      <wps:txbx>
                        <w:txbxContent>
                          <w:p w14:paraId="29385165" w14:textId="77777777" w:rsidR="00403C1F" w:rsidRDefault="003B7D7E">
                            <w:r>
                              <w:rPr>
                                <w:rFonts w:ascii="Verdana" w:eastAsia="Verdana" w:hAnsi="Verdana" w:cs="Verdana"/>
                                <w:b/>
                                <w:color w:val="E61F00"/>
                                <w:sz w:val="9"/>
                              </w:rPr>
                              <w:t xml:space="preserve"> </w:t>
                            </w:r>
                          </w:p>
                        </w:txbxContent>
                      </wps:txbx>
                      <wps:bodyPr horzOverflow="overflow" vert="horz" lIns="0" tIns="0" rIns="0" bIns="0" rtlCol="0">
                        <a:noAutofit/>
                      </wps:bodyPr>
                    </wps:wsp>
                    <wps:wsp>
                      <wps:cNvPr id="36773" name="Rectangle 36773"/>
                      <wps:cNvSpPr/>
                      <wps:spPr>
                        <a:xfrm>
                          <a:off x="1572768" y="175554"/>
                          <a:ext cx="27174" cy="77437"/>
                        </a:xfrm>
                        <a:prstGeom prst="rect">
                          <a:avLst/>
                        </a:prstGeom>
                        <a:ln>
                          <a:noFill/>
                        </a:ln>
                      </wps:spPr>
                      <wps:txbx>
                        <w:txbxContent>
                          <w:p w14:paraId="77294C95" w14:textId="77777777" w:rsidR="00403C1F" w:rsidRDefault="003B7D7E">
                            <w:r>
                              <w:rPr>
                                <w:rFonts w:ascii="Verdana" w:eastAsia="Verdana" w:hAnsi="Verdana" w:cs="Verdana"/>
                                <w:b/>
                                <w:color w:val="E61F00"/>
                                <w:sz w:val="9"/>
                              </w:rPr>
                              <w:t xml:space="preserve"> </w:t>
                            </w:r>
                          </w:p>
                        </w:txbxContent>
                      </wps:txbx>
                      <wps:bodyPr horzOverflow="overflow" vert="horz" lIns="0" tIns="0" rIns="0" bIns="0" rtlCol="0">
                        <a:noAutofit/>
                      </wps:bodyPr>
                    </wps:wsp>
                    <wps:wsp>
                      <wps:cNvPr id="36766" name="Rectangle 36766"/>
                      <wps:cNvSpPr/>
                      <wps:spPr>
                        <a:xfrm>
                          <a:off x="2175013" y="148148"/>
                          <a:ext cx="1239410" cy="135201"/>
                        </a:xfrm>
                        <a:prstGeom prst="rect">
                          <a:avLst/>
                        </a:prstGeom>
                        <a:ln>
                          <a:noFill/>
                        </a:ln>
                      </wps:spPr>
                      <wps:txbx>
                        <w:txbxContent>
                          <w:p w14:paraId="73A55901" w14:textId="31B2F6B1" w:rsidR="00403C1F" w:rsidRPr="00772FDB" w:rsidRDefault="003B7D7E">
                            <w:pPr>
                              <w:rPr>
                                <w:sz w:val="24"/>
                                <w:szCs w:val="24"/>
                              </w:rPr>
                            </w:pPr>
                            <w:r w:rsidRPr="00772FDB">
                              <w:rPr>
                                <w:rFonts w:ascii="Verdana" w:eastAsia="Verdana" w:hAnsi="Verdana" w:cs="Verdana"/>
                                <w:b/>
                                <w:color w:val="1E1E1E"/>
                                <w:sz w:val="11"/>
                                <w:szCs w:val="24"/>
                              </w:rPr>
                              <w:t>ETUNIMI.SUKUNIMI@HOI</w:t>
                            </w:r>
                            <w:r w:rsidR="00772FDB" w:rsidRPr="00772FDB">
                              <w:rPr>
                                <w:rFonts w:ascii="Verdana" w:eastAsia="Verdana" w:hAnsi="Verdana" w:cs="Verdana"/>
                                <w:b/>
                                <w:color w:val="1E1E1E"/>
                                <w:sz w:val="11"/>
                                <w:szCs w:val="24"/>
                              </w:rPr>
                              <w:t>VATIE.FI</w:t>
                            </w:r>
                          </w:p>
                        </w:txbxContent>
                      </wps:txbx>
                      <wps:bodyPr horzOverflow="overflow" vert="horz" lIns="0" tIns="0" rIns="0" bIns="0" rtlCol="0">
                        <a:noAutofit/>
                      </wps:bodyPr>
                    </wps:wsp>
                    <wps:wsp>
                      <wps:cNvPr id="36768" name="Rectangle 36768"/>
                      <wps:cNvSpPr/>
                      <wps:spPr>
                        <a:xfrm>
                          <a:off x="2851150" y="163361"/>
                          <a:ext cx="27174" cy="77438"/>
                        </a:xfrm>
                        <a:prstGeom prst="rect">
                          <a:avLst/>
                        </a:prstGeom>
                        <a:ln>
                          <a:noFill/>
                        </a:ln>
                      </wps:spPr>
                      <wps:txbx>
                        <w:txbxContent>
                          <w:p w14:paraId="343E39EF" w14:textId="77777777" w:rsidR="00403C1F" w:rsidRDefault="003B7D7E">
                            <w:r>
                              <w:rPr>
                                <w:rFonts w:ascii="Verdana" w:eastAsia="Verdana" w:hAnsi="Verdana" w:cs="Verdana"/>
                                <w:b/>
                                <w:color w:val="1E1E1E"/>
                                <w:sz w:val="9"/>
                              </w:rPr>
                              <w:t xml:space="preserve"> </w:t>
                            </w:r>
                          </w:p>
                        </w:txbxContent>
                      </wps:txbx>
                      <wps:bodyPr horzOverflow="overflow" vert="horz" lIns="0" tIns="0" rIns="0" bIns="0" rtlCol="0">
                        <a:noAutofit/>
                      </wps:bodyPr>
                    </wps:wsp>
                    <wps:wsp>
                      <wps:cNvPr id="36775" name="Rectangle 36775"/>
                      <wps:cNvSpPr/>
                      <wps:spPr>
                        <a:xfrm>
                          <a:off x="3126994" y="189905"/>
                          <a:ext cx="27174" cy="77437"/>
                        </a:xfrm>
                        <a:prstGeom prst="rect">
                          <a:avLst/>
                        </a:prstGeom>
                        <a:ln>
                          <a:noFill/>
                        </a:ln>
                      </wps:spPr>
                      <wps:txbx>
                        <w:txbxContent>
                          <w:p w14:paraId="2F4DC1F6" w14:textId="77777777" w:rsidR="00403C1F" w:rsidRDefault="003B7D7E">
                            <w:r>
                              <w:rPr>
                                <w:rFonts w:ascii="Verdana" w:eastAsia="Verdana" w:hAnsi="Verdana" w:cs="Verdana"/>
                                <w:b/>
                                <w:color w:val="E61F00"/>
                                <w:sz w:val="9"/>
                              </w:rPr>
                              <w:t xml:space="preserve"> </w:t>
                            </w:r>
                          </w:p>
                        </w:txbxContent>
                      </wps:txbx>
                      <wps:bodyPr horzOverflow="overflow" vert="horz" lIns="0" tIns="0" rIns="0" bIns="0" rtlCol="0">
                        <a:noAutofit/>
                      </wps:bodyPr>
                    </wps:wsp>
                    <wps:wsp>
                      <wps:cNvPr id="36769" name="Rectangle 36769"/>
                      <wps:cNvSpPr/>
                      <wps:spPr>
                        <a:xfrm>
                          <a:off x="3881373" y="149106"/>
                          <a:ext cx="1065890" cy="124077"/>
                        </a:xfrm>
                        <a:prstGeom prst="rect">
                          <a:avLst/>
                        </a:prstGeom>
                        <a:ln>
                          <a:noFill/>
                        </a:ln>
                      </wps:spPr>
                      <wps:txbx>
                        <w:txbxContent>
                          <w:p w14:paraId="634B9B4D" w14:textId="77777777" w:rsidR="00403C1F" w:rsidRPr="00772FDB" w:rsidRDefault="003B7D7E">
                            <w:pPr>
                              <w:rPr>
                                <w:sz w:val="24"/>
                                <w:szCs w:val="24"/>
                              </w:rPr>
                            </w:pPr>
                            <w:r w:rsidRPr="00772FDB">
                              <w:rPr>
                                <w:rFonts w:ascii="Verdana" w:eastAsia="Verdana" w:hAnsi="Verdana" w:cs="Verdana"/>
                                <w:b/>
                                <w:color w:val="1E1E1E"/>
                                <w:sz w:val="11"/>
                                <w:szCs w:val="24"/>
                              </w:rPr>
                              <w:t>WWW.HOIVATIE.FI</w:t>
                            </w:r>
                          </w:p>
                        </w:txbxContent>
                      </wps:txbx>
                      <wps:bodyPr horzOverflow="overflow" vert="horz" lIns="0" tIns="0" rIns="0" bIns="0" rtlCol="0">
                        <a:noAutofit/>
                      </wps:bodyPr>
                    </wps:wsp>
                    <wps:wsp>
                      <wps:cNvPr id="36770" name="Rectangle 36770"/>
                      <wps:cNvSpPr/>
                      <wps:spPr>
                        <a:xfrm>
                          <a:off x="3881374" y="163361"/>
                          <a:ext cx="27174" cy="77438"/>
                        </a:xfrm>
                        <a:prstGeom prst="rect">
                          <a:avLst/>
                        </a:prstGeom>
                        <a:ln>
                          <a:noFill/>
                        </a:ln>
                      </wps:spPr>
                      <wps:txbx>
                        <w:txbxContent>
                          <w:p w14:paraId="015CE685" w14:textId="77777777" w:rsidR="00403C1F" w:rsidRDefault="003B7D7E">
                            <w:r>
                              <w:rPr>
                                <w:rFonts w:ascii="Verdana" w:eastAsia="Verdana" w:hAnsi="Verdana" w:cs="Verdana"/>
                                <w:b/>
                                <w:color w:val="1E1E1E"/>
                                <w:sz w:val="9"/>
                              </w:rPr>
                              <w:t xml:space="preserve"> </w:t>
                            </w:r>
                          </w:p>
                        </w:txbxContent>
                      </wps:txbx>
                      <wps:bodyPr horzOverflow="overflow" vert="horz" lIns="0" tIns="0" rIns="0" bIns="0" rtlCol="0">
                        <a:noAutofit/>
                      </wps:bodyPr>
                    </wps:wsp>
                    <pic:pic xmlns:pic="http://schemas.openxmlformats.org/drawingml/2006/picture">
                      <pic:nvPicPr>
                        <pic:cNvPr id="36759" name="Picture 36759"/>
                        <pic:cNvPicPr/>
                      </pic:nvPicPr>
                      <pic:blipFill>
                        <a:blip r:embed="rId1"/>
                        <a:stretch>
                          <a:fillRect/>
                        </a:stretch>
                      </pic:blipFill>
                      <pic:spPr>
                        <a:xfrm>
                          <a:off x="439218" y="124266"/>
                          <a:ext cx="82576" cy="148917"/>
                        </a:xfrm>
                        <a:prstGeom prst="rect">
                          <a:avLst/>
                        </a:prstGeom>
                      </pic:spPr>
                    </pic:pic>
                    <pic:pic xmlns:pic="http://schemas.openxmlformats.org/drawingml/2006/picture">
                      <pic:nvPicPr>
                        <pic:cNvPr id="36761" name="Picture 36761"/>
                        <pic:cNvPicPr/>
                      </pic:nvPicPr>
                      <pic:blipFill>
                        <a:blip r:embed="rId2"/>
                        <a:stretch>
                          <a:fillRect/>
                        </a:stretch>
                      </pic:blipFill>
                      <pic:spPr>
                        <a:xfrm>
                          <a:off x="1999863" y="148148"/>
                          <a:ext cx="122678" cy="92651"/>
                        </a:xfrm>
                        <a:prstGeom prst="rect">
                          <a:avLst/>
                        </a:prstGeom>
                      </pic:spPr>
                    </pic:pic>
                    <pic:pic xmlns:pic="http://schemas.openxmlformats.org/drawingml/2006/picture">
                      <pic:nvPicPr>
                        <pic:cNvPr id="36762" name="Picture 36762"/>
                        <pic:cNvPicPr/>
                      </pic:nvPicPr>
                      <pic:blipFill>
                        <a:blip r:embed="rId3"/>
                        <a:stretch>
                          <a:fillRect/>
                        </a:stretch>
                      </pic:blipFill>
                      <pic:spPr>
                        <a:xfrm>
                          <a:off x="3753846" y="131758"/>
                          <a:ext cx="97434" cy="128371"/>
                        </a:xfrm>
                        <a:prstGeom prst="rect">
                          <a:avLst/>
                        </a:prstGeom>
                      </pic:spPr>
                    </pic:pic>
                    <wps:wsp>
                      <wps:cNvPr id="36771" name="Rectangle 36771"/>
                      <wps:cNvSpPr/>
                      <wps:spPr>
                        <a:xfrm>
                          <a:off x="5285867" y="149106"/>
                          <a:ext cx="70039" cy="96007"/>
                        </a:xfrm>
                        <a:prstGeom prst="rect">
                          <a:avLst/>
                        </a:prstGeom>
                        <a:ln>
                          <a:noFill/>
                        </a:ln>
                      </wps:spPr>
                      <wps:txbx>
                        <w:txbxContent>
                          <w:p w14:paraId="0E937CF8" w14:textId="77777777" w:rsidR="00403C1F" w:rsidRDefault="003B7D7E">
                            <w:r>
                              <w:fldChar w:fldCharType="begin"/>
                            </w:r>
                            <w:r>
                              <w:instrText xml:space="preserve"> PAGE   \* MERGEFORMAT </w:instrText>
                            </w:r>
                            <w:r>
                              <w:fldChar w:fldCharType="separate"/>
                            </w:r>
                            <w:r>
                              <w:rPr>
                                <w:rFonts w:ascii="Verdana" w:eastAsia="Verdana" w:hAnsi="Verdana" w:cs="Verdana"/>
                                <w:b/>
                                <w:color w:val="E61F00"/>
                                <w:sz w:val="12"/>
                              </w:rPr>
                              <w:t>1</w:t>
                            </w:r>
                            <w:r>
                              <w:rPr>
                                <w:rFonts w:ascii="Verdana" w:eastAsia="Verdana" w:hAnsi="Verdana" w:cs="Verdana"/>
                                <w:b/>
                                <w:color w:val="E61F00"/>
                                <w:sz w:val="12"/>
                              </w:rPr>
                              <w:fldChar w:fldCharType="end"/>
                            </w:r>
                          </w:p>
                        </w:txbxContent>
                      </wps:txbx>
                      <wps:bodyPr horzOverflow="overflow" vert="horz" lIns="0" tIns="0" rIns="0" bIns="0" rtlCol="0">
                        <a:noAutofit/>
                      </wps:bodyPr>
                    </wps:wsp>
                    <wps:wsp>
                      <wps:cNvPr id="36772" name="Rectangle 36772"/>
                      <wps:cNvSpPr/>
                      <wps:spPr>
                        <a:xfrm>
                          <a:off x="5337683" y="149106"/>
                          <a:ext cx="33690" cy="96007"/>
                        </a:xfrm>
                        <a:prstGeom prst="rect">
                          <a:avLst/>
                        </a:prstGeom>
                        <a:ln>
                          <a:noFill/>
                        </a:ln>
                      </wps:spPr>
                      <wps:txbx>
                        <w:txbxContent>
                          <w:p w14:paraId="39B72B1C" w14:textId="77777777" w:rsidR="00403C1F" w:rsidRDefault="003B7D7E">
                            <w:r>
                              <w:rPr>
                                <w:rFonts w:ascii="Verdana" w:eastAsia="Verdana" w:hAnsi="Verdana" w:cs="Verdana"/>
                                <w:b/>
                                <w:color w:val="E61F00"/>
                                <w:sz w:val="12"/>
                              </w:rPr>
                              <w:t xml:space="preserve"> </w:t>
                            </w:r>
                          </w:p>
                        </w:txbxContent>
                      </wps:txbx>
                      <wps:bodyPr horzOverflow="overflow" vert="horz" lIns="0" tIns="0" rIns="0" bIns="0" rtlCol="0">
                        <a:noAutofit/>
                      </wps:bodyPr>
                    </wps:wsp>
                    <wps:wsp>
                      <wps:cNvPr id="36760" name="Shape 36760"/>
                      <wps:cNvSpPr/>
                      <wps:spPr>
                        <a:xfrm>
                          <a:off x="0" y="0"/>
                          <a:ext cx="5526024" cy="0"/>
                        </a:xfrm>
                        <a:custGeom>
                          <a:avLst/>
                          <a:gdLst/>
                          <a:ahLst/>
                          <a:cxnLst/>
                          <a:rect l="0" t="0" r="0" b="0"/>
                          <a:pathLst>
                            <a:path w="5526024">
                              <a:moveTo>
                                <a:pt x="5526024" y="0"/>
                              </a:moveTo>
                              <a:lnTo>
                                <a:pt x="0" y="0"/>
                              </a:lnTo>
                            </a:path>
                          </a:pathLst>
                        </a:custGeom>
                        <a:ln w="4618" cap="flat">
                          <a:miter lim="127000"/>
                        </a:ln>
                      </wps:spPr>
                      <wps:style>
                        <a:lnRef idx="1">
                          <a:srgbClr val="1E1E1E"/>
                        </a:lnRef>
                        <a:fillRef idx="0">
                          <a:srgbClr val="000000">
                            <a:alpha val="0"/>
                          </a:srgbClr>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7F6466A8" id="Group 36758" o:spid="_x0000_s1044" style="position:absolute;margin-left:3pt;margin-top:795pt;width:593.25pt;height:22.3pt;z-index:251665408;mso-position-horizontal-relative:page;mso-position-vertical-relative:page;mso-width-relative:margin;mso-height-relative:margin" coordsize="55260,28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">
              <v:rect id="Rectangle 36774" o:spid="_x0000_s1045" style="position:absolute;left:3157;top:1957;width:272;height: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" filled="f" stroked="f">
                <v:textbox inset="0,0,0,0">
                  <w:txbxContent>
                    <w:p w14:paraId="54663210" w14:textId="77777777" w:rsidR="00403C1F" w:rsidRDefault="003B7D7E">
                      <w:r>
                        <w:rPr>
                          <w:rFonts w:ascii="Verdana" w:eastAsia="Verdana" w:hAnsi="Verdana" w:cs="Verdana"/>
                          <w:b/>
                          <w:color w:val="E61F00"/>
                          <w:sz w:val="9"/>
                        </w:rPr>
                        <w:t xml:space="preserve"> </w:t>
                      </w:r>
                    </w:p>
                  </w:txbxContent>
                </v:textbox>
              </v:rect>
              <v:rect id="Rectangle 36763" o:spid="_x0000_s1046" style="position:absolute;left:5445;top:1633;width:11952;height: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" filled="f" stroked="f">
                <v:textbox inset="0,0,0,0">
                  <w:txbxContent>
                    <w:p w14:paraId="36DDCC9A" w14:textId="16C6EE10" w:rsidR="00403C1F" w:rsidRPr="00772FDB" w:rsidRDefault="003B7D7E">
                      <w:pPr>
                        <w:rPr>
                          <w:sz w:val="24"/>
                          <w:szCs w:val="24"/>
                        </w:rPr>
                      </w:pPr>
                      <w:proofErr w:type="spellStart"/>
                      <w:r>
                        <w:rPr>
                          <w:rFonts w:ascii="Verdana" w:eastAsia="Verdana" w:hAnsi="Verdana" w:cs="Verdana"/>
                          <w:b/>
                          <w:color w:val="1E1E1E"/>
                          <w:sz w:val="11"/>
                          <w:szCs w:val="24"/>
                        </w:rPr>
                        <w:t>Kauppurienkatu</w:t>
                      </w:r>
                      <w:proofErr w:type="spellEnd"/>
                      <w:r>
                        <w:rPr>
                          <w:rFonts w:ascii="Verdana" w:eastAsia="Verdana" w:hAnsi="Verdana" w:cs="Verdana"/>
                          <w:b/>
                          <w:color w:val="1E1E1E"/>
                          <w:sz w:val="11"/>
                          <w:szCs w:val="24"/>
                        </w:rPr>
                        <w:t xml:space="preserve"> 8A</w:t>
                      </w:r>
                      <w:r w:rsidRPr="00772FDB">
                        <w:rPr>
                          <w:rFonts w:ascii="Verdana" w:eastAsia="Verdana" w:hAnsi="Verdana" w:cs="Verdana"/>
                          <w:b/>
                          <w:color w:val="1E1E1E"/>
                          <w:sz w:val="11"/>
                          <w:szCs w:val="24"/>
                        </w:rPr>
                        <w:t xml:space="preserve"> 90100 OU</w:t>
                      </w:r>
                      <w:r w:rsidR="00772FDB" w:rsidRPr="00772FDB">
                        <w:rPr>
                          <w:rFonts w:ascii="Verdana" w:eastAsia="Verdana" w:hAnsi="Verdana" w:cs="Verdana"/>
                          <w:b/>
                          <w:color w:val="1E1E1E"/>
                          <w:sz w:val="11"/>
                          <w:szCs w:val="24"/>
                        </w:rPr>
                        <w:t>LU</w:t>
                      </w:r>
                    </w:p>
                  </w:txbxContent>
                </v:textbox>
              </v:rect>
              <v:rect id="Rectangle 36765" o:spid="_x0000_s1047" style="position:absolute;left:13313;top:1633;width:272;height: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" filled="f" stroked="f">
                <v:textbox inset="0,0,0,0">
                  <w:txbxContent>
                    <w:p w14:paraId="29385165" w14:textId="77777777" w:rsidR="00403C1F" w:rsidRDefault="003B7D7E">
                      <w:r>
                        <w:rPr>
                          <w:rFonts w:ascii="Verdana" w:eastAsia="Verdana" w:hAnsi="Verdana" w:cs="Verdana"/>
                          <w:b/>
                          <w:color w:val="E61F00"/>
                          <w:sz w:val="9"/>
                        </w:rPr>
                        <w:t xml:space="preserve"> </w:t>
                      </w:r>
                    </w:p>
                  </w:txbxContent>
                </v:textbox>
              </v:rect>
              <v:rect id="Rectangle 36773" o:spid="_x0000_s1048" style="position:absolute;left:15727;top:1755;width:272;height: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" filled="f" stroked="f">
                <v:textbox inset="0,0,0,0">
                  <w:txbxContent>
                    <w:p w14:paraId="77294C95" w14:textId="77777777" w:rsidR="00403C1F" w:rsidRDefault="003B7D7E">
                      <w:r>
                        <w:rPr>
                          <w:rFonts w:ascii="Verdana" w:eastAsia="Verdana" w:hAnsi="Verdana" w:cs="Verdana"/>
                          <w:b/>
                          <w:color w:val="E61F00"/>
                          <w:sz w:val="9"/>
                        </w:rPr>
                        <w:t xml:space="preserve"> </w:t>
                      </w:r>
                    </w:p>
                  </w:txbxContent>
                </v:textbox>
              </v:rect>
              <v:rect id="Rectangle 36766" o:spid="_x0000_s1049" style="position:absolute;left:21750;top:1481;width:12394;height:1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" filled="f" stroked="f">
                <v:textbox inset="0,0,0,0">
                  <w:txbxContent>
                    <w:p w14:paraId="73A55901" w14:textId="31B2F6B1" w:rsidR="00403C1F" w:rsidRPr="00772FDB" w:rsidRDefault="003B7D7E">
                      <w:pPr>
                        <w:rPr>
                          <w:sz w:val="24"/>
                          <w:szCs w:val="24"/>
                        </w:rPr>
                      </w:pPr>
                      <w:r w:rsidRPr="00772FDB">
                        <w:rPr>
                          <w:rFonts w:ascii="Verdana" w:eastAsia="Verdana" w:hAnsi="Verdana" w:cs="Verdana"/>
                          <w:b/>
                          <w:color w:val="1E1E1E"/>
                          <w:sz w:val="11"/>
                          <w:szCs w:val="24"/>
                        </w:rPr>
                        <w:t>ETUNIMI.SUKUNIMI@HOI</w:t>
                      </w:r>
                      <w:r w:rsidR="00772FDB" w:rsidRPr="00772FDB">
                        <w:rPr>
                          <w:rFonts w:ascii="Verdana" w:eastAsia="Verdana" w:hAnsi="Verdana" w:cs="Verdana"/>
                          <w:b/>
                          <w:color w:val="1E1E1E"/>
                          <w:sz w:val="11"/>
                          <w:szCs w:val="24"/>
                        </w:rPr>
                        <w:t>VATIE.FI</w:t>
                      </w:r>
                    </w:p>
                  </w:txbxContent>
                </v:textbox>
              </v:rect>
              <v:rect id="Rectangle 36768" o:spid="_x0000_s1050" style="position:absolute;left:28511;top:1633;width:272;height: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" filled="f" stroked="f">
                <v:textbox inset="0,0,0,0">
                  <w:txbxContent>
                    <w:p w14:paraId="343E39EF" w14:textId="77777777" w:rsidR="00403C1F" w:rsidRDefault="003B7D7E">
                      <w:r>
                        <w:rPr>
                          <w:rFonts w:ascii="Verdana" w:eastAsia="Verdana" w:hAnsi="Verdana" w:cs="Verdana"/>
                          <w:b/>
                          <w:color w:val="1E1E1E"/>
                          <w:sz w:val="9"/>
                        </w:rPr>
                        <w:t xml:space="preserve"> </w:t>
                      </w:r>
                    </w:p>
                  </w:txbxContent>
                </v:textbox>
              </v:rect>
              <v:rect id="Rectangle 36775" o:spid="_x0000_s1051" style="position:absolute;left:31269;top:1899;width:272;height: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" filled="f" stroked="f">
                <v:textbox inset="0,0,0,0">
                  <w:txbxContent>
                    <w:p w14:paraId="2F4DC1F6" w14:textId="77777777" w:rsidR="00403C1F" w:rsidRDefault="003B7D7E">
                      <w:r>
                        <w:rPr>
                          <w:rFonts w:ascii="Verdana" w:eastAsia="Verdana" w:hAnsi="Verdana" w:cs="Verdana"/>
                          <w:b/>
                          <w:color w:val="E61F00"/>
                          <w:sz w:val="9"/>
                        </w:rPr>
                        <w:t xml:space="preserve"> </w:t>
                      </w:r>
                    </w:p>
                  </w:txbxContent>
                </v:textbox>
              </v:rect>
              <v:rect id="Rectangle 36769" o:spid="_x0000_s1052" style="position:absolute;left:38813;top:1491;width:10659;height:1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" filled="f" stroked="f">
                <v:textbox inset="0,0,0,0">
                  <w:txbxContent>
                    <w:p w14:paraId="634B9B4D" w14:textId="77777777" w:rsidR="00403C1F" w:rsidRPr="00772FDB" w:rsidRDefault="003B7D7E">
                      <w:pPr>
                        <w:rPr>
                          <w:sz w:val="24"/>
                          <w:szCs w:val="24"/>
                        </w:rPr>
                      </w:pPr>
                      <w:r w:rsidRPr="00772FDB">
                        <w:rPr>
                          <w:rFonts w:ascii="Verdana" w:eastAsia="Verdana" w:hAnsi="Verdana" w:cs="Verdana"/>
                          <w:b/>
                          <w:color w:val="1E1E1E"/>
                          <w:sz w:val="11"/>
                          <w:szCs w:val="24"/>
                        </w:rPr>
                        <w:t>WWW.HOIVATIE.FI</w:t>
                      </w:r>
                    </w:p>
                  </w:txbxContent>
                </v:textbox>
              </v:rect>
              <v:rect id="Rectangle 36770" o:spid="_x0000_s1053" style="position:absolute;left:38813;top:1633;width:272;height: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" filled="f" stroked="f">
                <v:textbox inset="0,0,0,0">
                  <w:txbxContent>
                    <w:p w14:paraId="015CE685" w14:textId="77777777" w:rsidR="00403C1F" w:rsidRDefault="003B7D7E">
                      <w:r>
                        <w:rPr>
                          <w:rFonts w:ascii="Verdana" w:eastAsia="Verdana" w:hAnsi="Verdana" w:cs="Verdana"/>
                          <w:b/>
                          <w:color w:val="1E1E1E"/>
                          <w:sz w:val="9"/>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759" o:spid="_x0000_s1054" type="#_x0000_t75" style="position:absolute;left:4392;top:1242;width:825;height:14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">
                <v:imagedata r:id="rId4" o:title=""/>
              </v:shape>
              <v:shape id="Picture 36761" o:spid="_x0000_s1055" type="#_x0000_t75" style="position:absolute;left:19998;top:1481;width:1227;height:9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">
                <v:imagedata r:id="rId5" o:title=""/>
              </v:shape>
              <v:shape id="Picture 36762" o:spid="_x0000_s1056" type="#_x0000_t75" style="position:absolute;left:37538;top:1317;width:974;height:1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">
                <v:imagedata r:id="rId6" o:title=""/>
              </v:shape>
              <v:rect id="Rectangle 36771" o:spid="_x0000_s1057" style="position:absolute;left:52858;top:1491;width:701;height: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" filled="f" stroked="f">
                <v:textbox inset="0,0,0,0">
                  <w:txbxContent>
                    <w:p w14:paraId="0E937CF8" w14:textId="77777777" w:rsidR="00403C1F" w:rsidRDefault="003B7D7E">
                      <w:r>
                        <w:fldChar w:fldCharType="begin"/>
                      </w:r>
                      <w:r>
                        <w:instrText xml:space="preserve"> PAGE   \* MERGEFORMAT </w:instrText>
                      </w:r>
                      <w:r>
                        <w:fldChar w:fldCharType="separate"/>
                      </w:r>
                      <w:r>
                        <w:rPr>
                          <w:rFonts w:ascii="Verdana" w:eastAsia="Verdana" w:hAnsi="Verdana" w:cs="Verdana"/>
                          <w:b/>
                          <w:color w:val="E61F00"/>
                          <w:sz w:val="12"/>
                        </w:rPr>
                        <w:t>1</w:t>
                      </w:r>
                      <w:r>
                        <w:rPr>
                          <w:rFonts w:ascii="Verdana" w:eastAsia="Verdana" w:hAnsi="Verdana" w:cs="Verdana"/>
                          <w:b/>
                          <w:color w:val="E61F00"/>
                          <w:sz w:val="12"/>
                        </w:rPr>
                        <w:fldChar w:fldCharType="end"/>
                      </w:r>
                    </w:p>
                  </w:txbxContent>
                </v:textbox>
              </v:rect>
              <v:rect id="Rectangle 36772" o:spid="_x0000_s1058" style="position:absolute;left:53376;top:1491;width:337;height: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" filled="f" stroked="f">
                <v:textbox inset="0,0,0,0">
                  <w:txbxContent>
                    <w:p w14:paraId="39B72B1C" w14:textId="77777777" w:rsidR="00403C1F" w:rsidRDefault="003B7D7E">
                      <w:r>
                        <w:rPr>
                          <w:rFonts w:ascii="Verdana" w:eastAsia="Verdana" w:hAnsi="Verdana" w:cs="Verdana"/>
                          <w:b/>
                          <w:color w:val="E61F00"/>
                          <w:sz w:val="12"/>
                        </w:rPr>
                        <w:t xml:space="preserve"> </w:t>
                      </w:r>
                    </w:p>
                  </w:txbxContent>
                </v:textbox>
              </v:rect>
              <v:shape id="Shape 36760" o:spid="_x0000_s1059" style="position:absolute;width:55260;height:0;visibility:visible;mso-wrap-style:square;v-text-anchor:top" coordsize="55260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" path="m5526024,l,e" filled="f" strokecolor="#1e1e1e" strokeweight=".1283mm">
                <v:stroke miterlimit="83231f" joinstyle="miter"/>
                <v:path arrowok="t" textboxrect="0,0,5526024,0"/>
              </v:shape>
              <w10:wrap type="square" anchorx="page" anchory="pag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Y="14483"/>
      <w:tblOverlap w:val="never"/>
      <w:tblW w:w="8698" w:type="dxa"/>
      <w:tblInd w:w="0" w:type="dxa"/>
      <w:tblCellMar>
        <w:left w:w="115" w:type="dxa"/>
        <w:right w:w="115" w:type="dxa"/>
      </w:tblCellMar>
      <w:tblLook w:val="04A0" w:firstRow="1" w:lastRow="0" w:firstColumn="1" w:lastColumn="0" w:noHBand="0" w:noVBand="1"/>
    </w:tblPr>
    <w:tblGrid>
      <w:gridCol w:w="8698"/>
    </w:tblGrid>
    <w:tr w:rsidR="00403C1F" w14:paraId="4E3BFAFC" w14:textId="77777777">
      <w:trPr>
        <w:trHeight w:val="383"/>
      </w:trPr>
      <w:tc>
        <w:tcPr>
          <w:tcW w:w="8698" w:type="dxa"/>
          <w:tcBorders>
            <w:top w:val="nil"/>
            <w:left w:val="nil"/>
            <w:bottom w:val="nil"/>
            <w:right w:val="nil"/>
          </w:tcBorders>
          <w:shd w:val="clear" w:color="auto" w:fill="E61F00"/>
          <w:vAlign w:val="bottom"/>
        </w:tcPr>
        <w:p w14:paraId="462D2D9F" w14:textId="77777777" w:rsidR="00403C1F" w:rsidRDefault="003B7D7E">
          <w:pPr>
            <w:tabs>
              <w:tab w:val="center" w:pos="1089"/>
              <w:tab w:val="center" w:pos="7396"/>
            </w:tabs>
          </w:pPr>
          <w:r>
            <w:tab/>
          </w:r>
          <w:r>
            <w:rPr>
              <w:rFonts w:ascii="Palatino Linotype" w:eastAsia="Palatino Linotype" w:hAnsi="Palatino Linotype" w:cs="Palatino Linotype"/>
              <w:color w:val="FFFFFF"/>
              <w:sz w:val="17"/>
            </w:rPr>
            <w:t>3</w:t>
          </w:r>
          <w:r>
            <w:rPr>
              <w:rFonts w:ascii="Palatino Linotype" w:eastAsia="Palatino Linotype" w:hAnsi="Palatino Linotype" w:cs="Palatino Linotype"/>
              <w:color w:val="FFFFFF"/>
              <w:sz w:val="17"/>
            </w:rPr>
            <w:tab/>
            <w:t xml:space="preserve"> </w:t>
          </w:r>
        </w:p>
      </w:tc>
    </w:tr>
    <w:tr w:rsidR="00403C1F" w14:paraId="3E1950BC" w14:textId="77777777">
      <w:trPr>
        <w:trHeight w:val="378"/>
      </w:trPr>
      <w:tc>
        <w:tcPr>
          <w:tcW w:w="8698" w:type="dxa"/>
          <w:tcBorders>
            <w:top w:val="nil"/>
            <w:left w:val="nil"/>
            <w:bottom w:val="nil"/>
            <w:right w:val="nil"/>
          </w:tcBorders>
          <w:shd w:val="clear" w:color="auto" w:fill="E61F00"/>
        </w:tcPr>
        <w:p w14:paraId="6E1887A9" w14:textId="77777777" w:rsidR="00403C1F" w:rsidRDefault="00403C1F"/>
      </w:tc>
    </w:tr>
  </w:tbl>
  <w:p w14:paraId="6C3B1D54" w14:textId="77777777" w:rsidR="00403C1F" w:rsidRDefault="003B7D7E">
    <w:pPr>
      <w:spacing w:after="0"/>
      <w:ind w:left="3756"/>
    </w:pPr>
    <w:r>
      <w:rPr>
        <w:noProof/>
      </w:rPr>
      <mc:AlternateContent>
        <mc:Choice Requires="wpg">
          <w:drawing>
            <wp:anchor distT="0" distB="0" distL="114300" distR="114300" simplePos="0" relativeHeight="251666432" behindDoc="0" locked="0" layoutInCell="1" allowOverlap="1" wp14:anchorId="44109047" wp14:editId="4A7BC4A4">
              <wp:simplePos x="0" y="0"/>
              <wp:positionH relativeFrom="page">
                <wp:posOffset>0</wp:posOffset>
              </wp:positionH>
              <wp:positionV relativeFrom="page">
                <wp:posOffset>8844407</wp:posOffset>
              </wp:positionV>
              <wp:extent cx="5526024" cy="253971"/>
              <wp:effectExtent l="0" t="0" r="0" b="0"/>
              <wp:wrapSquare wrapText="bothSides"/>
              <wp:docPr id="36692" name="Group 36692"/>
              <wp:cNvGraphicFramePr/>
              <a:graphic xmlns:a="http://schemas.openxmlformats.org/drawingml/2006/main">
                <a:graphicData uri="http://schemas.microsoft.com/office/word/2010/wordprocessingGroup">
                  <wpg:wgp>
                    <wpg:cNvGrpSpPr/>
                    <wpg:grpSpPr>
                      <a:xfrm>
                        <a:off x="0" y="0"/>
                        <a:ext cx="5526024" cy="253971"/>
                        <a:chOff x="0" y="0"/>
                        <a:chExt cx="5526024" cy="253971"/>
                      </a:xfrm>
                    </wpg:grpSpPr>
                    <wps:wsp>
                      <wps:cNvPr id="36708" name="Rectangle 36708"/>
                      <wps:cNvSpPr/>
                      <wps:spPr>
                        <a:xfrm>
                          <a:off x="315773" y="195746"/>
                          <a:ext cx="27174" cy="77438"/>
                        </a:xfrm>
                        <a:prstGeom prst="rect">
                          <a:avLst/>
                        </a:prstGeom>
                        <a:ln>
                          <a:noFill/>
                        </a:ln>
                      </wps:spPr>
                      <wps:txbx>
                        <w:txbxContent>
                          <w:p w14:paraId="192BDD0A" w14:textId="77777777" w:rsidR="00403C1F" w:rsidRDefault="003B7D7E">
                            <w:r>
                              <w:rPr>
                                <w:rFonts w:ascii="Verdana" w:eastAsia="Verdana" w:hAnsi="Verdana" w:cs="Verdana"/>
                                <w:b/>
                                <w:color w:val="E61F00"/>
                                <w:sz w:val="9"/>
                              </w:rPr>
                              <w:t xml:space="preserve"> </w:t>
                            </w:r>
                          </w:p>
                        </w:txbxContent>
                      </wps:txbx>
                      <wps:bodyPr horzOverflow="overflow" vert="horz" lIns="0" tIns="0" rIns="0" bIns="0" rtlCol="0">
                        <a:noAutofit/>
                      </wps:bodyPr>
                    </wps:wsp>
                    <wps:wsp>
                      <wps:cNvPr id="36697" name="Rectangle 36697"/>
                      <wps:cNvSpPr/>
                      <wps:spPr>
                        <a:xfrm>
                          <a:off x="430987" y="163361"/>
                          <a:ext cx="1080274" cy="77438"/>
                        </a:xfrm>
                        <a:prstGeom prst="rect">
                          <a:avLst/>
                        </a:prstGeom>
                        <a:ln>
                          <a:noFill/>
                        </a:ln>
                      </wps:spPr>
                      <wps:txbx>
                        <w:txbxContent>
                          <w:p w14:paraId="15B53535" w14:textId="77777777" w:rsidR="00403C1F" w:rsidRDefault="003B7D7E">
                            <w:r>
                              <w:rPr>
                                <w:rFonts w:ascii="Verdana" w:eastAsia="Verdana" w:hAnsi="Verdana" w:cs="Verdana"/>
                                <w:b/>
                                <w:color w:val="1E1E1E"/>
                                <w:sz w:val="9"/>
                              </w:rPr>
                              <w:t>TORIKATU 28 90100 OU</w:t>
                            </w:r>
                          </w:p>
                        </w:txbxContent>
                      </wps:txbx>
                      <wps:bodyPr horzOverflow="overflow" vert="horz" lIns="0" tIns="0" rIns="0" bIns="0" rtlCol="0">
                        <a:noAutofit/>
                      </wps:bodyPr>
                    </wps:wsp>
                    <wps:wsp>
                      <wps:cNvPr id="36698" name="Rectangle 36698"/>
                      <wps:cNvSpPr/>
                      <wps:spPr>
                        <a:xfrm>
                          <a:off x="1243889" y="163361"/>
                          <a:ext cx="114786" cy="77438"/>
                        </a:xfrm>
                        <a:prstGeom prst="rect">
                          <a:avLst/>
                        </a:prstGeom>
                        <a:ln>
                          <a:noFill/>
                        </a:ln>
                      </wps:spPr>
                      <wps:txbx>
                        <w:txbxContent>
                          <w:p w14:paraId="5F9911EA" w14:textId="77777777" w:rsidR="00403C1F" w:rsidRDefault="003B7D7E">
                            <w:r>
                              <w:rPr>
                                <w:rFonts w:ascii="Verdana" w:eastAsia="Verdana" w:hAnsi="Verdana" w:cs="Verdana"/>
                                <w:b/>
                                <w:color w:val="1E1E1E"/>
                                <w:sz w:val="9"/>
                              </w:rPr>
                              <w:t>LU</w:t>
                            </w:r>
                          </w:p>
                        </w:txbxContent>
                      </wps:txbx>
                      <wps:bodyPr horzOverflow="overflow" vert="horz" lIns="0" tIns="0" rIns="0" bIns="0" rtlCol="0">
                        <a:noAutofit/>
                      </wps:bodyPr>
                    </wps:wsp>
                    <wps:wsp>
                      <wps:cNvPr id="36699" name="Rectangle 36699"/>
                      <wps:cNvSpPr/>
                      <wps:spPr>
                        <a:xfrm>
                          <a:off x="1331341" y="163361"/>
                          <a:ext cx="27174" cy="77438"/>
                        </a:xfrm>
                        <a:prstGeom prst="rect">
                          <a:avLst/>
                        </a:prstGeom>
                        <a:ln>
                          <a:noFill/>
                        </a:ln>
                      </wps:spPr>
                      <wps:txbx>
                        <w:txbxContent>
                          <w:p w14:paraId="5C3441A7" w14:textId="77777777" w:rsidR="00403C1F" w:rsidRDefault="003B7D7E">
                            <w:r>
                              <w:rPr>
                                <w:rFonts w:ascii="Verdana" w:eastAsia="Verdana" w:hAnsi="Verdana" w:cs="Verdana"/>
                                <w:b/>
                                <w:color w:val="E61F00"/>
                                <w:sz w:val="9"/>
                              </w:rPr>
                              <w:t xml:space="preserve"> </w:t>
                            </w:r>
                          </w:p>
                        </w:txbxContent>
                      </wps:txbx>
                      <wps:bodyPr horzOverflow="overflow" vert="horz" lIns="0" tIns="0" rIns="0" bIns="0" rtlCol="0">
                        <a:noAutofit/>
                      </wps:bodyPr>
                    </wps:wsp>
                    <wps:wsp>
                      <wps:cNvPr id="36707" name="Rectangle 36707"/>
                      <wps:cNvSpPr/>
                      <wps:spPr>
                        <a:xfrm>
                          <a:off x="1572768" y="175554"/>
                          <a:ext cx="27174" cy="77437"/>
                        </a:xfrm>
                        <a:prstGeom prst="rect">
                          <a:avLst/>
                        </a:prstGeom>
                        <a:ln>
                          <a:noFill/>
                        </a:ln>
                      </wps:spPr>
                      <wps:txbx>
                        <w:txbxContent>
                          <w:p w14:paraId="108B25DD" w14:textId="77777777" w:rsidR="00403C1F" w:rsidRDefault="003B7D7E">
                            <w:r>
                              <w:rPr>
                                <w:rFonts w:ascii="Verdana" w:eastAsia="Verdana" w:hAnsi="Verdana" w:cs="Verdana"/>
                                <w:b/>
                                <w:color w:val="E61F00"/>
                                <w:sz w:val="9"/>
                              </w:rPr>
                              <w:t xml:space="preserve"> </w:t>
                            </w:r>
                          </w:p>
                        </w:txbxContent>
                      </wps:txbx>
                      <wps:bodyPr horzOverflow="overflow" vert="horz" lIns="0" tIns="0" rIns="0" bIns="0" rtlCol="0">
                        <a:noAutofit/>
                      </wps:bodyPr>
                    </wps:wsp>
                    <wps:wsp>
                      <wps:cNvPr id="36700" name="Rectangle 36700"/>
                      <wps:cNvSpPr/>
                      <wps:spPr>
                        <a:xfrm>
                          <a:off x="1673606" y="163361"/>
                          <a:ext cx="1164576" cy="77438"/>
                        </a:xfrm>
                        <a:prstGeom prst="rect">
                          <a:avLst/>
                        </a:prstGeom>
                        <a:ln>
                          <a:noFill/>
                        </a:ln>
                      </wps:spPr>
                      <wps:txbx>
                        <w:txbxContent>
                          <w:p w14:paraId="1E3D1849" w14:textId="77777777" w:rsidR="00403C1F" w:rsidRDefault="003B7D7E">
                            <w:r>
                              <w:rPr>
                                <w:rFonts w:ascii="Verdana" w:eastAsia="Verdana" w:hAnsi="Verdana" w:cs="Verdana"/>
                                <w:b/>
                                <w:color w:val="1E1E1E"/>
                                <w:sz w:val="9"/>
                              </w:rPr>
                              <w:t>ETUNIMI.SUKUNIMI@HOI</w:t>
                            </w:r>
                          </w:p>
                        </w:txbxContent>
                      </wps:txbx>
                      <wps:bodyPr horzOverflow="overflow" vert="horz" lIns="0" tIns="0" rIns="0" bIns="0" rtlCol="0">
                        <a:noAutofit/>
                      </wps:bodyPr>
                    </wps:wsp>
                    <wps:wsp>
                      <wps:cNvPr id="36701" name="Rectangle 36701"/>
                      <wps:cNvSpPr/>
                      <wps:spPr>
                        <a:xfrm>
                          <a:off x="2549906" y="163361"/>
                          <a:ext cx="399660" cy="77438"/>
                        </a:xfrm>
                        <a:prstGeom prst="rect">
                          <a:avLst/>
                        </a:prstGeom>
                        <a:ln>
                          <a:noFill/>
                        </a:ln>
                      </wps:spPr>
                      <wps:txbx>
                        <w:txbxContent>
                          <w:p w14:paraId="371B06C1" w14:textId="77777777" w:rsidR="00403C1F" w:rsidRDefault="003B7D7E">
                            <w:r>
                              <w:rPr>
                                <w:rFonts w:ascii="Verdana" w:eastAsia="Verdana" w:hAnsi="Verdana" w:cs="Verdana"/>
                                <w:b/>
                                <w:color w:val="1E1E1E"/>
                                <w:sz w:val="9"/>
                              </w:rPr>
                              <w:t>VATIE.FI</w:t>
                            </w:r>
                          </w:p>
                        </w:txbxContent>
                      </wps:txbx>
                      <wps:bodyPr horzOverflow="overflow" vert="horz" lIns="0" tIns="0" rIns="0" bIns="0" rtlCol="0">
                        <a:noAutofit/>
                      </wps:bodyPr>
                    </wps:wsp>
                    <wps:wsp>
                      <wps:cNvPr id="36702" name="Rectangle 36702"/>
                      <wps:cNvSpPr/>
                      <wps:spPr>
                        <a:xfrm>
                          <a:off x="2851150" y="163361"/>
                          <a:ext cx="27174" cy="77438"/>
                        </a:xfrm>
                        <a:prstGeom prst="rect">
                          <a:avLst/>
                        </a:prstGeom>
                        <a:ln>
                          <a:noFill/>
                        </a:ln>
                      </wps:spPr>
                      <wps:txbx>
                        <w:txbxContent>
                          <w:p w14:paraId="5FA05988" w14:textId="77777777" w:rsidR="00403C1F" w:rsidRDefault="003B7D7E">
                            <w:r>
                              <w:rPr>
                                <w:rFonts w:ascii="Verdana" w:eastAsia="Verdana" w:hAnsi="Verdana" w:cs="Verdana"/>
                                <w:b/>
                                <w:color w:val="1E1E1E"/>
                                <w:sz w:val="9"/>
                              </w:rPr>
                              <w:t xml:space="preserve"> </w:t>
                            </w:r>
                          </w:p>
                        </w:txbxContent>
                      </wps:txbx>
                      <wps:bodyPr horzOverflow="overflow" vert="horz" lIns="0" tIns="0" rIns="0" bIns="0" rtlCol="0">
                        <a:noAutofit/>
                      </wps:bodyPr>
                    </wps:wsp>
                    <wps:wsp>
                      <wps:cNvPr id="36709" name="Rectangle 36709"/>
                      <wps:cNvSpPr/>
                      <wps:spPr>
                        <a:xfrm>
                          <a:off x="3126994" y="189905"/>
                          <a:ext cx="27174" cy="77437"/>
                        </a:xfrm>
                        <a:prstGeom prst="rect">
                          <a:avLst/>
                        </a:prstGeom>
                        <a:ln>
                          <a:noFill/>
                        </a:ln>
                      </wps:spPr>
                      <wps:txbx>
                        <w:txbxContent>
                          <w:p w14:paraId="4798D81A" w14:textId="77777777" w:rsidR="00403C1F" w:rsidRDefault="003B7D7E">
                            <w:r>
                              <w:rPr>
                                <w:rFonts w:ascii="Verdana" w:eastAsia="Verdana" w:hAnsi="Verdana" w:cs="Verdana"/>
                                <w:b/>
                                <w:color w:val="E61F00"/>
                                <w:sz w:val="9"/>
                              </w:rPr>
                              <w:t xml:space="preserve"> </w:t>
                            </w:r>
                          </w:p>
                        </w:txbxContent>
                      </wps:txbx>
                      <wps:bodyPr horzOverflow="overflow" vert="horz" lIns="0" tIns="0" rIns="0" bIns="0" rtlCol="0">
                        <a:noAutofit/>
                      </wps:bodyPr>
                    </wps:wsp>
                    <wps:wsp>
                      <wps:cNvPr id="36703" name="Rectangle 36703"/>
                      <wps:cNvSpPr/>
                      <wps:spPr>
                        <a:xfrm>
                          <a:off x="3221990" y="163361"/>
                          <a:ext cx="875359" cy="77438"/>
                        </a:xfrm>
                        <a:prstGeom prst="rect">
                          <a:avLst/>
                        </a:prstGeom>
                        <a:ln>
                          <a:noFill/>
                        </a:ln>
                      </wps:spPr>
                      <wps:txbx>
                        <w:txbxContent>
                          <w:p w14:paraId="257EE07C" w14:textId="77777777" w:rsidR="00403C1F" w:rsidRDefault="003B7D7E">
                            <w:r>
                              <w:rPr>
                                <w:rFonts w:ascii="Verdana" w:eastAsia="Verdana" w:hAnsi="Verdana" w:cs="Verdana"/>
                                <w:b/>
                                <w:color w:val="1E1E1E"/>
                                <w:sz w:val="9"/>
                              </w:rPr>
                              <w:t>WWW.HOIVATIE.FI</w:t>
                            </w:r>
                          </w:p>
                        </w:txbxContent>
                      </wps:txbx>
                      <wps:bodyPr horzOverflow="overflow" vert="horz" lIns="0" tIns="0" rIns="0" bIns="0" rtlCol="0">
                        <a:noAutofit/>
                      </wps:bodyPr>
                    </wps:wsp>
                    <wps:wsp>
                      <wps:cNvPr id="36704" name="Rectangle 36704"/>
                      <wps:cNvSpPr/>
                      <wps:spPr>
                        <a:xfrm>
                          <a:off x="3881374" y="163361"/>
                          <a:ext cx="27174" cy="77438"/>
                        </a:xfrm>
                        <a:prstGeom prst="rect">
                          <a:avLst/>
                        </a:prstGeom>
                        <a:ln>
                          <a:noFill/>
                        </a:ln>
                      </wps:spPr>
                      <wps:txbx>
                        <w:txbxContent>
                          <w:p w14:paraId="56FAE50A" w14:textId="77777777" w:rsidR="00403C1F" w:rsidRDefault="003B7D7E">
                            <w:r>
                              <w:rPr>
                                <w:rFonts w:ascii="Verdana" w:eastAsia="Verdana" w:hAnsi="Verdana" w:cs="Verdana"/>
                                <w:b/>
                                <w:color w:val="1E1E1E"/>
                                <w:sz w:val="9"/>
                              </w:rPr>
                              <w:t xml:space="preserve"> </w:t>
                            </w:r>
                          </w:p>
                        </w:txbxContent>
                      </wps:txbx>
                      <wps:bodyPr horzOverflow="overflow" vert="horz" lIns="0" tIns="0" rIns="0" bIns="0" rtlCol="0">
                        <a:noAutofit/>
                      </wps:bodyPr>
                    </wps:wsp>
                    <pic:pic xmlns:pic="http://schemas.openxmlformats.org/drawingml/2006/picture">
                      <pic:nvPicPr>
                        <pic:cNvPr id="36693" name="Picture 36693"/>
                        <pic:cNvPicPr/>
                      </pic:nvPicPr>
                      <pic:blipFill>
                        <a:blip r:embed="rId1"/>
                        <a:stretch>
                          <a:fillRect/>
                        </a:stretch>
                      </pic:blipFill>
                      <pic:spPr>
                        <a:xfrm>
                          <a:off x="233197" y="131758"/>
                          <a:ext cx="83506" cy="112209"/>
                        </a:xfrm>
                        <a:prstGeom prst="rect">
                          <a:avLst/>
                        </a:prstGeom>
                      </pic:spPr>
                    </pic:pic>
                    <pic:pic xmlns:pic="http://schemas.openxmlformats.org/drawingml/2006/picture">
                      <pic:nvPicPr>
                        <pic:cNvPr id="36695" name="Picture 36695"/>
                        <pic:cNvPicPr/>
                      </pic:nvPicPr>
                      <pic:blipFill>
                        <a:blip r:embed="rId2"/>
                        <a:stretch>
                          <a:fillRect/>
                        </a:stretch>
                      </pic:blipFill>
                      <pic:spPr>
                        <a:xfrm>
                          <a:off x="1477264" y="157452"/>
                          <a:ext cx="96510" cy="66957"/>
                        </a:xfrm>
                        <a:prstGeom prst="rect">
                          <a:avLst/>
                        </a:prstGeom>
                      </pic:spPr>
                    </pic:pic>
                    <pic:pic xmlns:pic="http://schemas.openxmlformats.org/drawingml/2006/picture">
                      <pic:nvPicPr>
                        <pic:cNvPr id="36696" name="Picture 36696"/>
                        <pic:cNvPicPr/>
                      </pic:nvPicPr>
                      <pic:blipFill>
                        <a:blip r:embed="rId3"/>
                        <a:stretch>
                          <a:fillRect/>
                        </a:stretch>
                      </pic:blipFill>
                      <pic:spPr>
                        <a:xfrm>
                          <a:off x="3027426" y="137054"/>
                          <a:ext cx="97434" cy="97896"/>
                        </a:xfrm>
                        <a:prstGeom prst="rect">
                          <a:avLst/>
                        </a:prstGeom>
                      </pic:spPr>
                    </pic:pic>
                    <wps:wsp>
                      <wps:cNvPr id="36705" name="Rectangle 36705"/>
                      <wps:cNvSpPr/>
                      <wps:spPr>
                        <a:xfrm>
                          <a:off x="5285867" y="149106"/>
                          <a:ext cx="70039" cy="96007"/>
                        </a:xfrm>
                        <a:prstGeom prst="rect">
                          <a:avLst/>
                        </a:prstGeom>
                        <a:ln>
                          <a:noFill/>
                        </a:ln>
                      </wps:spPr>
                      <wps:txbx>
                        <w:txbxContent>
                          <w:p w14:paraId="730FC4D0" w14:textId="77777777" w:rsidR="00403C1F" w:rsidRDefault="003B7D7E">
                            <w:r>
                              <w:fldChar w:fldCharType="begin"/>
                            </w:r>
                            <w:r>
                              <w:instrText xml:space="preserve"> PAGE   \* MERGEFORMAT </w:instrText>
                            </w:r>
                            <w:r>
                              <w:fldChar w:fldCharType="separate"/>
                            </w:r>
                            <w:r>
                              <w:rPr>
                                <w:rFonts w:ascii="Verdana" w:eastAsia="Verdana" w:hAnsi="Verdana" w:cs="Verdana"/>
                                <w:b/>
                                <w:color w:val="E61F00"/>
                                <w:sz w:val="12"/>
                              </w:rPr>
                              <w:t>1</w:t>
                            </w:r>
                            <w:r>
                              <w:rPr>
                                <w:rFonts w:ascii="Verdana" w:eastAsia="Verdana" w:hAnsi="Verdana" w:cs="Verdana"/>
                                <w:b/>
                                <w:color w:val="E61F00"/>
                                <w:sz w:val="12"/>
                              </w:rPr>
                              <w:fldChar w:fldCharType="end"/>
                            </w:r>
                          </w:p>
                        </w:txbxContent>
                      </wps:txbx>
                      <wps:bodyPr horzOverflow="overflow" vert="horz" lIns="0" tIns="0" rIns="0" bIns="0" rtlCol="0">
                        <a:noAutofit/>
                      </wps:bodyPr>
                    </wps:wsp>
                    <wps:wsp>
                      <wps:cNvPr id="36706" name="Rectangle 36706"/>
                      <wps:cNvSpPr/>
                      <wps:spPr>
                        <a:xfrm>
                          <a:off x="5337683" y="149106"/>
                          <a:ext cx="33690" cy="96007"/>
                        </a:xfrm>
                        <a:prstGeom prst="rect">
                          <a:avLst/>
                        </a:prstGeom>
                        <a:ln>
                          <a:noFill/>
                        </a:ln>
                      </wps:spPr>
                      <wps:txbx>
                        <w:txbxContent>
                          <w:p w14:paraId="3FCF3266" w14:textId="77777777" w:rsidR="00403C1F" w:rsidRDefault="003B7D7E">
                            <w:r>
                              <w:rPr>
                                <w:rFonts w:ascii="Verdana" w:eastAsia="Verdana" w:hAnsi="Verdana" w:cs="Verdana"/>
                                <w:b/>
                                <w:color w:val="E61F00"/>
                                <w:sz w:val="12"/>
                              </w:rPr>
                              <w:t xml:space="preserve"> </w:t>
                            </w:r>
                          </w:p>
                        </w:txbxContent>
                      </wps:txbx>
                      <wps:bodyPr horzOverflow="overflow" vert="horz" lIns="0" tIns="0" rIns="0" bIns="0" rtlCol="0">
                        <a:noAutofit/>
                      </wps:bodyPr>
                    </wps:wsp>
                    <wps:wsp>
                      <wps:cNvPr id="36694" name="Shape 36694"/>
                      <wps:cNvSpPr/>
                      <wps:spPr>
                        <a:xfrm>
                          <a:off x="0" y="0"/>
                          <a:ext cx="5526024" cy="0"/>
                        </a:xfrm>
                        <a:custGeom>
                          <a:avLst/>
                          <a:gdLst/>
                          <a:ahLst/>
                          <a:cxnLst/>
                          <a:rect l="0" t="0" r="0" b="0"/>
                          <a:pathLst>
                            <a:path w="5526024">
                              <a:moveTo>
                                <a:pt x="5526024" y="0"/>
                              </a:moveTo>
                              <a:lnTo>
                                <a:pt x="0" y="0"/>
                              </a:lnTo>
                            </a:path>
                          </a:pathLst>
                        </a:custGeom>
                        <a:ln w="4618" cap="flat">
                          <a:miter lim="127000"/>
                        </a:ln>
                      </wps:spPr>
                      <wps:style>
                        <a:lnRef idx="1">
                          <a:srgbClr val="1E1E1E"/>
                        </a:lnRef>
                        <a:fillRef idx="0">
                          <a:srgbClr val="000000">
                            <a:alpha val="0"/>
                          </a:srgbClr>
                        </a:fillRef>
                        <a:effectRef idx="0">
                          <a:scrgbClr r="0" g="0" b="0"/>
                        </a:effectRef>
                        <a:fontRef idx="none"/>
                      </wps:style>
                      <wps:bodyPr/>
                    </wps:wsp>
                  </wpg:wgp>
                </a:graphicData>
              </a:graphic>
            </wp:anchor>
          </w:drawing>
        </mc:Choice>
        <mc:Fallback>
          <w:pict>
            <v:group w14:anchorId="44109047" id="Group 36692" o:spid="_x0000_s1060" style="position:absolute;left:0;text-align:left;margin-left:0;margin-top:696.4pt;width:435.1pt;height:20pt;z-index:251666432;mso-position-horizontal-relative:page;mso-position-vertical-relative:page" coordsize="55260,25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">
              <v:rect id="Rectangle 36708" o:spid="_x0000_s1061" style="position:absolute;left:3157;top:1957;width:272;height: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" filled="f" stroked="f">
                <v:textbox inset="0,0,0,0">
                  <w:txbxContent>
                    <w:p w14:paraId="192BDD0A" w14:textId="77777777" w:rsidR="00403C1F" w:rsidRDefault="003B7D7E">
                      <w:r>
                        <w:rPr>
                          <w:rFonts w:ascii="Verdana" w:eastAsia="Verdana" w:hAnsi="Verdana" w:cs="Verdana"/>
                          <w:b/>
                          <w:color w:val="E61F00"/>
                          <w:sz w:val="9"/>
                        </w:rPr>
                        <w:t xml:space="preserve"> </w:t>
                      </w:r>
                    </w:p>
                  </w:txbxContent>
                </v:textbox>
              </v:rect>
              <v:rect id="Rectangle 36697" o:spid="_x0000_s1062" style="position:absolute;left:4309;top:1633;width:10803;height: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" filled="f" stroked="f">
                <v:textbox inset="0,0,0,0">
                  <w:txbxContent>
                    <w:p w14:paraId="15B53535" w14:textId="77777777" w:rsidR="00403C1F" w:rsidRDefault="003B7D7E">
                      <w:r>
                        <w:rPr>
                          <w:rFonts w:ascii="Verdana" w:eastAsia="Verdana" w:hAnsi="Verdana" w:cs="Verdana"/>
                          <w:b/>
                          <w:color w:val="1E1E1E"/>
                          <w:sz w:val="9"/>
                        </w:rPr>
                        <w:t>TORIKATU 28 90100 OU</w:t>
                      </w:r>
                    </w:p>
                  </w:txbxContent>
                </v:textbox>
              </v:rect>
              <v:rect id="Rectangle 36698" o:spid="_x0000_s1063" style="position:absolute;left:12438;top:1633;width:1148;height: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" filled="f" stroked="f">
                <v:textbox inset="0,0,0,0">
                  <w:txbxContent>
                    <w:p w14:paraId="5F9911EA" w14:textId="77777777" w:rsidR="00403C1F" w:rsidRDefault="003B7D7E">
                      <w:r>
                        <w:rPr>
                          <w:rFonts w:ascii="Verdana" w:eastAsia="Verdana" w:hAnsi="Verdana" w:cs="Verdana"/>
                          <w:b/>
                          <w:color w:val="1E1E1E"/>
                          <w:sz w:val="9"/>
                        </w:rPr>
                        <w:t>LU</w:t>
                      </w:r>
                    </w:p>
                  </w:txbxContent>
                </v:textbox>
              </v:rect>
              <v:rect id="Rectangle 36699" o:spid="_x0000_s1064" style="position:absolute;left:13313;top:1633;width:272;height: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" filled="f" stroked="f">
                <v:textbox inset="0,0,0,0">
                  <w:txbxContent>
                    <w:p w14:paraId="5C3441A7" w14:textId="77777777" w:rsidR="00403C1F" w:rsidRDefault="003B7D7E">
                      <w:r>
                        <w:rPr>
                          <w:rFonts w:ascii="Verdana" w:eastAsia="Verdana" w:hAnsi="Verdana" w:cs="Verdana"/>
                          <w:b/>
                          <w:color w:val="E61F00"/>
                          <w:sz w:val="9"/>
                        </w:rPr>
                        <w:t xml:space="preserve"> </w:t>
                      </w:r>
                    </w:p>
                  </w:txbxContent>
                </v:textbox>
              </v:rect>
              <v:rect id="Rectangle 36707" o:spid="_x0000_s1065" style="position:absolute;left:15727;top:1755;width:272;height: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" filled="f" stroked="f">
                <v:textbox inset="0,0,0,0">
                  <w:txbxContent>
                    <w:p w14:paraId="108B25DD" w14:textId="77777777" w:rsidR="00403C1F" w:rsidRDefault="003B7D7E">
                      <w:r>
                        <w:rPr>
                          <w:rFonts w:ascii="Verdana" w:eastAsia="Verdana" w:hAnsi="Verdana" w:cs="Verdana"/>
                          <w:b/>
                          <w:color w:val="E61F00"/>
                          <w:sz w:val="9"/>
                        </w:rPr>
                        <w:t xml:space="preserve"> </w:t>
                      </w:r>
                    </w:p>
                  </w:txbxContent>
                </v:textbox>
              </v:rect>
              <v:rect id="Rectangle 36700" o:spid="_x0000_s1066" style="position:absolute;left:16736;top:1633;width:11645;height: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" filled="f" stroked="f">
                <v:textbox inset="0,0,0,0">
                  <w:txbxContent>
                    <w:p w14:paraId="1E3D1849" w14:textId="77777777" w:rsidR="00403C1F" w:rsidRDefault="003B7D7E">
                      <w:r>
                        <w:rPr>
                          <w:rFonts w:ascii="Verdana" w:eastAsia="Verdana" w:hAnsi="Verdana" w:cs="Verdana"/>
                          <w:b/>
                          <w:color w:val="1E1E1E"/>
                          <w:sz w:val="9"/>
                        </w:rPr>
                        <w:t>ETUNIMI.SUKUNIMI@HOI</w:t>
                      </w:r>
                    </w:p>
                  </w:txbxContent>
                </v:textbox>
              </v:rect>
              <v:rect id="Rectangle 36701" o:spid="_x0000_s1067" style="position:absolute;left:25499;top:1633;width:3996;height: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" filled="f" stroked="f">
                <v:textbox inset="0,0,0,0">
                  <w:txbxContent>
                    <w:p w14:paraId="371B06C1" w14:textId="77777777" w:rsidR="00403C1F" w:rsidRDefault="003B7D7E">
                      <w:r>
                        <w:rPr>
                          <w:rFonts w:ascii="Verdana" w:eastAsia="Verdana" w:hAnsi="Verdana" w:cs="Verdana"/>
                          <w:b/>
                          <w:color w:val="1E1E1E"/>
                          <w:sz w:val="9"/>
                        </w:rPr>
                        <w:t>VATIE.FI</w:t>
                      </w:r>
                    </w:p>
                  </w:txbxContent>
                </v:textbox>
              </v:rect>
              <v:rect id="Rectangle 36702" o:spid="_x0000_s1068" style="position:absolute;left:28511;top:1633;width:272;height: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" filled="f" stroked="f">
                <v:textbox inset="0,0,0,0">
                  <w:txbxContent>
                    <w:p w14:paraId="5FA05988" w14:textId="77777777" w:rsidR="00403C1F" w:rsidRDefault="003B7D7E">
                      <w:r>
                        <w:rPr>
                          <w:rFonts w:ascii="Verdana" w:eastAsia="Verdana" w:hAnsi="Verdana" w:cs="Verdana"/>
                          <w:b/>
                          <w:color w:val="1E1E1E"/>
                          <w:sz w:val="9"/>
                        </w:rPr>
                        <w:t xml:space="preserve"> </w:t>
                      </w:r>
                    </w:p>
                  </w:txbxContent>
                </v:textbox>
              </v:rect>
              <v:rect id="Rectangle 36709" o:spid="_x0000_s1069" style="position:absolute;left:31269;top:1899;width:272;height: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" filled="f" stroked="f">
                <v:textbox inset="0,0,0,0">
                  <w:txbxContent>
                    <w:p w14:paraId="4798D81A" w14:textId="77777777" w:rsidR="00403C1F" w:rsidRDefault="003B7D7E">
                      <w:r>
                        <w:rPr>
                          <w:rFonts w:ascii="Verdana" w:eastAsia="Verdana" w:hAnsi="Verdana" w:cs="Verdana"/>
                          <w:b/>
                          <w:color w:val="E61F00"/>
                          <w:sz w:val="9"/>
                        </w:rPr>
                        <w:t xml:space="preserve"> </w:t>
                      </w:r>
                    </w:p>
                  </w:txbxContent>
                </v:textbox>
              </v:rect>
              <v:rect id="Rectangle 36703" o:spid="_x0000_s1070" style="position:absolute;left:32219;top:1633;width:8754;height: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" filled="f" stroked="f">
                <v:textbox inset="0,0,0,0">
                  <w:txbxContent>
                    <w:p w14:paraId="257EE07C" w14:textId="77777777" w:rsidR="00403C1F" w:rsidRDefault="003B7D7E">
                      <w:r>
                        <w:rPr>
                          <w:rFonts w:ascii="Verdana" w:eastAsia="Verdana" w:hAnsi="Verdana" w:cs="Verdana"/>
                          <w:b/>
                          <w:color w:val="1E1E1E"/>
                          <w:sz w:val="9"/>
                        </w:rPr>
                        <w:t>WWW.HOIVATIE.FI</w:t>
                      </w:r>
                    </w:p>
                  </w:txbxContent>
                </v:textbox>
              </v:rect>
              <v:rect id="Rectangle 36704" o:spid="_x0000_s1071" style="position:absolute;left:38813;top:1633;width:272;height: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" filled="f" stroked="f">
                <v:textbox inset="0,0,0,0">
                  <w:txbxContent>
                    <w:p w14:paraId="56FAE50A" w14:textId="77777777" w:rsidR="00403C1F" w:rsidRDefault="003B7D7E">
                      <w:r>
                        <w:rPr>
                          <w:rFonts w:ascii="Verdana" w:eastAsia="Verdana" w:hAnsi="Verdana" w:cs="Verdana"/>
                          <w:b/>
                          <w:color w:val="1E1E1E"/>
                          <w:sz w:val="9"/>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693" o:spid="_x0000_s1072" type="#_x0000_t75" style="position:absolute;left:2331;top:1317;width:836;height:1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">
                <v:imagedata r:id="rId4" o:title=""/>
              </v:shape>
              <v:shape id="Picture 36695" o:spid="_x0000_s1073" type="#_x0000_t75" style="position:absolute;left:14772;top:1574;width:965;height: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">
                <v:imagedata r:id="rId5" o:title=""/>
              </v:shape>
              <v:shape id="Picture 36696" o:spid="_x0000_s1074" type="#_x0000_t75" style="position:absolute;left:30274;top:1370;width:974;height:9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">
                <v:imagedata r:id="rId6" o:title=""/>
              </v:shape>
              <v:rect id="Rectangle 36705" o:spid="_x0000_s1075" style="position:absolute;left:52858;top:1491;width:701;height: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" filled="f" stroked="f">
                <v:textbox inset="0,0,0,0">
                  <w:txbxContent>
                    <w:p w14:paraId="730FC4D0" w14:textId="77777777" w:rsidR="00403C1F" w:rsidRDefault="003B7D7E">
                      <w:r>
                        <w:fldChar w:fldCharType="begin"/>
                      </w:r>
                      <w:r>
                        <w:instrText xml:space="preserve"> PAGE   \* MERGEFORMAT </w:instrText>
                      </w:r>
                      <w:r>
                        <w:fldChar w:fldCharType="separate"/>
                      </w:r>
                      <w:r>
                        <w:rPr>
                          <w:rFonts w:ascii="Verdana" w:eastAsia="Verdana" w:hAnsi="Verdana" w:cs="Verdana"/>
                          <w:b/>
                          <w:color w:val="E61F00"/>
                          <w:sz w:val="12"/>
                        </w:rPr>
                        <w:t>1</w:t>
                      </w:r>
                      <w:r>
                        <w:rPr>
                          <w:rFonts w:ascii="Verdana" w:eastAsia="Verdana" w:hAnsi="Verdana" w:cs="Verdana"/>
                          <w:b/>
                          <w:color w:val="E61F00"/>
                          <w:sz w:val="12"/>
                        </w:rPr>
                        <w:fldChar w:fldCharType="end"/>
                      </w:r>
                    </w:p>
                  </w:txbxContent>
                </v:textbox>
              </v:rect>
              <v:rect id="Rectangle 36706" o:spid="_x0000_s1076" style="position:absolute;left:53376;top:1491;width:337;height: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" filled="f" stroked="f">
                <v:textbox inset="0,0,0,0">
                  <w:txbxContent>
                    <w:p w14:paraId="3FCF3266" w14:textId="77777777" w:rsidR="00403C1F" w:rsidRDefault="003B7D7E">
                      <w:r>
                        <w:rPr>
                          <w:rFonts w:ascii="Verdana" w:eastAsia="Verdana" w:hAnsi="Verdana" w:cs="Verdana"/>
                          <w:b/>
                          <w:color w:val="E61F00"/>
                          <w:sz w:val="12"/>
                        </w:rPr>
                        <w:t xml:space="preserve"> </w:t>
                      </w:r>
                    </w:p>
                  </w:txbxContent>
                </v:textbox>
              </v:rect>
              <v:shape id="Shape 36694" o:spid="_x0000_s1077" style="position:absolute;width:55260;height:0;visibility:visible;mso-wrap-style:square;v-text-anchor:top" coordsize="55260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" path="m5526024,l,e" filled="f" strokecolor="#1e1e1e" strokeweight=".1283mm">
                <v:stroke miterlimit="83231f" joinstyle="miter"/>
                <v:path arrowok="t" textboxrect="0,0,5526024,0"/>
              </v:shape>
              <w10:wrap type="square" anchorx="page" anchory="page"/>
            </v:group>
          </w:pict>
        </mc:Fallback>
      </mc:AlternateContent>
    </w:r>
    <w:r>
      <w:rPr>
        <w:rFonts w:ascii="Verdana" w:eastAsia="Verdana" w:hAnsi="Verdana" w:cs="Verdana"/>
        <w:b/>
        <w:color w:val="E61F00"/>
        <w:sz w:val="9"/>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B92C3B" w14:textId="77777777" w:rsidR="00425A1D" w:rsidRDefault="00425A1D">
      <w:pPr>
        <w:spacing w:after="0" w:line="240" w:lineRule="auto"/>
      </w:pPr>
      <w:r>
        <w:separator/>
      </w:r>
    </w:p>
  </w:footnote>
  <w:footnote w:type="continuationSeparator" w:id="0">
    <w:p w14:paraId="4923E7D8" w14:textId="77777777" w:rsidR="00425A1D" w:rsidRDefault="00425A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8860D" w14:textId="77777777" w:rsidR="00403C1F" w:rsidRDefault="003B7D7E">
    <w:pPr>
      <w:spacing w:after="0"/>
      <w:ind w:left="57"/>
    </w:pPr>
    <w:r>
      <w:rPr>
        <w:noProof/>
      </w:rPr>
      <w:drawing>
        <wp:anchor distT="0" distB="0" distL="114300" distR="114300" simplePos="0" relativeHeight="251657216" behindDoc="0" locked="0" layoutInCell="1" allowOverlap="0" wp14:anchorId="3C1CD57E" wp14:editId="6FED64CF">
          <wp:simplePos x="0" y="0"/>
          <wp:positionH relativeFrom="page">
            <wp:posOffset>398043</wp:posOffset>
          </wp:positionH>
          <wp:positionV relativeFrom="page">
            <wp:posOffset>1898878</wp:posOffset>
          </wp:positionV>
          <wp:extent cx="872693" cy="172237"/>
          <wp:effectExtent l="0" t="0" r="0" b="0"/>
          <wp:wrapSquare wrapText="bothSides"/>
          <wp:docPr id="68" name="Picture 68"/>
          <wp:cNvGraphicFramePr/>
          <a:graphic xmlns:a="http://schemas.openxmlformats.org/drawingml/2006/main">
            <a:graphicData uri="http://schemas.openxmlformats.org/drawingml/2006/picture">
              <pic:pic xmlns:pic="http://schemas.openxmlformats.org/drawingml/2006/picture">
                <pic:nvPicPr>
                  <pic:cNvPr id="68" name="Picture 68"/>
                  <pic:cNvPicPr/>
                </pic:nvPicPr>
                <pic:blipFill>
                  <a:blip r:embed="rId1"/>
                  <a:stretch>
                    <a:fillRect/>
                  </a:stretch>
                </pic:blipFill>
                <pic:spPr>
                  <a:xfrm>
                    <a:off x="0" y="0"/>
                    <a:ext cx="872693" cy="172237"/>
                  </a:xfrm>
                  <a:prstGeom prst="rect">
                    <a:avLst/>
                  </a:prstGeom>
                </pic:spPr>
              </pic:pic>
            </a:graphicData>
          </a:graphic>
        </wp:anchor>
      </w:drawing>
    </w:r>
    <w:r>
      <w:rPr>
        <w:rFonts w:ascii="Palatino Linotype" w:eastAsia="Palatino Linotype" w:hAnsi="Palatino Linotype" w:cs="Palatino Linotype"/>
        <w:sz w:val="17"/>
      </w:rPr>
      <w:t xml:space="preserve"> </w:t>
    </w:r>
    <w:r>
      <w:rPr>
        <w:rFonts w:ascii="Palatino Linotype" w:eastAsia="Palatino Linotype" w:hAnsi="Palatino Linotype" w:cs="Palatino Linotype"/>
        <w:sz w:val="17"/>
      </w:rPr>
      <w:tab/>
      <w:t xml:space="preserve"> </w:t>
    </w:r>
    <w:r>
      <w:rPr>
        <w:rFonts w:ascii="Palatino Linotype" w:eastAsia="Palatino Linotype" w:hAnsi="Palatino Linotype" w:cs="Palatino Linotype"/>
        <w:sz w:val="17"/>
      </w:rPr>
      <w:tab/>
      <w:t xml:space="preserve"> </w:t>
    </w:r>
    <w:r>
      <w:rPr>
        <w:rFonts w:ascii="Palatino Linotype" w:eastAsia="Palatino Linotype" w:hAnsi="Palatino Linotype" w:cs="Palatino Linotype"/>
        <w:sz w:val="17"/>
      </w:rPr>
      <w:tab/>
      <w:t xml:space="preserve"> </w:t>
    </w:r>
    <w:r>
      <w:rPr>
        <w:rFonts w:ascii="Palatino Linotype" w:eastAsia="Palatino Linotype" w:hAnsi="Palatino Linotype" w:cs="Palatino Linotype"/>
        <w:sz w:val="17"/>
      </w:rPr>
      <w:tab/>
      <w:t xml:space="preserve"> </w:t>
    </w:r>
    <w:r>
      <w:rPr>
        <w:rFonts w:ascii="Palatino Linotype" w:eastAsia="Palatino Linotype" w:hAnsi="Palatino Linotype" w:cs="Palatino Linotype"/>
        <w:sz w:val="17"/>
      </w:rPr>
      <w:tab/>
      <w:t xml:space="preserve"> </w:t>
    </w:r>
    <w:r>
      <w:rPr>
        <w:rFonts w:ascii="Palatino Linotype" w:eastAsia="Palatino Linotype" w:hAnsi="Palatino Linotype" w:cs="Palatino Linotype"/>
        <w:sz w:val="17"/>
      </w:rPr>
      <w:tab/>
      <w:t xml:space="preserve"> </w:t>
    </w:r>
    <w:r>
      <w:rPr>
        <w:rFonts w:ascii="Palatino Linotype" w:eastAsia="Palatino Linotype" w:hAnsi="Palatino Linotype" w:cs="Palatino Linotype"/>
        <w:sz w:val="17"/>
      </w:rPr>
      <w:tab/>
      <w:t xml:space="preserve"> </w:t>
    </w:r>
    <w:r>
      <w:rPr>
        <w:rFonts w:ascii="Palatino Linotype" w:eastAsia="Palatino Linotype" w:hAnsi="Palatino Linotype" w:cs="Palatino Linotype"/>
        <w:sz w:val="17"/>
      </w:rPr>
      <w:tab/>
      <w:t xml:space="preserve"> </w:t>
    </w:r>
  </w:p>
  <w:p w14:paraId="48DBA233" w14:textId="77777777" w:rsidR="00403C1F" w:rsidRDefault="003B7D7E">
    <w:r>
      <w:rPr>
        <w:noProof/>
      </w:rPr>
      <mc:AlternateContent>
        <mc:Choice Requires="wpg">
          <w:drawing>
            <wp:anchor distT="0" distB="0" distL="114300" distR="114300" simplePos="0" relativeHeight="251658240" behindDoc="1" locked="0" layoutInCell="1" allowOverlap="1" wp14:anchorId="10129E93" wp14:editId="014150F0">
              <wp:simplePos x="0" y="0"/>
              <wp:positionH relativeFrom="page">
                <wp:posOffset>5110861</wp:posOffset>
              </wp:positionH>
              <wp:positionV relativeFrom="page">
                <wp:posOffset>592455</wp:posOffset>
              </wp:positionV>
              <wp:extent cx="2445385" cy="8637143"/>
              <wp:effectExtent l="0" t="0" r="0" b="0"/>
              <wp:wrapNone/>
              <wp:docPr id="36800" name="Group 36800"/>
              <wp:cNvGraphicFramePr/>
              <a:graphic xmlns:a="http://schemas.openxmlformats.org/drawingml/2006/main">
                <a:graphicData uri="http://schemas.microsoft.com/office/word/2010/wordprocessingGroup">
                  <wpg:wgp>
                    <wpg:cNvGrpSpPr/>
                    <wpg:grpSpPr>
                      <a:xfrm>
                        <a:off x="0" y="0"/>
                        <a:ext cx="2445385" cy="8637143"/>
                        <a:chOff x="0" y="0"/>
                        <a:chExt cx="2445385" cy="8637143"/>
                      </a:xfrm>
                    </wpg:grpSpPr>
                    <wps:wsp>
                      <wps:cNvPr id="37755" name="Shape 37755"/>
                      <wps:cNvSpPr/>
                      <wps:spPr>
                        <a:xfrm>
                          <a:off x="50927" y="866267"/>
                          <a:ext cx="2394458" cy="7770876"/>
                        </a:xfrm>
                        <a:custGeom>
                          <a:avLst/>
                          <a:gdLst/>
                          <a:ahLst/>
                          <a:cxnLst/>
                          <a:rect l="0" t="0" r="0" b="0"/>
                          <a:pathLst>
                            <a:path w="2394458" h="7770876">
                              <a:moveTo>
                                <a:pt x="0" y="0"/>
                              </a:moveTo>
                              <a:lnTo>
                                <a:pt x="2394458" y="0"/>
                              </a:lnTo>
                              <a:lnTo>
                                <a:pt x="2394458" y="7770876"/>
                              </a:lnTo>
                              <a:lnTo>
                                <a:pt x="0" y="7770876"/>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37756" name="Shape 37756"/>
                      <wps:cNvSpPr/>
                      <wps:spPr>
                        <a:xfrm>
                          <a:off x="0" y="0"/>
                          <a:ext cx="971105" cy="1546987"/>
                        </a:xfrm>
                        <a:custGeom>
                          <a:avLst/>
                          <a:gdLst/>
                          <a:ahLst/>
                          <a:cxnLst/>
                          <a:rect l="0" t="0" r="0" b="0"/>
                          <a:pathLst>
                            <a:path w="971105" h="1546987">
                              <a:moveTo>
                                <a:pt x="0" y="0"/>
                              </a:moveTo>
                              <a:lnTo>
                                <a:pt x="971105" y="0"/>
                              </a:lnTo>
                              <a:lnTo>
                                <a:pt x="971105" y="1546987"/>
                              </a:lnTo>
                              <a:lnTo>
                                <a:pt x="0" y="1546987"/>
                              </a:lnTo>
                              <a:lnTo>
                                <a:pt x="0" y="0"/>
                              </a:lnTo>
                            </a:path>
                          </a:pathLst>
                        </a:custGeom>
                        <a:ln w="0" cap="flat">
                          <a:miter lim="127000"/>
                        </a:ln>
                      </wps:spPr>
                      <wps:style>
                        <a:lnRef idx="0">
                          <a:srgbClr val="000000">
                            <a:alpha val="0"/>
                          </a:srgbClr>
                        </a:lnRef>
                        <a:fillRef idx="1">
                          <a:srgbClr val="E61F00"/>
                        </a:fillRef>
                        <a:effectRef idx="0">
                          <a:scrgbClr r="0" g="0" b="0"/>
                        </a:effectRef>
                        <a:fontRef idx="none"/>
                      </wps:style>
                      <wps:bodyPr/>
                    </wps:wsp>
                  </wpg:wgp>
                </a:graphicData>
              </a:graphic>
            </wp:anchor>
          </w:drawing>
        </mc:Choice>
        <mc:Fallback>
          <w:pict>
            <v:group w14:anchorId="3C711567" id="Group 36800" o:spid="_x0000_s1026" style="position:absolute;margin-left:402.45pt;margin-top:46.65pt;width:192.55pt;height:680.1pt;z-index:-251658240;mso-position-horizontal-relative:page;mso-position-vertical-relative:page" coordsize="24453,863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">
              <v:shape id="Shape 37755" o:spid="_x0000_s1027" style="position:absolute;left:509;top:8662;width:23944;height:77709;visibility:visible;mso-wrap-style:square;v-text-anchor:top" coordsize="2394458,77708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" path="m,l2394458,r,7770876l,7770876,,e" fillcolor="#f2f2f2" stroked="f" strokeweight="0">
                <v:stroke miterlimit="83231f" joinstyle="miter"/>
                <v:path arrowok="t" textboxrect="0,0,2394458,7770876"/>
              </v:shape>
              <v:shape id="Shape 37756" o:spid="_x0000_s1028" style="position:absolute;width:9711;height:15469;visibility:visible;mso-wrap-style:square;v-text-anchor:top" coordsize="971105,1546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" path="m,l971105,r,1546987l,1546987,,e" fillcolor="#e61f00" stroked="f" strokeweight="0">
                <v:stroke miterlimit="83231f" joinstyle="miter"/>
                <v:path arrowok="t" textboxrect="0,0,971105,1546987"/>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4E819" w14:textId="40CB64EF" w:rsidR="00403C1F" w:rsidRDefault="003C5ECF">
    <w:pPr>
      <w:spacing w:after="0"/>
      <w:ind w:left="57"/>
    </w:pPr>
    <w:r>
      <w:rPr>
        <w:noProof/>
      </w:rPr>
      <mc:AlternateContent>
        <mc:Choice Requires="wps">
          <w:drawing>
            <wp:anchor distT="0" distB="0" distL="114300" distR="114300" simplePos="0" relativeHeight="251661312" behindDoc="1" locked="0" layoutInCell="1" allowOverlap="1" wp14:anchorId="28148AB9" wp14:editId="6FF05270">
              <wp:simplePos x="0" y="0"/>
              <wp:positionH relativeFrom="column">
                <wp:posOffset>6581140</wp:posOffset>
              </wp:positionH>
              <wp:positionV relativeFrom="paragraph">
                <wp:posOffset>-1297305</wp:posOffset>
              </wp:positionV>
              <wp:extent cx="1036955" cy="1545024"/>
              <wp:effectExtent l="0" t="0" r="0" b="0"/>
              <wp:wrapNone/>
              <wp:docPr id="37752" name="Shape 37752"/>
              <wp:cNvGraphicFramePr/>
              <a:graphic xmlns:a="http://schemas.openxmlformats.org/drawingml/2006/main">
                <a:graphicData uri="http://schemas.microsoft.com/office/word/2010/wordprocessingShape">
                  <wps:wsp>
                    <wps:cNvSpPr/>
                    <wps:spPr>
                      <a:xfrm>
                        <a:off x="0" y="0"/>
                        <a:ext cx="1036955" cy="1545024"/>
                      </a:xfrm>
                      <a:custGeom>
                        <a:avLst/>
                        <a:gdLst/>
                        <a:ahLst/>
                        <a:cxnLst/>
                        <a:rect l="0" t="0" r="0" b="0"/>
                        <a:pathLst>
                          <a:path w="971105" h="1546987">
                            <a:moveTo>
                              <a:pt x="0" y="0"/>
                            </a:moveTo>
                            <a:lnTo>
                              <a:pt x="971105" y="0"/>
                            </a:lnTo>
                            <a:lnTo>
                              <a:pt x="971105" y="1546987"/>
                            </a:lnTo>
                            <a:lnTo>
                              <a:pt x="0" y="1546987"/>
                            </a:lnTo>
                            <a:lnTo>
                              <a:pt x="0" y="0"/>
                            </a:lnTo>
                          </a:path>
                        </a:pathLst>
                      </a:custGeom>
                      <a:ln w="0" cap="flat">
                        <a:miter lim="127000"/>
                      </a:ln>
                    </wps:spPr>
                    <wps:style>
                      <a:lnRef idx="0">
                        <a:srgbClr val="000000">
                          <a:alpha val="0"/>
                        </a:srgbClr>
                      </a:lnRef>
                      <a:fillRef idx="1">
                        <a:srgbClr val="E61F00"/>
                      </a:fillRef>
                      <a:effectRef idx="0">
                        <a:scrgbClr r="0" g="0" b="0"/>
                      </a:effectRef>
                      <a:fontRef idx="none"/>
                    </wps:style>
                    <wps:bodyPr/>
                  </wps:wsp>
                </a:graphicData>
              </a:graphic>
            </wp:anchor>
          </w:drawing>
        </mc:Choice>
        <mc:Fallback>
          <w:pict>
            <v:shape w14:anchorId="0F796675" id="Shape 37752" o:spid="_x0000_s1026" style="position:absolute;margin-left:518.2pt;margin-top:-102.15pt;width:81.65pt;height:121.65pt;z-index:-251655168;visibility:visible;mso-wrap-style:square;mso-wrap-distance-left:9pt;mso-wrap-distance-top:0;mso-wrap-distance-right:9pt;mso-wrap-distance-bottom:0;mso-position-horizontal:absolute;mso-position-horizontal-relative:text;mso-position-vertical:absolute;mso-position-vertical-relative:text;v-text-anchor:top" coordsize="971105,1546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" path="m,l971105,r,1546987l,1546987,,e" fillcolor="#e61f00" stroked="f" strokeweight="0">
              <v:stroke miterlimit="83231f" joinstyle="miter"/>
              <v:path arrowok="t" textboxrect="0,0,971105,1546987"/>
            </v:shape>
          </w:pict>
        </mc:Fallback>
      </mc:AlternateContent>
    </w:r>
    <w:r>
      <w:rPr>
        <w:noProof/>
      </w:rPr>
      <w:drawing>
        <wp:anchor distT="0" distB="0" distL="114300" distR="114300" simplePos="0" relativeHeight="251659264" behindDoc="0" locked="0" layoutInCell="1" allowOverlap="0" wp14:anchorId="6063CA1D" wp14:editId="30B0DC31">
          <wp:simplePos x="0" y="0"/>
          <wp:positionH relativeFrom="page">
            <wp:posOffset>381000</wp:posOffset>
          </wp:positionH>
          <wp:positionV relativeFrom="page">
            <wp:posOffset>605030</wp:posOffset>
          </wp:positionV>
          <wp:extent cx="1763339" cy="375410"/>
          <wp:effectExtent l="0" t="0" r="8890" b="5715"/>
          <wp:wrapSquare wrapText="bothSides"/>
          <wp:docPr id="414366981" name="Picture 68"/>
          <wp:cNvGraphicFramePr/>
          <a:graphic xmlns:a="http://schemas.openxmlformats.org/drawingml/2006/main">
            <a:graphicData uri="http://schemas.openxmlformats.org/drawingml/2006/picture">
              <pic:pic xmlns:pic="http://schemas.openxmlformats.org/drawingml/2006/picture">
                <pic:nvPicPr>
                  <pic:cNvPr id="68" name="Picture 68"/>
                  <pic:cNvPicPr/>
                </pic:nvPicPr>
                <pic:blipFill>
                  <a:blip r:embed="rId1"/>
                  <a:stretch>
                    <a:fillRect/>
                  </a:stretch>
                </pic:blipFill>
                <pic:spPr>
                  <a:xfrm>
                    <a:off x="0" y="0"/>
                    <a:ext cx="1818130" cy="387075"/>
                  </a:xfrm>
                  <a:prstGeom prst="rect">
                    <a:avLst/>
                  </a:prstGeom>
                </pic:spPr>
              </pic:pic>
            </a:graphicData>
          </a:graphic>
          <wp14:sizeRelH relativeFrom="margin">
            <wp14:pctWidth>0</wp14:pctWidth>
          </wp14:sizeRelH>
          <wp14:sizeRelV relativeFrom="margin">
            <wp14:pctHeight>0</wp14:pctHeight>
          </wp14:sizeRelV>
        </wp:anchor>
      </w:drawing>
    </w:r>
    <w:r>
      <w:rPr>
        <w:rFonts w:ascii="Palatino Linotype" w:eastAsia="Palatino Linotype" w:hAnsi="Palatino Linotype" w:cs="Palatino Linotype"/>
        <w:sz w:val="17"/>
      </w:rPr>
      <w:t xml:space="preserve"> </w:t>
    </w:r>
    <w:r>
      <w:rPr>
        <w:rFonts w:ascii="Palatino Linotype" w:eastAsia="Palatino Linotype" w:hAnsi="Palatino Linotype" w:cs="Palatino Linotype"/>
        <w:sz w:val="17"/>
      </w:rPr>
      <w:tab/>
      <w:t xml:space="preserve"> </w:t>
    </w:r>
    <w:r>
      <w:rPr>
        <w:rFonts w:ascii="Palatino Linotype" w:eastAsia="Palatino Linotype" w:hAnsi="Palatino Linotype" w:cs="Palatino Linotype"/>
        <w:sz w:val="17"/>
      </w:rPr>
      <w:tab/>
      <w:t xml:space="preserve"> </w:t>
    </w:r>
    <w:r>
      <w:rPr>
        <w:rFonts w:ascii="Palatino Linotype" w:eastAsia="Palatino Linotype" w:hAnsi="Palatino Linotype" w:cs="Palatino Linotype"/>
        <w:sz w:val="17"/>
      </w:rPr>
      <w:tab/>
      <w:t xml:space="preserve"> </w:t>
    </w:r>
    <w:r>
      <w:rPr>
        <w:rFonts w:ascii="Palatino Linotype" w:eastAsia="Palatino Linotype" w:hAnsi="Palatino Linotype" w:cs="Palatino Linotype"/>
        <w:sz w:val="17"/>
      </w:rPr>
      <w:tab/>
      <w:t xml:space="preserve"> </w:t>
    </w:r>
    <w:r>
      <w:rPr>
        <w:rFonts w:ascii="Palatino Linotype" w:eastAsia="Palatino Linotype" w:hAnsi="Palatino Linotype" w:cs="Palatino Linotype"/>
        <w:sz w:val="17"/>
      </w:rPr>
      <w:tab/>
      <w:t xml:space="preserve"> </w:t>
    </w:r>
    <w:r>
      <w:rPr>
        <w:rFonts w:ascii="Palatino Linotype" w:eastAsia="Palatino Linotype" w:hAnsi="Palatino Linotype" w:cs="Palatino Linotype"/>
        <w:sz w:val="17"/>
      </w:rPr>
      <w:tab/>
      <w:t xml:space="preserve"> </w:t>
    </w:r>
    <w:r>
      <w:rPr>
        <w:rFonts w:ascii="Palatino Linotype" w:eastAsia="Palatino Linotype" w:hAnsi="Palatino Linotype" w:cs="Palatino Linotype"/>
        <w:sz w:val="17"/>
      </w:rPr>
      <w:tab/>
      <w:t xml:space="preserve"> </w:t>
    </w:r>
    <w:r>
      <w:rPr>
        <w:rFonts w:ascii="Palatino Linotype" w:eastAsia="Palatino Linotype" w:hAnsi="Palatino Linotype" w:cs="Palatino Linotype"/>
        <w:sz w:val="17"/>
      </w:rPr>
      <w:tab/>
      <w:t xml:space="preserve"> </w:t>
    </w:r>
  </w:p>
  <w:p w14:paraId="4F98DBAD" w14:textId="6C1FA77C" w:rsidR="00403C1F" w:rsidRDefault="00403C1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7DF31" w14:textId="77777777" w:rsidR="00403C1F" w:rsidRDefault="003B7D7E">
    <w:pPr>
      <w:spacing w:after="0"/>
      <w:ind w:left="57"/>
    </w:pPr>
    <w:r>
      <w:rPr>
        <w:noProof/>
      </w:rPr>
      <w:drawing>
        <wp:anchor distT="0" distB="0" distL="114300" distR="114300" simplePos="0" relativeHeight="251662336" behindDoc="0" locked="0" layoutInCell="1" allowOverlap="0" wp14:anchorId="60A4CB79" wp14:editId="2D1EDDCA">
          <wp:simplePos x="0" y="0"/>
          <wp:positionH relativeFrom="page">
            <wp:posOffset>398043</wp:posOffset>
          </wp:positionH>
          <wp:positionV relativeFrom="page">
            <wp:posOffset>1898878</wp:posOffset>
          </wp:positionV>
          <wp:extent cx="872693" cy="172237"/>
          <wp:effectExtent l="0" t="0" r="0" b="0"/>
          <wp:wrapSquare wrapText="bothSides"/>
          <wp:docPr id="1399986718" name="Picture 68"/>
          <wp:cNvGraphicFramePr/>
          <a:graphic xmlns:a="http://schemas.openxmlformats.org/drawingml/2006/main">
            <a:graphicData uri="http://schemas.openxmlformats.org/drawingml/2006/picture">
              <pic:pic xmlns:pic="http://schemas.openxmlformats.org/drawingml/2006/picture">
                <pic:nvPicPr>
                  <pic:cNvPr id="68" name="Picture 68"/>
                  <pic:cNvPicPr/>
                </pic:nvPicPr>
                <pic:blipFill>
                  <a:blip r:embed="rId1"/>
                  <a:stretch>
                    <a:fillRect/>
                  </a:stretch>
                </pic:blipFill>
                <pic:spPr>
                  <a:xfrm>
                    <a:off x="0" y="0"/>
                    <a:ext cx="872693" cy="172237"/>
                  </a:xfrm>
                  <a:prstGeom prst="rect">
                    <a:avLst/>
                  </a:prstGeom>
                </pic:spPr>
              </pic:pic>
            </a:graphicData>
          </a:graphic>
        </wp:anchor>
      </w:drawing>
    </w:r>
    <w:r>
      <w:rPr>
        <w:rFonts w:ascii="Palatino Linotype" w:eastAsia="Palatino Linotype" w:hAnsi="Palatino Linotype" w:cs="Palatino Linotype"/>
        <w:sz w:val="17"/>
      </w:rPr>
      <w:t xml:space="preserve"> </w:t>
    </w:r>
    <w:r>
      <w:rPr>
        <w:rFonts w:ascii="Palatino Linotype" w:eastAsia="Palatino Linotype" w:hAnsi="Palatino Linotype" w:cs="Palatino Linotype"/>
        <w:sz w:val="17"/>
      </w:rPr>
      <w:tab/>
      <w:t xml:space="preserve"> </w:t>
    </w:r>
    <w:r>
      <w:rPr>
        <w:rFonts w:ascii="Palatino Linotype" w:eastAsia="Palatino Linotype" w:hAnsi="Palatino Linotype" w:cs="Palatino Linotype"/>
        <w:sz w:val="17"/>
      </w:rPr>
      <w:tab/>
      <w:t xml:space="preserve"> </w:t>
    </w:r>
    <w:r>
      <w:rPr>
        <w:rFonts w:ascii="Palatino Linotype" w:eastAsia="Palatino Linotype" w:hAnsi="Palatino Linotype" w:cs="Palatino Linotype"/>
        <w:sz w:val="17"/>
      </w:rPr>
      <w:tab/>
      <w:t xml:space="preserve"> </w:t>
    </w:r>
    <w:r>
      <w:rPr>
        <w:rFonts w:ascii="Palatino Linotype" w:eastAsia="Palatino Linotype" w:hAnsi="Palatino Linotype" w:cs="Palatino Linotype"/>
        <w:sz w:val="17"/>
      </w:rPr>
      <w:tab/>
      <w:t xml:space="preserve"> </w:t>
    </w:r>
    <w:r>
      <w:rPr>
        <w:rFonts w:ascii="Palatino Linotype" w:eastAsia="Palatino Linotype" w:hAnsi="Palatino Linotype" w:cs="Palatino Linotype"/>
        <w:sz w:val="17"/>
      </w:rPr>
      <w:tab/>
      <w:t xml:space="preserve"> </w:t>
    </w:r>
    <w:r>
      <w:rPr>
        <w:rFonts w:ascii="Palatino Linotype" w:eastAsia="Palatino Linotype" w:hAnsi="Palatino Linotype" w:cs="Palatino Linotype"/>
        <w:sz w:val="17"/>
      </w:rPr>
      <w:tab/>
      <w:t xml:space="preserve"> </w:t>
    </w:r>
    <w:r>
      <w:rPr>
        <w:rFonts w:ascii="Palatino Linotype" w:eastAsia="Palatino Linotype" w:hAnsi="Palatino Linotype" w:cs="Palatino Linotype"/>
        <w:sz w:val="17"/>
      </w:rPr>
      <w:tab/>
      <w:t xml:space="preserve"> </w:t>
    </w:r>
    <w:r>
      <w:rPr>
        <w:rFonts w:ascii="Palatino Linotype" w:eastAsia="Palatino Linotype" w:hAnsi="Palatino Linotype" w:cs="Palatino Linotype"/>
        <w:sz w:val="17"/>
      </w:rPr>
      <w:tab/>
      <w:t xml:space="preserve"> </w:t>
    </w:r>
  </w:p>
  <w:p w14:paraId="1A7A0E47" w14:textId="77777777" w:rsidR="00403C1F" w:rsidRDefault="003B7D7E">
    <w:r>
      <w:rPr>
        <w:noProof/>
      </w:rPr>
      <mc:AlternateContent>
        <mc:Choice Requires="wpg">
          <w:drawing>
            <wp:anchor distT="0" distB="0" distL="114300" distR="114300" simplePos="0" relativeHeight="251663360" behindDoc="1" locked="0" layoutInCell="1" allowOverlap="1" wp14:anchorId="142F5964" wp14:editId="7784FDFB">
              <wp:simplePos x="0" y="0"/>
              <wp:positionH relativeFrom="page">
                <wp:posOffset>5110861</wp:posOffset>
              </wp:positionH>
              <wp:positionV relativeFrom="page">
                <wp:posOffset>592455</wp:posOffset>
              </wp:positionV>
              <wp:extent cx="2445385" cy="8637143"/>
              <wp:effectExtent l="0" t="0" r="0" b="0"/>
              <wp:wrapNone/>
              <wp:docPr id="36668" name="Group 36668"/>
              <wp:cNvGraphicFramePr/>
              <a:graphic xmlns:a="http://schemas.openxmlformats.org/drawingml/2006/main">
                <a:graphicData uri="http://schemas.microsoft.com/office/word/2010/wordprocessingGroup">
                  <wpg:wgp>
                    <wpg:cNvGrpSpPr/>
                    <wpg:grpSpPr>
                      <a:xfrm>
                        <a:off x="0" y="0"/>
                        <a:ext cx="2445385" cy="8637143"/>
                        <a:chOff x="0" y="0"/>
                        <a:chExt cx="2445385" cy="8637143"/>
                      </a:xfrm>
                    </wpg:grpSpPr>
                    <wps:wsp>
                      <wps:cNvPr id="37747" name="Shape 37747"/>
                      <wps:cNvSpPr/>
                      <wps:spPr>
                        <a:xfrm>
                          <a:off x="50927" y="866267"/>
                          <a:ext cx="2394458" cy="7770876"/>
                        </a:xfrm>
                        <a:custGeom>
                          <a:avLst/>
                          <a:gdLst/>
                          <a:ahLst/>
                          <a:cxnLst/>
                          <a:rect l="0" t="0" r="0" b="0"/>
                          <a:pathLst>
                            <a:path w="2394458" h="7770876">
                              <a:moveTo>
                                <a:pt x="0" y="0"/>
                              </a:moveTo>
                              <a:lnTo>
                                <a:pt x="2394458" y="0"/>
                              </a:lnTo>
                              <a:lnTo>
                                <a:pt x="2394458" y="7770876"/>
                              </a:lnTo>
                              <a:lnTo>
                                <a:pt x="0" y="7770876"/>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37748" name="Shape 37748"/>
                      <wps:cNvSpPr/>
                      <wps:spPr>
                        <a:xfrm>
                          <a:off x="0" y="0"/>
                          <a:ext cx="971105" cy="1546987"/>
                        </a:xfrm>
                        <a:custGeom>
                          <a:avLst/>
                          <a:gdLst/>
                          <a:ahLst/>
                          <a:cxnLst/>
                          <a:rect l="0" t="0" r="0" b="0"/>
                          <a:pathLst>
                            <a:path w="971105" h="1546987">
                              <a:moveTo>
                                <a:pt x="0" y="0"/>
                              </a:moveTo>
                              <a:lnTo>
                                <a:pt x="971105" y="0"/>
                              </a:lnTo>
                              <a:lnTo>
                                <a:pt x="971105" y="1546987"/>
                              </a:lnTo>
                              <a:lnTo>
                                <a:pt x="0" y="1546987"/>
                              </a:lnTo>
                              <a:lnTo>
                                <a:pt x="0" y="0"/>
                              </a:lnTo>
                            </a:path>
                          </a:pathLst>
                        </a:custGeom>
                        <a:ln w="0" cap="flat">
                          <a:miter lim="127000"/>
                        </a:ln>
                      </wps:spPr>
                      <wps:style>
                        <a:lnRef idx="0">
                          <a:srgbClr val="000000">
                            <a:alpha val="0"/>
                          </a:srgbClr>
                        </a:lnRef>
                        <a:fillRef idx="1">
                          <a:srgbClr val="E61F00"/>
                        </a:fillRef>
                        <a:effectRef idx="0">
                          <a:scrgbClr r="0" g="0" b="0"/>
                        </a:effectRef>
                        <a:fontRef idx="none"/>
                      </wps:style>
                      <wps:bodyPr/>
                    </wps:wsp>
                  </wpg:wgp>
                </a:graphicData>
              </a:graphic>
            </wp:anchor>
          </w:drawing>
        </mc:Choice>
        <mc:Fallback xmlns:a="http://schemas.openxmlformats.org/drawingml/2006/main">
          <w:pict>
            <v:group id="Group 36668" style="width:192.55pt;height:680.09pt;position:absolute;z-index:-2147483648;mso-position-horizontal-relative:page;mso-position-horizontal:absolute;margin-left:402.43pt;mso-position-vertical-relative:page;margin-top:46.65pt;" coordsize="24453,86371">
              <v:shape id="Shape 37749" style="position:absolute;width:23944;height:77708;left:509;top:8662;" coordsize="2394458,7770876" path="m0,0l2394458,0l2394458,7770876l0,7770876l0,0">
                <v:stroke weight="0pt" endcap="flat" joinstyle="miter" miterlimit="10" on="false" color="#000000" opacity="0"/>
                <v:fill on="true" color="#f2f2f2"/>
              </v:shape>
              <v:shape id="Shape 37750" style="position:absolute;width:9711;height:15469;left:0;top:0;" coordsize="971105,1546987" path="m0,0l971105,0l971105,1546987l0,1546987l0,0">
                <v:stroke weight="0pt" endcap="flat" joinstyle="miter" miterlimit="10" on="false" color="#000000" opacity="0"/>
                <v:fill on="true" color="#e61f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F4270"/>
    <w:multiLevelType w:val="hybridMultilevel"/>
    <w:tmpl w:val="137CFFBE"/>
    <w:lvl w:ilvl="0" w:tplc="C780FD3A">
      <w:start w:val="1"/>
      <w:numFmt w:val="decimal"/>
      <w:pStyle w:val="Otsikko1"/>
      <w:lvlText w:val="%1"/>
      <w:lvlJc w:val="left"/>
      <w:pPr>
        <w:ind w:left="0"/>
      </w:pPr>
      <w:rPr>
        <w:rFonts w:ascii="Palatino Linotype" w:eastAsia="Palatino Linotype" w:hAnsi="Palatino Linotype" w:cs="Palatino Linotype"/>
        <w:b/>
        <w:bCs/>
        <w:i w:val="0"/>
        <w:strike w:val="0"/>
        <w:dstrike w:val="0"/>
        <w:color w:val="4D4D4D"/>
        <w:sz w:val="17"/>
        <w:szCs w:val="17"/>
        <w:u w:val="none" w:color="000000"/>
        <w:bdr w:val="none" w:sz="0" w:space="0" w:color="auto"/>
        <w:shd w:val="clear" w:color="auto" w:fill="auto"/>
        <w:vertAlign w:val="baseline"/>
      </w:rPr>
    </w:lvl>
    <w:lvl w:ilvl="1" w:tplc="31165DEA">
      <w:start w:val="1"/>
      <w:numFmt w:val="lowerLetter"/>
      <w:lvlText w:val="%2"/>
      <w:lvlJc w:val="left"/>
      <w:pPr>
        <w:ind w:left="1105"/>
      </w:pPr>
      <w:rPr>
        <w:rFonts w:ascii="Palatino Linotype" w:eastAsia="Palatino Linotype" w:hAnsi="Palatino Linotype" w:cs="Palatino Linotype"/>
        <w:b/>
        <w:bCs/>
        <w:i w:val="0"/>
        <w:strike w:val="0"/>
        <w:dstrike w:val="0"/>
        <w:color w:val="4D4D4D"/>
        <w:sz w:val="17"/>
        <w:szCs w:val="17"/>
        <w:u w:val="none" w:color="000000"/>
        <w:bdr w:val="none" w:sz="0" w:space="0" w:color="auto"/>
        <w:shd w:val="clear" w:color="auto" w:fill="auto"/>
        <w:vertAlign w:val="baseline"/>
      </w:rPr>
    </w:lvl>
    <w:lvl w:ilvl="2" w:tplc="6AD298A6">
      <w:start w:val="1"/>
      <w:numFmt w:val="lowerRoman"/>
      <w:lvlText w:val="%3"/>
      <w:lvlJc w:val="left"/>
      <w:pPr>
        <w:ind w:left="1825"/>
      </w:pPr>
      <w:rPr>
        <w:rFonts w:ascii="Palatino Linotype" w:eastAsia="Palatino Linotype" w:hAnsi="Palatino Linotype" w:cs="Palatino Linotype"/>
        <w:b/>
        <w:bCs/>
        <w:i w:val="0"/>
        <w:strike w:val="0"/>
        <w:dstrike w:val="0"/>
        <w:color w:val="4D4D4D"/>
        <w:sz w:val="17"/>
        <w:szCs w:val="17"/>
        <w:u w:val="none" w:color="000000"/>
        <w:bdr w:val="none" w:sz="0" w:space="0" w:color="auto"/>
        <w:shd w:val="clear" w:color="auto" w:fill="auto"/>
        <w:vertAlign w:val="baseline"/>
      </w:rPr>
    </w:lvl>
    <w:lvl w:ilvl="3" w:tplc="B6CC617E">
      <w:start w:val="1"/>
      <w:numFmt w:val="decimal"/>
      <w:lvlText w:val="%4"/>
      <w:lvlJc w:val="left"/>
      <w:pPr>
        <w:ind w:left="2545"/>
      </w:pPr>
      <w:rPr>
        <w:rFonts w:ascii="Palatino Linotype" w:eastAsia="Palatino Linotype" w:hAnsi="Palatino Linotype" w:cs="Palatino Linotype"/>
        <w:b/>
        <w:bCs/>
        <w:i w:val="0"/>
        <w:strike w:val="0"/>
        <w:dstrike w:val="0"/>
        <w:color w:val="4D4D4D"/>
        <w:sz w:val="17"/>
        <w:szCs w:val="17"/>
        <w:u w:val="none" w:color="000000"/>
        <w:bdr w:val="none" w:sz="0" w:space="0" w:color="auto"/>
        <w:shd w:val="clear" w:color="auto" w:fill="auto"/>
        <w:vertAlign w:val="baseline"/>
      </w:rPr>
    </w:lvl>
    <w:lvl w:ilvl="4" w:tplc="788E6A62">
      <w:start w:val="1"/>
      <w:numFmt w:val="lowerLetter"/>
      <w:lvlText w:val="%5"/>
      <w:lvlJc w:val="left"/>
      <w:pPr>
        <w:ind w:left="3265"/>
      </w:pPr>
      <w:rPr>
        <w:rFonts w:ascii="Palatino Linotype" w:eastAsia="Palatino Linotype" w:hAnsi="Palatino Linotype" w:cs="Palatino Linotype"/>
        <w:b/>
        <w:bCs/>
        <w:i w:val="0"/>
        <w:strike w:val="0"/>
        <w:dstrike w:val="0"/>
        <w:color w:val="4D4D4D"/>
        <w:sz w:val="17"/>
        <w:szCs w:val="17"/>
        <w:u w:val="none" w:color="000000"/>
        <w:bdr w:val="none" w:sz="0" w:space="0" w:color="auto"/>
        <w:shd w:val="clear" w:color="auto" w:fill="auto"/>
        <w:vertAlign w:val="baseline"/>
      </w:rPr>
    </w:lvl>
    <w:lvl w:ilvl="5" w:tplc="C4AC90F4">
      <w:start w:val="1"/>
      <w:numFmt w:val="lowerRoman"/>
      <w:lvlText w:val="%6"/>
      <w:lvlJc w:val="left"/>
      <w:pPr>
        <w:ind w:left="3985"/>
      </w:pPr>
      <w:rPr>
        <w:rFonts w:ascii="Palatino Linotype" w:eastAsia="Palatino Linotype" w:hAnsi="Palatino Linotype" w:cs="Palatino Linotype"/>
        <w:b/>
        <w:bCs/>
        <w:i w:val="0"/>
        <w:strike w:val="0"/>
        <w:dstrike w:val="0"/>
        <w:color w:val="4D4D4D"/>
        <w:sz w:val="17"/>
        <w:szCs w:val="17"/>
        <w:u w:val="none" w:color="000000"/>
        <w:bdr w:val="none" w:sz="0" w:space="0" w:color="auto"/>
        <w:shd w:val="clear" w:color="auto" w:fill="auto"/>
        <w:vertAlign w:val="baseline"/>
      </w:rPr>
    </w:lvl>
    <w:lvl w:ilvl="6" w:tplc="619875E8">
      <w:start w:val="1"/>
      <w:numFmt w:val="decimal"/>
      <w:lvlText w:val="%7"/>
      <w:lvlJc w:val="left"/>
      <w:pPr>
        <w:ind w:left="4705"/>
      </w:pPr>
      <w:rPr>
        <w:rFonts w:ascii="Palatino Linotype" w:eastAsia="Palatino Linotype" w:hAnsi="Palatino Linotype" w:cs="Palatino Linotype"/>
        <w:b/>
        <w:bCs/>
        <w:i w:val="0"/>
        <w:strike w:val="0"/>
        <w:dstrike w:val="0"/>
        <w:color w:val="4D4D4D"/>
        <w:sz w:val="17"/>
        <w:szCs w:val="17"/>
        <w:u w:val="none" w:color="000000"/>
        <w:bdr w:val="none" w:sz="0" w:space="0" w:color="auto"/>
        <w:shd w:val="clear" w:color="auto" w:fill="auto"/>
        <w:vertAlign w:val="baseline"/>
      </w:rPr>
    </w:lvl>
    <w:lvl w:ilvl="7" w:tplc="D28CD9C2">
      <w:start w:val="1"/>
      <w:numFmt w:val="lowerLetter"/>
      <w:lvlText w:val="%8"/>
      <w:lvlJc w:val="left"/>
      <w:pPr>
        <w:ind w:left="5425"/>
      </w:pPr>
      <w:rPr>
        <w:rFonts w:ascii="Palatino Linotype" w:eastAsia="Palatino Linotype" w:hAnsi="Palatino Linotype" w:cs="Palatino Linotype"/>
        <w:b/>
        <w:bCs/>
        <w:i w:val="0"/>
        <w:strike w:val="0"/>
        <w:dstrike w:val="0"/>
        <w:color w:val="4D4D4D"/>
        <w:sz w:val="17"/>
        <w:szCs w:val="17"/>
        <w:u w:val="none" w:color="000000"/>
        <w:bdr w:val="none" w:sz="0" w:space="0" w:color="auto"/>
        <w:shd w:val="clear" w:color="auto" w:fill="auto"/>
        <w:vertAlign w:val="baseline"/>
      </w:rPr>
    </w:lvl>
    <w:lvl w:ilvl="8" w:tplc="64941AB6">
      <w:start w:val="1"/>
      <w:numFmt w:val="lowerRoman"/>
      <w:lvlText w:val="%9"/>
      <w:lvlJc w:val="left"/>
      <w:pPr>
        <w:ind w:left="6145"/>
      </w:pPr>
      <w:rPr>
        <w:rFonts w:ascii="Palatino Linotype" w:eastAsia="Palatino Linotype" w:hAnsi="Palatino Linotype" w:cs="Palatino Linotype"/>
        <w:b/>
        <w:bCs/>
        <w:i w:val="0"/>
        <w:strike w:val="0"/>
        <w:dstrike w:val="0"/>
        <w:color w:val="4D4D4D"/>
        <w:sz w:val="17"/>
        <w:szCs w:val="17"/>
        <w:u w:val="none" w:color="000000"/>
        <w:bdr w:val="none" w:sz="0" w:space="0" w:color="auto"/>
        <w:shd w:val="clear" w:color="auto" w:fill="auto"/>
        <w:vertAlign w:val="baseline"/>
      </w:rPr>
    </w:lvl>
  </w:abstractNum>
  <w:abstractNum w:abstractNumId="1" w15:restartNumberingAfterBreak="0">
    <w:nsid w:val="32C91967"/>
    <w:multiLevelType w:val="hybridMultilevel"/>
    <w:tmpl w:val="9A10DE60"/>
    <w:lvl w:ilvl="0" w:tplc="856E631E">
      <w:start w:val="1"/>
      <w:numFmt w:val="bullet"/>
      <w:lvlText w:val="•"/>
      <w:lvlJc w:val="left"/>
      <w:pPr>
        <w:ind w:left="579"/>
      </w:pPr>
      <w:rPr>
        <w:rFonts w:ascii="Arial" w:eastAsia="Arial" w:hAnsi="Arial" w:cs="Arial"/>
        <w:b w:val="0"/>
        <w:i w:val="0"/>
        <w:strike w:val="0"/>
        <w:dstrike w:val="0"/>
        <w:color w:val="4D4D4D"/>
        <w:sz w:val="14"/>
        <w:szCs w:val="14"/>
        <w:u w:val="none" w:color="000000"/>
        <w:bdr w:val="none" w:sz="0" w:space="0" w:color="auto"/>
        <w:shd w:val="clear" w:color="auto" w:fill="auto"/>
        <w:vertAlign w:val="baseline"/>
      </w:rPr>
    </w:lvl>
    <w:lvl w:ilvl="1" w:tplc="0FD481A8">
      <w:start w:val="1"/>
      <w:numFmt w:val="bullet"/>
      <w:lvlText w:val="o"/>
      <w:lvlJc w:val="left"/>
      <w:pPr>
        <w:ind w:left="1342"/>
      </w:pPr>
      <w:rPr>
        <w:rFonts w:ascii="Segoe UI Symbol" w:eastAsia="Segoe UI Symbol" w:hAnsi="Segoe UI Symbol" w:cs="Segoe UI Symbol"/>
        <w:b w:val="0"/>
        <w:i w:val="0"/>
        <w:strike w:val="0"/>
        <w:dstrike w:val="0"/>
        <w:color w:val="4D4D4D"/>
        <w:sz w:val="14"/>
        <w:szCs w:val="14"/>
        <w:u w:val="none" w:color="000000"/>
        <w:bdr w:val="none" w:sz="0" w:space="0" w:color="auto"/>
        <w:shd w:val="clear" w:color="auto" w:fill="auto"/>
        <w:vertAlign w:val="baseline"/>
      </w:rPr>
    </w:lvl>
    <w:lvl w:ilvl="2" w:tplc="8F286A70">
      <w:start w:val="1"/>
      <w:numFmt w:val="bullet"/>
      <w:lvlText w:val="▪"/>
      <w:lvlJc w:val="left"/>
      <w:pPr>
        <w:ind w:left="2062"/>
      </w:pPr>
      <w:rPr>
        <w:rFonts w:ascii="Segoe UI Symbol" w:eastAsia="Segoe UI Symbol" w:hAnsi="Segoe UI Symbol" w:cs="Segoe UI Symbol"/>
        <w:b w:val="0"/>
        <w:i w:val="0"/>
        <w:strike w:val="0"/>
        <w:dstrike w:val="0"/>
        <w:color w:val="4D4D4D"/>
        <w:sz w:val="14"/>
        <w:szCs w:val="14"/>
        <w:u w:val="none" w:color="000000"/>
        <w:bdr w:val="none" w:sz="0" w:space="0" w:color="auto"/>
        <w:shd w:val="clear" w:color="auto" w:fill="auto"/>
        <w:vertAlign w:val="baseline"/>
      </w:rPr>
    </w:lvl>
    <w:lvl w:ilvl="3" w:tplc="D0C0F1BA">
      <w:start w:val="1"/>
      <w:numFmt w:val="bullet"/>
      <w:lvlText w:val="•"/>
      <w:lvlJc w:val="left"/>
      <w:pPr>
        <w:ind w:left="2782"/>
      </w:pPr>
      <w:rPr>
        <w:rFonts w:ascii="Arial" w:eastAsia="Arial" w:hAnsi="Arial" w:cs="Arial"/>
        <w:b w:val="0"/>
        <w:i w:val="0"/>
        <w:strike w:val="0"/>
        <w:dstrike w:val="0"/>
        <w:color w:val="4D4D4D"/>
        <w:sz w:val="14"/>
        <w:szCs w:val="14"/>
        <w:u w:val="none" w:color="000000"/>
        <w:bdr w:val="none" w:sz="0" w:space="0" w:color="auto"/>
        <w:shd w:val="clear" w:color="auto" w:fill="auto"/>
        <w:vertAlign w:val="baseline"/>
      </w:rPr>
    </w:lvl>
    <w:lvl w:ilvl="4" w:tplc="3334B884">
      <w:start w:val="1"/>
      <w:numFmt w:val="bullet"/>
      <w:lvlText w:val="o"/>
      <w:lvlJc w:val="left"/>
      <w:pPr>
        <w:ind w:left="3502"/>
      </w:pPr>
      <w:rPr>
        <w:rFonts w:ascii="Segoe UI Symbol" w:eastAsia="Segoe UI Symbol" w:hAnsi="Segoe UI Symbol" w:cs="Segoe UI Symbol"/>
        <w:b w:val="0"/>
        <w:i w:val="0"/>
        <w:strike w:val="0"/>
        <w:dstrike w:val="0"/>
        <w:color w:val="4D4D4D"/>
        <w:sz w:val="14"/>
        <w:szCs w:val="14"/>
        <w:u w:val="none" w:color="000000"/>
        <w:bdr w:val="none" w:sz="0" w:space="0" w:color="auto"/>
        <w:shd w:val="clear" w:color="auto" w:fill="auto"/>
        <w:vertAlign w:val="baseline"/>
      </w:rPr>
    </w:lvl>
    <w:lvl w:ilvl="5" w:tplc="47D07178">
      <w:start w:val="1"/>
      <w:numFmt w:val="bullet"/>
      <w:lvlText w:val="▪"/>
      <w:lvlJc w:val="left"/>
      <w:pPr>
        <w:ind w:left="4222"/>
      </w:pPr>
      <w:rPr>
        <w:rFonts w:ascii="Segoe UI Symbol" w:eastAsia="Segoe UI Symbol" w:hAnsi="Segoe UI Symbol" w:cs="Segoe UI Symbol"/>
        <w:b w:val="0"/>
        <w:i w:val="0"/>
        <w:strike w:val="0"/>
        <w:dstrike w:val="0"/>
        <w:color w:val="4D4D4D"/>
        <w:sz w:val="14"/>
        <w:szCs w:val="14"/>
        <w:u w:val="none" w:color="000000"/>
        <w:bdr w:val="none" w:sz="0" w:space="0" w:color="auto"/>
        <w:shd w:val="clear" w:color="auto" w:fill="auto"/>
        <w:vertAlign w:val="baseline"/>
      </w:rPr>
    </w:lvl>
    <w:lvl w:ilvl="6" w:tplc="62EC6414">
      <w:start w:val="1"/>
      <w:numFmt w:val="bullet"/>
      <w:lvlText w:val="•"/>
      <w:lvlJc w:val="left"/>
      <w:pPr>
        <w:ind w:left="4942"/>
      </w:pPr>
      <w:rPr>
        <w:rFonts w:ascii="Arial" w:eastAsia="Arial" w:hAnsi="Arial" w:cs="Arial"/>
        <w:b w:val="0"/>
        <w:i w:val="0"/>
        <w:strike w:val="0"/>
        <w:dstrike w:val="0"/>
        <w:color w:val="4D4D4D"/>
        <w:sz w:val="14"/>
        <w:szCs w:val="14"/>
        <w:u w:val="none" w:color="000000"/>
        <w:bdr w:val="none" w:sz="0" w:space="0" w:color="auto"/>
        <w:shd w:val="clear" w:color="auto" w:fill="auto"/>
        <w:vertAlign w:val="baseline"/>
      </w:rPr>
    </w:lvl>
    <w:lvl w:ilvl="7" w:tplc="EF30996C">
      <w:start w:val="1"/>
      <w:numFmt w:val="bullet"/>
      <w:lvlText w:val="o"/>
      <w:lvlJc w:val="left"/>
      <w:pPr>
        <w:ind w:left="5662"/>
      </w:pPr>
      <w:rPr>
        <w:rFonts w:ascii="Segoe UI Symbol" w:eastAsia="Segoe UI Symbol" w:hAnsi="Segoe UI Symbol" w:cs="Segoe UI Symbol"/>
        <w:b w:val="0"/>
        <w:i w:val="0"/>
        <w:strike w:val="0"/>
        <w:dstrike w:val="0"/>
        <w:color w:val="4D4D4D"/>
        <w:sz w:val="14"/>
        <w:szCs w:val="14"/>
        <w:u w:val="none" w:color="000000"/>
        <w:bdr w:val="none" w:sz="0" w:space="0" w:color="auto"/>
        <w:shd w:val="clear" w:color="auto" w:fill="auto"/>
        <w:vertAlign w:val="baseline"/>
      </w:rPr>
    </w:lvl>
    <w:lvl w:ilvl="8" w:tplc="30882890">
      <w:start w:val="1"/>
      <w:numFmt w:val="bullet"/>
      <w:lvlText w:val="▪"/>
      <w:lvlJc w:val="left"/>
      <w:pPr>
        <w:ind w:left="6382"/>
      </w:pPr>
      <w:rPr>
        <w:rFonts w:ascii="Segoe UI Symbol" w:eastAsia="Segoe UI Symbol" w:hAnsi="Segoe UI Symbol" w:cs="Segoe UI Symbol"/>
        <w:b w:val="0"/>
        <w:i w:val="0"/>
        <w:strike w:val="0"/>
        <w:dstrike w:val="0"/>
        <w:color w:val="4D4D4D"/>
        <w:sz w:val="14"/>
        <w:szCs w:val="14"/>
        <w:u w:val="none" w:color="000000"/>
        <w:bdr w:val="none" w:sz="0" w:space="0" w:color="auto"/>
        <w:shd w:val="clear" w:color="auto" w:fill="auto"/>
        <w:vertAlign w:val="baseline"/>
      </w:rPr>
    </w:lvl>
  </w:abstractNum>
  <w:abstractNum w:abstractNumId="2" w15:restartNumberingAfterBreak="0">
    <w:nsid w:val="3ED65F17"/>
    <w:multiLevelType w:val="hybridMultilevel"/>
    <w:tmpl w:val="7D989568"/>
    <w:lvl w:ilvl="0" w:tplc="1D7699CA">
      <w:start w:val="1"/>
      <w:numFmt w:val="bullet"/>
      <w:lvlText w:val="•"/>
      <w:lvlJc w:val="left"/>
      <w:pPr>
        <w:ind w:left="579"/>
      </w:pPr>
      <w:rPr>
        <w:rFonts w:ascii="Arial" w:eastAsia="Arial" w:hAnsi="Arial" w:cs="Arial"/>
        <w:b w:val="0"/>
        <w:i w:val="0"/>
        <w:strike w:val="0"/>
        <w:dstrike w:val="0"/>
        <w:color w:val="4D4D4D"/>
        <w:sz w:val="14"/>
        <w:szCs w:val="14"/>
        <w:u w:val="none" w:color="000000"/>
        <w:bdr w:val="none" w:sz="0" w:space="0" w:color="auto"/>
        <w:shd w:val="clear" w:color="auto" w:fill="auto"/>
        <w:vertAlign w:val="baseline"/>
      </w:rPr>
    </w:lvl>
    <w:lvl w:ilvl="1" w:tplc="67CC797A">
      <w:start w:val="1"/>
      <w:numFmt w:val="bullet"/>
      <w:lvlText w:val="o"/>
      <w:lvlJc w:val="left"/>
      <w:pPr>
        <w:ind w:left="1342"/>
      </w:pPr>
      <w:rPr>
        <w:rFonts w:ascii="Segoe UI Symbol" w:eastAsia="Segoe UI Symbol" w:hAnsi="Segoe UI Symbol" w:cs="Segoe UI Symbol"/>
        <w:b w:val="0"/>
        <w:i w:val="0"/>
        <w:strike w:val="0"/>
        <w:dstrike w:val="0"/>
        <w:color w:val="4D4D4D"/>
        <w:sz w:val="14"/>
        <w:szCs w:val="14"/>
        <w:u w:val="none" w:color="000000"/>
        <w:bdr w:val="none" w:sz="0" w:space="0" w:color="auto"/>
        <w:shd w:val="clear" w:color="auto" w:fill="auto"/>
        <w:vertAlign w:val="baseline"/>
      </w:rPr>
    </w:lvl>
    <w:lvl w:ilvl="2" w:tplc="B172D156">
      <w:start w:val="1"/>
      <w:numFmt w:val="bullet"/>
      <w:lvlText w:val="▪"/>
      <w:lvlJc w:val="left"/>
      <w:pPr>
        <w:ind w:left="2062"/>
      </w:pPr>
      <w:rPr>
        <w:rFonts w:ascii="Segoe UI Symbol" w:eastAsia="Segoe UI Symbol" w:hAnsi="Segoe UI Symbol" w:cs="Segoe UI Symbol"/>
        <w:b w:val="0"/>
        <w:i w:val="0"/>
        <w:strike w:val="0"/>
        <w:dstrike w:val="0"/>
        <w:color w:val="4D4D4D"/>
        <w:sz w:val="14"/>
        <w:szCs w:val="14"/>
        <w:u w:val="none" w:color="000000"/>
        <w:bdr w:val="none" w:sz="0" w:space="0" w:color="auto"/>
        <w:shd w:val="clear" w:color="auto" w:fill="auto"/>
        <w:vertAlign w:val="baseline"/>
      </w:rPr>
    </w:lvl>
    <w:lvl w:ilvl="3" w:tplc="4BFC72BE">
      <w:start w:val="1"/>
      <w:numFmt w:val="bullet"/>
      <w:lvlText w:val="•"/>
      <w:lvlJc w:val="left"/>
      <w:pPr>
        <w:ind w:left="2782"/>
      </w:pPr>
      <w:rPr>
        <w:rFonts w:ascii="Arial" w:eastAsia="Arial" w:hAnsi="Arial" w:cs="Arial"/>
        <w:b w:val="0"/>
        <w:i w:val="0"/>
        <w:strike w:val="0"/>
        <w:dstrike w:val="0"/>
        <w:color w:val="4D4D4D"/>
        <w:sz w:val="14"/>
        <w:szCs w:val="14"/>
        <w:u w:val="none" w:color="000000"/>
        <w:bdr w:val="none" w:sz="0" w:space="0" w:color="auto"/>
        <w:shd w:val="clear" w:color="auto" w:fill="auto"/>
        <w:vertAlign w:val="baseline"/>
      </w:rPr>
    </w:lvl>
    <w:lvl w:ilvl="4" w:tplc="5540CBD0">
      <w:start w:val="1"/>
      <w:numFmt w:val="bullet"/>
      <w:lvlText w:val="o"/>
      <w:lvlJc w:val="left"/>
      <w:pPr>
        <w:ind w:left="3502"/>
      </w:pPr>
      <w:rPr>
        <w:rFonts w:ascii="Segoe UI Symbol" w:eastAsia="Segoe UI Symbol" w:hAnsi="Segoe UI Symbol" w:cs="Segoe UI Symbol"/>
        <w:b w:val="0"/>
        <w:i w:val="0"/>
        <w:strike w:val="0"/>
        <w:dstrike w:val="0"/>
        <w:color w:val="4D4D4D"/>
        <w:sz w:val="14"/>
        <w:szCs w:val="14"/>
        <w:u w:val="none" w:color="000000"/>
        <w:bdr w:val="none" w:sz="0" w:space="0" w:color="auto"/>
        <w:shd w:val="clear" w:color="auto" w:fill="auto"/>
        <w:vertAlign w:val="baseline"/>
      </w:rPr>
    </w:lvl>
    <w:lvl w:ilvl="5" w:tplc="8F24C992">
      <w:start w:val="1"/>
      <w:numFmt w:val="bullet"/>
      <w:lvlText w:val="▪"/>
      <w:lvlJc w:val="left"/>
      <w:pPr>
        <w:ind w:left="4222"/>
      </w:pPr>
      <w:rPr>
        <w:rFonts w:ascii="Segoe UI Symbol" w:eastAsia="Segoe UI Symbol" w:hAnsi="Segoe UI Symbol" w:cs="Segoe UI Symbol"/>
        <w:b w:val="0"/>
        <w:i w:val="0"/>
        <w:strike w:val="0"/>
        <w:dstrike w:val="0"/>
        <w:color w:val="4D4D4D"/>
        <w:sz w:val="14"/>
        <w:szCs w:val="14"/>
        <w:u w:val="none" w:color="000000"/>
        <w:bdr w:val="none" w:sz="0" w:space="0" w:color="auto"/>
        <w:shd w:val="clear" w:color="auto" w:fill="auto"/>
        <w:vertAlign w:val="baseline"/>
      </w:rPr>
    </w:lvl>
    <w:lvl w:ilvl="6" w:tplc="8D72DE76">
      <w:start w:val="1"/>
      <w:numFmt w:val="bullet"/>
      <w:lvlText w:val="•"/>
      <w:lvlJc w:val="left"/>
      <w:pPr>
        <w:ind w:left="4942"/>
      </w:pPr>
      <w:rPr>
        <w:rFonts w:ascii="Arial" w:eastAsia="Arial" w:hAnsi="Arial" w:cs="Arial"/>
        <w:b w:val="0"/>
        <w:i w:val="0"/>
        <w:strike w:val="0"/>
        <w:dstrike w:val="0"/>
        <w:color w:val="4D4D4D"/>
        <w:sz w:val="14"/>
        <w:szCs w:val="14"/>
        <w:u w:val="none" w:color="000000"/>
        <w:bdr w:val="none" w:sz="0" w:space="0" w:color="auto"/>
        <w:shd w:val="clear" w:color="auto" w:fill="auto"/>
        <w:vertAlign w:val="baseline"/>
      </w:rPr>
    </w:lvl>
    <w:lvl w:ilvl="7" w:tplc="0FA445D4">
      <w:start w:val="1"/>
      <w:numFmt w:val="bullet"/>
      <w:lvlText w:val="o"/>
      <w:lvlJc w:val="left"/>
      <w:pPr>
        <w:ind w:left="5662"/>
      </w:pPr>
      <w:rPr>
        <w:rFonts w:ascii="Segoe UI Symbol" w:eastAsia="Segoe UI Symbol" w:hAnsi="Segoe UI Symbol" w:cs="Segoe UI Symbol"/>
        <w:b w:val="0"/>
        <w:i w:val="0"/>
        <w:strike w:val="0"/>
        <w:dstrike w:val="0"/>
        <w:color w:val="4D4D4D"/>
        <w:sz w:val="14"/>
        <w:szCs w:val="14"/>
        <w:u w:val="none" w:color="000000"/>
        <w:bdr w:val="none" w:sz="0" w:space="0" w:color="auto"/>
        <w:shd w:val="clear" w:color="auto" w:fill="auto"/>
        <w:vertAlign w:val="baseline"/>
      </w:rPr>
    </w:lvl>
    <w:lvl w:ilvl="8" w:tplc="36AE352A">
      <w:start w:val="1"/>
      <w:numFmt w:val="bullet"/>
      <w:lvlText w:val="▪"/>
      <w:lvlJc w:val="left"/>
      <w:pPr>
        <w:ind w:left="6382"/>
      </w:pPr>
      <w:rPr>
        <w:rFonts w:ascii="Segoe UI Symbol" w:eastAsia="Segoe UI Symbol" w:hAnsi="Segoe UI Symbol" w:cs="Segoe UI Symbol"/>
        <w:b w:val="0"/>
        <w:i w:val="0"/>
        <w:strike w:val="0"/>
        <w:dstrike w:val="0"/>
        <w:color w:val="4D4D4D"/>
        <w:sz w:val="14"/>
        <w:szCs w:val="14"/>
        <w:u w:val="none" w:color="000000"/>
        <w:bdr w:val="none" w:sz="0" w:space="0" w:color="auto"/>
        <w:shd w:val="clear" w:color="auto" w:fill="auto"/>
        <w:vertAlign w:val="baseline"/>
      </w:rPr>
    </w:lvl>
  </w:abstractNum>
  <w:abstractNum w:abstractNumId="3" w15:restartNumberingAfterBreak="0">
    <w:nsid w:val="4F14065A"/>
    <w:multiLevelType w:val="hybridMultilevel"/>
    <w:tmpl w:val="D02EFC20"/>
    <w:lvl w:ilvl="0" w:tplc="10BEA5F6">
      <w:start w:val="1"/>
      <w:numFmt w:val="bullet"/>
      <w:lvlText w:val="•"/>
      <w:lvlJc w:val="left"/>
      <w:pPr>
        <w:ind w:left="579"/>
      </w:pPr>
      <w:rPr>
        <w:rFonts w:ascii="Arial" w:eastAsia="Arial" w:hAnsi="Arial" w:cs="Arial"/>
        <w:b w:val="0"/>
        <w:i w:val="0"/>
        <w:strike w:val="0"/>
        <w:dstrike w:val="0"/>
        <w:color w:val="4D4D4D"/>
        <w:sz w:val="14"/>
        <w:szCs w:val="14"/>
        <w:u w:val="none" w:color="000000"/>
        <w:bdr w:val="none" w:sz="0" w:space="0" w:color="auto"/>
        <w:shd w:val="clear" w:color="auto" w:fill="auto"/>
        <w:vertAlign w:val="baseline"/>
      </w:rPr>
    </w:lvl>
    <w:lvl w:ilvl="1" w:tplc="71A8A86E">
      <w:start w:val="1"/>
      <w:numFmt w:val="bullet"/>
      <w:lvlText w:val="o"/>
      <w:lvlJc w:val="left"/>
      <w:pPr>
        <w:ind w:left="1103"/>
      </w:pPr>
      <w:rPr>
        <w:rFonts w:ascii="Courier New" w:eastAsia="Courier New" w:hAnsi="Courier New" w:cs="Courier New"/>
        <w:b w:val="0"/>
        <w:i w:val="0"/>
        <w:strike w:val="0"/>
        <w:dstrike w:val="0"/>
        <w:color w:val="4D4D4D"/>
        <w:sz w:val="14"/>
        <w:szCs w:val="14"/>
        <w:u w:val="none" w:color="000000"/>
        <w:bdr w:val="none" w:sz="0" w:space="0" w:color="auto"/>
        <w:shd w:val="clear" w:color="auto" w:fill="auto"/>
        <w:vertAlign w:val="baseline"/>
      </w:rPr>
    </w:lvl>
    <w:lvl w:ilvl="2" w:tplc="03C62D62">
      <w:start w:val="1"/>
      <w:numFmt w:val="bullet"/>
      <w:lvlText w:val="▪"/>
      <w:lvlJc w:val="left"/>
      <w:pPr>
        <w:ind w:left="1865"/>
      </w:pPr>
      <w:rPr>
        <w:rFonts w:ascii="Courier New" w:eastAsia="Courier New" w:hAnsi="Courier New" w:cs="Courier New"/>
        <w:b w:val="0"/>
        <w:i w:val="0"/>
        <w:strike w:val="0"/>
        <w:dstrike w:val="0"/>
        <w:color w:val="4D4D4D"/>
        <w:sz w:val="14"/>
        <w:szCs w:val="14"/>
        <w:u w:val="none" w:color="000000"/>
        <w:bdr w:val="none" w:sz="0" w:space="0" w:color="auto"/>
        <w:shd w:val="clear" w:color="auto" w:fill="auto"/>
        <w:vertAlign w:val="baseline"/>
      </w:rPr>
    </w:lvl>
    <w:lvl w:ilvl="3" w:tplc="6876E8B6">
      <w:start w:val="1"/>
      <w:numFmt w:val="bullet"/>
      <w:lvlText w:val="•"/>
      <w:lvlJc w:val="left"/>
      <w:pPr>
        <w:ind w:left="2585"/>
      </w:pPr>
      <w:rPr>
        <w:rFonts w:ascii="Courier New" w:eastAsia="Courier New" w:hAnsi="Courier New" w:cs="Courier New"/>
        <w:b w:val="0"/>
        <w:i w:val="0"/>
        <w:strike w:val="0"/>
        <w:dstrike w:val="0"/>
        <w:color w:val="4D4D4D"/>
        <w:sz w:val="14"/>
        <w:szCs w:val="14"/>
        <w:u w:val="none" w:color="000000"/>
        <w:bdr w:val="none" w:sz="0" w:space="0" w:color="auto"/>
        <w:shd w:val="clear" w:color="auto" w:fill="auto"/>
        <w:vertAlign w:val="baseline"/>
      </w:rPr>
    </w:lvl>
    <w:lvl w:ilvl="4" w:tplc="3A44AA5E">
      <w:start w:val="1"/>
      <w:numFmt w:val="bullet"/>
      <w:lvlText w:val="o"/>
      <w:lvlJc w:val="left"/>
      <w:pPr>
        <w:ind w:left="3305"/>
      </w:pPr>
      <w:rPr>
        <w:rFonts w:ascii="Courier New" w:eastAsia="Courier New" w:hAnsi="Courier New" w:cs="Courier New"/>
        <w:b w:val="0"/>
        <w:i w:val="0"/>
        <w:strike w:val="0"/>
        <w:dstrike w:val="0"/>
        <w:color w:val="4D4D4D"/>
        <w:sz w:val="14"/>
        <w:szCs w:val="14"/>
        <w:u w:val="none" w:color="000000"/>
        <w:bdr w:val="none" w:sz="0" w:space="0" w:color="auto"/>
        <w:shd w:val="clear" w:color="auto" w:fill="auto"/>
        <w:vertAlign w:val="baseline"/>
      </w:rPr>
    </w:lvl>
    <w:lvl w:ilvl="5" w:tplc="6AFE06B0">
      <w:start w:val="1"/>
      <w:numFmt w:val="bullet"/>
      <w:lvlText w:val="▪"/>
      <w:lvlJc w:val="left"/>
      <w:pPr>
        <w:ind w:left="4025"/>
      </w:pPr>
      <w:rPr>
        <w:rFonts w:ascii="Courier New" w:eastAsia="Courier New" w:hAnsi="Courier New" w:cs="Courier New"/>
        <w:b w:val="0"/>
        <w:i w:val="0"/>
        <w:strike w:val="0"/>
        <w:dstrike w:val="0"/>
        <w:color w:val="4D4D4D"/>
        <w:sz w:val="14"/>
        <w:szCs w:val="14"/>
        <w:u w:val="none" w:color="000000"/>
        <w:bdr w:val="none" w:sz="0" w:space="0" w:color="auto"/>
        <w:shd w:val="clear" w:color="auto" w:fill="auto"/>
        <w:vertAlign w:val="baseline"/>
      </w:rPr>
    </w:lvl>
    <w:lvl w:ilvl="6" w:tplc="EDE40A5C">
      <w:start w:val="1"/>
      <w:numFmt w:val="bullet"/>
      <w:lvlText w:val="•"/>
      <w:lvlJc w:val="left"/>
      <w:pPr>
        <w:ind w:left="4745"/>
      </w:pPr>
      <w:rPr>
        <w:rFonts w:ascii="Courier New" w:eastAsia="Courier New" w:hAnsi="Courier New" w:cs="Courier New"/>
        <w:b w:val="0"/>
        <w:i w:val="0"/>
        <w:strike w:val="0"/>
        <w:dstrike w:val="0"/>
        <w:color w:val="4D4D4D"/>
        <w:sz w:val="14"/>
        <w:szCs w:val="14"/>
        <w:u w:val="none" w:color="000000"/>
        <w:bdr w:val="none" w:sz="0" w:space="0" w:color="auto"/>
        <w:shd w:val="clear" w:color="auto" w:fill="auto"/>
        <w:vertAlign w:val="baseline"/>
      </w:rPr>
    </w:lvl>
    <w:lvl w:ilvl="7" w:tplc="CE2887F4">
      <w:start w:val="1"/>
      <w:numFmt w:val="bullet"/>
      <w:lvlText w:val="o"/>
      <w:lvlJc w:val="left"/>
      <w:pPr>
        <w:ind w:left="5465"/>
      </w:pPr>
      <w:rPr>
        <w:rFonts w:ascii="Courier New" w:eastAsia="Courier New" w:hAnsi="Courier New" w:cs="Courier New"/>
        <w:b w:val="0"/>
        <w:i w:val="0"/>
        <w:strike w:val="0"/>
        <w:dstrike w:val="0"/>
        <w:color w:val="4D4D4D"/>
        <w:sz w:val="14"/>
        <w:szCs w:val="14"/>
        <w:u w:val="none" w:color="000000"/>
        <w:bdr w:val="none" w:sz="0" w:space="0" w:color="auto"/>
        <w:shd w:val="clear" w:color="auto" w:fill="auto"/>
        <w:vertAlign w:val="baseline"/>
      </w:rPr>
    </w:lvl>
    <w:lvl w:ilvl="8" w:tplc="2C74BB16">
      <w:start w:val="1"/>
      <w:numFmt w:val="bullet"/>
      <w:lvlText w:val="▪"/>
      <w:lvlJc w:val="left"/>
      <w:pPr>
        <w:ind w:left="6185"/>
      </w:pPr>
      <w:rPr>
        <w:rFonts w:ascii="Courier New" w:eastAsia="Courier New" w:hAnsi="Courier New" w:cs="Courier New"/>
        <w:b w:val="0"/>
        <w:i w:val="0"/>
        <w:strike w:val="0"/>
        <w:dstrike w:val="0"/>
        <w:color w:val="4D4D4D"/>
        <w:sz w:val="14"/>
        <w:szCs w:val="14"/>
        <w:u w:val="none" w:color="000000"/>
        <w:bdr w:val="none" w:sz="0" w:space="0" w:color="auto"/>
        <w:shd w:val="clear" w:color="auto" w:fill="auto"/>
        <w:vertAlign w:val="baseline"/>
      </w:rPr>
    </w:lvl>
  </w:abstractNum>
  <w:abstractNum w:abstractNumId="4" w15:restartNumberingAfterBreak="0">
    <w:nsid w:val="5C5B6322"/>
    <w:multiLevelType w:val="hybridMultilevel"/>
    <w:tmpl w:val="B22AA2E0"/>
    <w:lvl w:ilvl="0" w:tplc="16DEA488">
      <w:start w:val="1"/>
      <w:numFmt w:val="bullet"/>
      <w:lvlText w:val="•"/>
      <w:lvlJc w:val="left"/>
      <w:pPr>
        <w:ind w:left="579"/>
      </w:pPr>
      <w:rPr>
        <w:rFonts w:ascii="Arial" w:eastAsia="Arial" w:hAnsi="Arial" w:cs="Arial"/>
        <w:b w:val="0"/>
        <w:i w:val="0"/>
        <w:strike w:val="0"/>
        <w:dstrike w:val="0"/>
        <w:color w:val="4D4D4D"/>
        <w:sz w:val="14"/>
        <w:szCs w:val="14"/>
        <w:u w:val="none" w:color="000000"/>
        <w:bdr w:val="none" w:sz="0" w:space="0" w:color="auto"/>
        <w:shd w:val="clear" w:color="auto" w:fill="auto"/>
        <w:vertAlign w:val="baseline"/>
      </w:rPr>
    </w:lvl>
    <w:lvl w:ilvl="1" w:tplc="6A969978">
      <w:start w:val="1"/>
      <w:numFmt w:val="bullet"/>
      <w:lvlText w:val="o"/>
      <w:lvlJc w:val="left"/>
      <w:pPr>
        <w:ind w:left="1342"/>
      </w:pPr>
      <w:rPr>
        <w:rFonts w:ascii="Segoe UI Symbol" w:eastAsia="Segoe UI Symbol" w:hAnsi="Segoe UI Symbol" w:cs="Segoe UI Symbol"/>
        <w:b w:val="0"/>
        <w:i w:val="0"/>
        <w:strike w:val="0"/>
        <w:dstrike w:val="0"/>
        <w:color w:val="4D4D4D"/>
        <w:sz w:val="14"/>
        <w:szCs w:val="14"/>
        <w:u w:val="none" w:color="000000"/>
        <w:bdr w:val="none" w:sz="0" w:space="0" w:color="auto"/>
        <w:shd w:val="clear" w:color="auto" w:fill="auto"/>
        <w:vertAlign w:val="baseline"/>
      </w:rPr>
    </w:lvl>
    <w:lvl w:ilvl="2" w:tplc="2F3698BE">
      <w:start w:val="1"/>
      <w:numFmt w:val="bullet"/>
      <w:lvlText w:val="▪"/>
      <w:lvlJc w:val="left"/>
      <w:pPr>
        <w:ind w:left="2062"/>
      </w:pPr>
      <w:rPr>
        <w:rFonts w:ascii="Segoe UI Symbol" w:eastAsia="Segoe UI Symbol" w:hAnsi="Segoe UI Symbol" w:cs="Segoe UI Symbol"/>
        <w:b w:val="0"/>
        <w:i w:val="0"/>
        <w:strike w:val="0"/>
        <w:dstrike w:val="0"/>
        <w:color w:val="4D4D4D"/>
        <w:sz w:val="14"/>
        <w:szCs w:val="14"/>
        <w:u w:val="none" w:color="000000"/>
        <w:bdr w:val="none" w:sz="0" w:space="0" w:color="auto"/>
        <w:shd w:val="clear" w:color="auto" w:fill="auto"/>
        <w:vertAlign w:val="baseline"/>
      </w:rPr>
    </w:lvl>
    <w:lvl w:ilvl="3" w:tplc="5936F3F4">
      <w:start w:val="1"/>
      <w:numFmt w:val="bullet"/>
      <w:lvlText w:val="•"/>
      <w:lvlJc w:val="left"/>
      <w:pPr>
        <w:ind w:left="2782"/>
      </w:pPr>
      <w:rPr>
        <w:rFonts w:ascii="Arial" w:eastAsia="Arial" w:hAnsi="Arial" w:cs="Arial"/>
        <w:b w:val="0"/>
        <w:i w:val="0"/>
        <w:strike w:val="0"/>
        <w:dstrike w:val="0"/>
        <w:color w:val="4D4D4D"/>
        <w:sz w:val="14"/>
        <w:szCs w:val="14"/>
        <w:u w:val="none" w:color="000000"/>
        <w:bdr w:val="none" w:sz="0" w:space="0" w:color="auto"/>
        <w:shd w:val="clear" w:color="auto" w:fill="auto"/>
        <w:vertAlign w:val="baseline"/>
      </w:rPr>
    </w:lvl>
    <w:lvl w:ilvl="4" w:tplc="7372764A">
      <w:start w:val="1"/>
      <w:numFmt w:val="bullet"/>
      <w:lvlText w:val="o"/>
      <w:lvlJc w:val="left"/>
      <w:pPr>
        <w:ind w:left="3502"/>
      </w:pPr>
      <w:rPr>
        <w:rFonts w:ascii="Segoe UI Symbol" w:eastAsia="Segoe UI Symbol" w:hAnsi="Segoe UI Symbol" w:cs="Segoe UI Symbol"/>
        <w:b w:val="0"/>
        <w:i w:val="0"/>
        <w:strike w:val="0"/>
        <w:dstrike w:val="0"/>
        <w:color w:val="4D4D4D"/>
        <w:sz w:val="14"/>
        <w:szCs w:val="14"/>
        <w:u w:val="none" w:color="000000"/>
        <w:bdr w:val="none" w:sz="0" w:space="0" w:color="auto"/>
        <w:shd w:val="clear" w:color="auto" w:fill="auto"/>
        <w:vertAlign w:val="baseline"/>
      </w:rPr>
    </w:lvl>
    <w:lvl w:ilvl="5" w:tplc="9370B866">
      <w:start w:val="1"/>
      <w:numFmt w:val="bullet"/>
      <w:lvlText w:val="▪"/>
      <w:lvlJc w:val="left"/>
      <w:pPr>
        <w:ind w:left="4222"/>
      </w:pPr>
      <w:rPr>
        <w:rFonts w:ascii="Segoe UI Symbol" w:eastAsia="Segoe UI Symbol" w:hAnsi="Segoe UI Symbol" w:cs="Segoe UI Symbol"/>
        <w:b w:val="0"/>
        <w:i w:val="0"/>
        <w:strike w:val="0"/>
        <w:dstrike w:val="0"/>
        <w:color w:val="4D4D4D"/>
        <w:sz w:val="14"/>
        <w:szCs w:val="14"/>
        <w:u w:val="none" w:color="000000"/>
        <w:bdr w:val="none" w:sz="0" w:space="0" w:color="auto"/>
        <w:shd w:val="clear" w:color="auto" w:fill="auto"/>
        <w:vertAlign w:val="baseline"/>
      </w:rPr>
    </w:lvl>
    <w:lvl w:ilvl="6" w:tplc="BC94F56E">
      <w:start w:val="1"/>
      <w:numFmt w:val="bullet"/>
      <w:lvlText w:val="•"/>
      <w:lvlJc w:val="left"/>
      <w:pPr>
        <w:ind w:left="4942"/>
      </w:pPr>
      <w:rPr>
        <w:rFonts w:ascii="Arial" w:eastAsia="Arial" w:hAnsi="Arial" w:cs="Arial"/>
        <w:b w:val="0"/>
        <w:i w:val="0"/>
        <w:strike w:val="0"/>
        <w:dstrike w:val="0"/>
        <w:color w:val="4D4D4D"/>
        <w:sz w:val="14"/>
        <w:szCs w:val="14"/>
        <w:u w:val="none" w:color="000000"/>
        <w:bdr w:val="none" w:sz="0" w:space="0" w:color="auto"/>
        <w:shd w:val="clear" w:color="auto" w:fill="auto"/>
        <w:vertAlign w:val="baseline"/>
      </w:rPr>
    </w:lvl>
    <w:lvl w:ilvl="7" w:tplc="03C03BEE">
      <w:start w:val="1"/>
      <w:numFmt w:val="bullet"/>
      <w:lvlText w:val="o"/>
      <w:lvlJc w:val="left"/>
      <w:pPr>
        <w:ind w:left="5662"/>
      </w:pPr>
      <w:rPr>
        <w:rFonts w:ascii="Segoe UI Symbol" w:eastAsia="Segoe UI Symbol" w:hAnsi="Segoe UI Symbol" w:cs="Segoe UI Symbol"/>
        <w:b w:val="0"/>
        <w:i w:val="0"/>
        <w:strike w:val="0"/>
        <w:dstrike w:val="0"/>
        <w:color w:val="4D4D4D"/>
        <w:sz w:val="14"/>
        <w:szCs w:val="14"/>
        <w:u w:val="none" w:color="000000"/>
        <w:bdr w:val="none" w:sz="0" w:space="0" w:color="auto"/>
        <w:shd w:val="clear" w:color="auto" w:fill="auto"/>
        <w:vertAlign w:val="baseline"/>
      </w:rPr>
    </w:lvl>
    <w:lvl w:ilvl="8" w:tplc="619274B2">
      <w:start w:val="1"/>
      <w:numFmt w:val="bullet"/>
      <w:lvlText w:val="▪"/>
      <w:lvlJc w:val="left"/>
      <w:pPr>
        <w:ind w:left="6382"/>
      </w:pPr>
      <w:rPr>
        <w:rFonts w:ascii="Segoe UI Symbol" w:eastAsia="Segoe UI Symbol" w:hAnsi="Segoe UI Symbol" w:cs="Segoe UI Symbol"/>
        <w:b w:val="0"/>
        <w:i w:val="0"/>
        <w:strike w:val="0"/>
        <w:dstrike w:val="0"/>
        <w:color w:val="4D4D4D"/>
        <w:sz w:val="14"/>
        <w:szCs w:val="14"/>
        <w:u w:val="none" w:color="000000"/>
        <w:bdr w:val="none" w:sz="0" w:space="0" w:color="auto"/>
        <w:shd w:val="clear" w:color="auto" w:fill="auto"/>
        <w:vertAlign w:val="baseline"/>
      </w:rPr>
    </w:lvl>
  </w:abstractNum>
  <w:abstractNum w:abstractNumId="5" w15:restartNumberingAfterBreak="0">
    <w:nsid w:val="69733BB1"/>
    <w:multiLevelType w:val="hybridMultilevel"/>
    <w:tmpl w:val="55F4FD76"/>
    <w:lvl w:ilvl="0" w:tplc="61AEA67C">
      <w:start w:val="1"/>
      <w:numFmt w:val="bullet"/>
      <w:lvlText w:val="-"/>
      <w:lvlJc w:val="left"/>
      <w:pPr>
        <w:ind w:left="158"/>
      </w:pPr>
      <w:rPr>
        <w:rFonts w:ascii="Trebuchet MS" w:eastAsia="Trebuchet MS" w:hAnsi="Trebuchet MS" w:cs="Trebuchet MS"/>
        <w:b w:val="0"/>
        <w:i w:val="0"/>
        <w:strike w:val="0"/>
        <w:dstrike w:val="0"/>
        <w:color w:val="4D4D4D"/>
        <w:sz w:val="17"/>
        <w:szCs w:val="17"/>
        <w:u w:val="none" w:color="000000"/>
        <w:bdr w:val="none" w:sz="0" w:space="0" w:color="auto"/>
        <w:shd w:val="clear" w:color="auto" w:fill="auto"/>
        <w:vertAlign w:val="baseline"/>
      </w:rPr>
    </w:lvl>
    <w:lvl w:ilvl="1" w:tplc="5BF08610">
      <w:start w:val="1"/>
      <w:numFmt w:val="bullet"/>
      <w:lvlText w:val="o"/>
      <w:lvlJc w:val="left"/>
      <w:pPr>
        <w:ind w:left="1136"/>
      </w:pPr>
      <w:rPr>
        <w:rFonts w:ascii="Trebuchet MS" w:eastAsia="Trebuchet MS" w:hAnsi="Trebuchet MS" w:cs="Trebuchet MS"/>
        <w:b w:val="0"/>
        <w:i w:val="0"/>
        <w:strike w:val="0"/>
        <w:dstrike w:val="0"/>
        <w:color w:val="4D4D4D"/>
        <w:sz w:val="17"/>
        <w:szCs w:val="17"/>
        <w:u w:val="none" w:color="000000"/>
        <w:bdr w:val="none" w:sz="0" w:space="0" w:color="auto"/>
        <w:shd w:val="clear" w:color="auto" w:fill="auto"/>
        <w:vertAlign w:val="baseline"/>
      </w:rPr>
    </w:lvl>
    <w:lvl w:ilvl="2" w:tplc="73AADE68">
      <w:start w:val="1"/>
      <w:numFmt w:val="bullet"/>
      <w:lvlText w:val="▪"/>
      <w:lvlJc w:val="left"/>
      <w:pPr>
        <w:ind w:left="1856"/>
      </w:pPr>
      <w:rPr>
        <w:rFonts w:ascii="Trebuchet MS" w:eastAsia="Trebuchet MS" w:hAnsi="Trebuchet MS" w:cs="Trebuchet MS"/>
        <w:b w:val="0"/>
        <w:i w:val="0"/>
        <w:strike w:val="0"/>
        <w:dstrike w:val="0"/>
        <w:color w:val="4D4D4D"/>
        <w:sz w:val="17"/>
        <w:szCs w:val="17"/>
        <w:u w:val="none" w:color="000000"/>
        <w:bdr w:val="none" w:sz="0" w:space="0" w:color="auto"/>
        <w:shd w:val="clear" w:color="auto" w:fill="auto"/>
        <w:vertAlign w:val="baseline"/>
      </w:rPr>
    </w:lvl>
    <w:lvl w:ilvl="3" w:tplc="E04ECF84">
      <w:start w:val="1"/>
      <w:numFmt w:val="bullet"/>
      <w:lvlText w:val="•"/>
      <w:lvlJc w:val="left"/>
      <w:pPr>
        <w:ind w:left="2576"/>
      </w:pPr>
      <w:rPr>
        <w:rFonts w:ascii="Trebuchet MS" w:eastAsia="Trebuchet MS" w:hAnsi="Trebuchet MS" w:cs="Trebuchet MS"/>
        <w:b w:val="0"/>
        <w:i w:val="0"/>
        <w:strike w:val="0"/>
        <w:dstrike w:val="0"/>
        <w:color w:val="4D4D4D"/>
        <w:sz w:val="17"/>
        <w:szCs w:val="17"/>
        <w:u w:val="none" w:color="000000"/>
        <w:bdr w:val="none" w:sz="0" w:space="0" w:color="auto"/>
        <w:shd w:val="clear" w:color="auto" w:fill="auto"/>
        <w:vertAlign w:val="baseline"/>
      </w:rPr>
    </w:lvl>
    <w:lvl w:ilvl="4" w:tplc="78EED344">
      <w:start w:val="1"/>
      <w:numFmt w:val="bullet"/>
      <w:lvlText w:val="o"/>
      <w:lvlJc w:val="left"/>
      <w:pPr>
        <w:ind w:left="3296"/>
      </w:pPr>
      <w:rPr>
        <w:rFonts w:ascii="Trebuchet MS" w:eastAsia="Trebuchet MS" w:hAnsi="Trebuchet MS" w:cs="Trebuchet MS"/>
        <w:b w:val="0"/>
        <w:i w:val="0"/>
        <w:strike w:val="0"/>
        <w:dstrike w:val="0"/>
        <w:color w:val="4D4D4D"/>
        <w:sz w:val="17"/>
        <w:szCs w:val="17"/>
        <w:u w:val="none" w:color="000000"/>
        <w:bdr w:val="none" w:sz="0" w:space="0" w:color="auto"/>
        <w:shd w:val="clear" w:color="auto" w:fill="auto"/>
        <w:vertAlign w:val="baseline"/>
      </w:rPr>
    </w:lvl>
    <w:lvl w:ilvl="5" w:tplc="7A64D056">
      <w:start w:val="1"/>
      <w:numFmt w:val="bullet"/>
      <w:lvlText w:val="▪"/>
      <w:lvlJc w:val="left"/>
      <w:pPr>
        <w:ind w:left="4016"/>
      </w:pPr>
      <w:rPr>
        <w:rFonts w:ascii="Trebuchet MS" w:eastAsia="Trebuchet MS" w:hAnsi="Trebuchet MS" w:cs="Trebuchet MS"/>
        <w:b w:val="0"/>
        <w:i w:val="0"/>
        <w:strike w:val="0"/>
        <w:dstrike w:val="0"/>
        <w:color w:val="4D4D4D"/>
        <w:sz w:val="17"/>
        <w:szCs w:val="17"/>
        <w:u w:val="none" w:color="000000"/>
        <w:bdr w:val="none" w:sz="0" w:space="0" w:color="auto"/>
        <w:shd w:val="clear" w:color="auto" w:fill="auto"/>
        <w:vertAlign w:val="baseline"/>
      </w:rPr>
    </w:lvl>
    <w:lvl w:ilvl="6" w:tplc="F99C7812">
      <w:start w:val="1"/>
      <w:numFmt w:val="bullet"/>
      <w:lvlText w:val="•"/>
      <w:lvlJc w:val="left"/>
      <w:pPr>
        <w:ind w:left="4736"/>
      </w:pPr>
      <w:rPr>
        <w:rFonts w:ascii="Trebuchet MS" w:eastAsia="Trebuchet MS" w:hAnsi="Trebuchet MS" w:cs="Trebuchet MS"/>
        <w:b w:val="0"/>
        <w:i w:val="0"/>
        <w:strike w:val="0"/>
        <w:dstrike w:val="0"/>
        <w:color w:val="4D4D4D"/>
        <w:sz w:val="17"/>
        <w:szCs w:val="17"/>
        <w:u w:val="none" w:color="000000"/>
        <w:bdr w:val="none" w:sz="0" w:space="0" w:color="auto"/>
        <w:shd w:val="clear" w:color="auto" w:fill="auto"/>
        <w:vertAlign w:val="baseline"/>
      </w:rPr>
    </w:lvl>
    <w:lvl w:ilvl="7" w:tplc="BE101D64">
      <w:start w:val="1"/>
      <w:numFmt w:val="bullet"/>
      <w:lvlText w:val="o"/>
      <w:lvlJc w:val="left"/>
      <w:pPr>
        <w:ind w:left="5456"/>
      </w:pPr>
      <w:rPr>
        <w:rFonts w:ascii="Trebuchet MS" w:eastAsia="Trebuchet MS" w:hAnsi="Trebuchet MS" w:cs="Trebuchet MS"/>
        <w:b w:val="0"/>
        <w:i w:val="0"/>
        <w:strike w:val="0"/>
        <w:dstrike w:val="0"/>
        <w:color w:val="4D4D4D"/>
        <w:sz w:val="17"/>
        <w:szCs w:val="17"/>
        <w:u w:val="none" w:color="000000"/>
        <w:bdr w:val="none" w:sz="0" w:space="0" w:color="auto"/>
        <w:shd w:val="clear" w:color="auto" w:fill="auto"/>
        <w:vertAlign w:val="baseline"/>
      </w:rPr>
    </w:lvl>
    <w:lvl w:ilvl="8" w:tplc="0CC05BE2">
      <w:start w:val="1"/>
      <w:numFmt w:val="bullet"/>
      <w:lvlText w:val="▪"/>
      <w:lvlJc w:val="left"/>
      <w:pPr>
        <w:ind w:left="6176"/>
      </w:pPr>
      <w:rPr>
        <w:rFonts w:ascii="Trebuchet MS" w:eastAsia="Trebuchet MS" w:hAnsi="Trebuchet MS" w:cs="Trebuchet MS"/>
        <w:b w:val="0"/>
        <w:i w:val="0"/>
        <w:strike w:val="0"/>
        <w:dstrike w:val="0"/>
        <w:color w:val="4D4D4D"/>
        <w:sz w:val="17"/>
        <w:szCs w:val="17"/>
        <w:u w:val="none" w:color="000000"/>
        <w:bdr w:val="none" w:sz="0" w:space="0" w:color="auto"/>
        <w:shd w:val="clear" w:color="auto" w:fill="auto"/>
        <w:vertAlign w:val="baseline"/>
      </w:rPr>
    </w:lvl>
  </w:abstractNum>
  <w:abstractNum w:abstractNumId="6" w15:restartNumberingAfterBreak="0">
    <w:nsid w:val="71B57F0E"/>
    <w:multiLevelType w:val="hybridMultilevel"/>
    <w:tmpl w:val="3F423682"/>
    <w:lvl w:ilvl="0" w:tplc="665AFE6A">
      <w:start w:val="1"/>
      <w:numFmt w:val="bullet"/>
      <w:lvlText w:val="•"/>
      <w:lvlJc w:val="left"/>
      <w:pPr>
        <w:ind w:left="579"/>
      </w:pPr>
      <w:rPr>
        <w:rFonts w:ascii="Arial" w:eastAsia="Arial" w:hAnsi="Arial" w:cs="Arial"/>
        <w:b w:val="0"/>
        <w:i w:val="0"/>
        <w:strike w:val="0"/>
        <w:dstrike w:val="0"/>
        <w:color w:val="4D4D4D"/>
        <w:sz w:val="14"/>
        <w:szCs w:val="14"/>
        <w:u w:val="none" w:color="000000"/>
        <w:bdr w:val="none" w:sz="0" w:space="0" w:color="auto"/>
        <w:shd w:val="clear" w:color="auto" w:fill="auto"/>
        <w:vertAlign w:val="baseline"/>
      </w:rPr>
    </w:lvl>
    <w:lvl w:ilvl="1" w:tplc="EC065F08">
      <w:start w:val="1"/>
      <w:numFmt w:val="bullet"/>
      <w:lvlText w:val="o"/>
      <w:lvlJc w:val="left"/>
      <w:pPr>
        <w:ind w:left="1342"/>
      </w:pPr>
      <w:rPr>
        <w:rFonts w:ascii="Segoe UI Symbol" w:eastAsia="Segoe UI Symbol" w:hAnsi="Segoe UI Symbol" w:cs="Segoe UI Symbol"/>
        <w:b w:val="0"/>
        <w:i w:val="0"/>
        <w:strike w:val="0"/>
        <w:dstrike w:val="0"/>
        <w:color w:val="4D4D4D"/>
        <w:sz w:val="14"/>
        <w:szCs w:val="14"/>
        <w:u w:val="none" w:color="000000"/>
        <w:bdr w:val="none" w:sz="0" w:space="0" w:color="auto"/>
        <w:shd w:val="clear" w:color="auto" w:fill="auto"/>
        <w:vertAlign w:val="baseline"/>
      </w:rPr>
    </w:lvl>
    <w:lvl w:ilvl="2" w:tplc="493E2FB4">
      <w:start w:val="1"/>
      <w:numFmt w:val="bullet"/>
      <w:lvlText w:val="▪"/>
      <w:lvlJc w:val="left"/>
      <w:pPr>
        <w:ind w:left="2062"/>
      </w:pPr>
      <w:rPr>
        <w:rFonts w:ascii="Segoe UI Symbol" w:eastAsia="Segoe UI Symbol" w:hAnsi="Segoe UI Symbol" w:cs="Segoe UI Symbol"/>
        <w:b w:val="0"/>
        <w:i w:val="0"/>
        <w:strike w:val="0"/>
        <w:dstrike w:val="0"/>
        <w:color w:val="4D4D4D"/>
        <w:sz w:val="14"/>
        <w:szCs w:val="14"/>
        <w:u w:val="none" w:color="000000"/>
        <w:bdr w:val="none" w:sz="0" w:space="0" w:color="auto"/>
        <w:shd w:val="clear" w:color="auto" w:fill="auto"/>
        <w:vertAlign w:val="baseline"/>
      </w:rPr>
    </w:lvl>
    <w:lvl w:ilvl="3" w:tplc="99CCD51E">
      <w:start w:val="1"/>
      <w:numFmt w:val="bullet"/>
      <w:lvlText w:val="•"/>
      <w:lvlJc w:val="left"/>
      <w:pPr>
        <w:ind w:left="2782"/>
      </w:pPr>
      <w:rPr>
        <w:rFonts w:ascii="Arial" w:eastAsia="Arial" w:hAnsi="Arial" w:cs="Arial"/>
        <w:b w:val="0"/>
        <w:i w:val="0"/>
        <w:strike w:val="0"/>
        <w:dstrike w:val="0"/>
        <w:color w:val="4D4D4D"/>
        <w:sz w:val="14"/>
        <w:szCs w:val="14"/>
        <w:u w:val="none" w:color="000000"/>
        <w:bdr w:val="none" w:sz="0" w:space="0" w:color="auto"/>
        <w:shd w:val="clear" w:color="auto" w:fill="auto"/>
        <w:vertAlign w:val="baseline"/>
      </w:rPr>
    </w:lvl>
    <w:lvl w:ilvl="4" w:tplc="6F96485C">
      <w:start w:val="1"/>
      <w:numFmt w:val="bullet"/>
      <w:lvlText w:val="o"/>
      <w:lvlJc w:val="left"/>
      <w:pPr>
        <w:ind w:left="3502"/>
      </w:pPr>
      <w:rPr>
        <w:rFonts w:ascii="Segoe UI Symbol" w:eastAsia="Segoe UI Symbol" w:hAnsi="Segoe UI Symbol" w:cs="Segoe UI Symbol"/>
        <w:b w:val="0"/>
        <w:i w:val="0"/>
        <w:strike w:val="0"/>
        <w:dstrike w:val="0"/>
        <w:color w:val="4D4D4D"/>
        <w:sz w:val="14"/>
        <w:szCs w:val="14"/>
        <w:u w:val="none" w:color="000000"/>
        <w:bdr w:val="none" w:sz="0" w:space="0" w:color="auto"/>
        <w:shd w:val="clear" w:color="auto" w:fill="auto"/>
        <w:vertAlign w:val="baseline"/>
      </w:rPr>
    </w:lvl>
    <w:lvl w:ilvl="5" w:tplc="7A30131A">
      <w:start w:val="1"/>
      <w:numFmt w:val="bullet"/>
      <w:lvlText w:val="▪"/>
      <w:lvlJc w:val="left"/>
      <w:pPr>
        <w:ind w:left="4222"/>
      </w:pPr>
      <w:rPr>
        <w:rFonts w:ascii="Segoe UI Symbol" w:eastAsia="Segoe UI Symbol" w:hAnsi="Segoe UI Symbol" w:cs="Segoe UI Symbol"/>
        <w:b w:val="0"/>
        <w:i w:val="0"/>
        <w:strike w:val="0"/>
        <w:dstrike w:val="0"/>
        <w:color w:val="4D4D4D"/>
        <w:sz w:val="14"/>
        <w:szCs w:val="14"/>
        <w:u w:val="none" w:color="000000"/>
        <w:bdr w:val="none" w:sz="0" w:space="0" w:color="auto"/>
        <w:shd w:val="clear" w:color="auto" w:fill="auto"/>
        <w:vertAlign w:val="baseline"/>
      </w:rPr>
    </w:lvl>
    <w:lvl w:ilvl="6" w:tplc="2FEE4C4A">
      <w:start w:val="1"/>
      <w:numFmt w:val="bullet"/>
      <w:lvlText w:val="•"/>
      <w:lvlJc w:val="left"/>
      <w:pPr>
        <w:ind w:left="4942"/>
      </w:pPr>
      <w:rPr>
        <w:rFonts w:ascii="Arial" w:eastAsia="Arial" w:hAnsi="Arial" w:cs="Arial"/>
        <w:b w:val="0"/>
        <w:i w:val="0"/>
        <w:strike w:val="0"/>
        <w:dstrike w:val="0"/>
        <w:color w:val="4D4D4D"/>
        <w:sz w:val="14"/>
        <w:szCs w:val="14"/>
        <w:u w:val="none" w:color="000000"/>
        <w:bdr w:val="none" w:sz="0" w:space="0" w:color="auto"/>
        <w:shd w:val="clear" w:color="auto" w:fill="auto"/>
        <w:vertAlign w:val="baseline"/>
      </w:rPr>
    </w:lvl>
    <w:lvl w:ilvl="7" w:tplc="272289A2">
      <w:start w:val="1"/>
      <w:numFmt w:val="bullet"/>
      <w:lvlText w:val="o"/>
      <w:lvlJc w:val="left"/>
      <w:pPr>
        <w:ind w:left="5662"/>
      </w:pPr>
      <w:rPr>
        <w:rFonts w:ascii="Segoe UI Symbol" w:eastAsia="Segoe UI Symbol" w:hAnsi="Segoe UI Symbol" w:cs="Segoe UI Symbol"/>
        <w:b w:val="0"/>
        <w:i w:val="0"/>
        <w:strike w:val="0"/>
        <w:dstrike w:val="0"/>
        <w:color w:val="4D4D4D"/>
        <w:sz w:val="14"/>
        <w:szCs w:val="14"/>
        <w:u w:val="none" w:color="000000"/>
        <w:bdr w:val="none" w:sz="0" w:space="0" w:color="auto"/>
        <w:shd w:val="clear" w:color="auto" w:fill="auto"/>
        <w:vertAlign w:val="baseline"/>
      </w:rPr>
    </w:lvl>
    <w:lvl w:ilvl="8" w:tplc="9E7A272C">
      <w:start w:val="1"/>
      <w:numFmt w:val="bullet"/>
      <w:lvlText w:val="▪"/>
      <w:lvlJc w:val="left"/>
      <w:pPr>
        <w:ind w:left="6382"/>
      </w:pPr>
      <w:rPr>
        <w:rFonts w:ascii="Segoe UI Symbol" w:eastAsia="Segoe UI Symbol" w:hAnsi="Segoe UI Symbol" w:cs="Segoe UI Symbol"/>
        <w:b w:val="0"/>
        <w:i w:val="0"/>
        <w:strike w:val="0"/>
        <w:dstrike w:val="0"/>
        <w:color w:val="4D4D4D"/>
        <w:sz w:val="14"/>
        <w:szCs w:val="14"/>
        <w:u w:val="none" w:color="000000"/>
        <w:bdr w:val="none" w:sz="0" w:space="0" w:color="auto"/>
        <w:shd w:val="clear" w:color="auto" w:fill="auto"/>
        <w:vertAlign w:val="baseline"/>
      </w:rPr>
    </w:lvl>
  </w:abstractNum>
  <w:num w:numId="1" w16cid:durableId="790981009">
    <w:abstractNumId w:val="1"/>
  </w:num>
  <w:num w:numId="2" w16cid:durableId="1738016733">
    <w:abstractNumId w:val="2"/>
  </w:num>
  <w:num w:numId="3" w16cid:durableId="1657025266">
    <w:abstractNumId w:val="4"/>
  </w:num>
  <w:num w:numId="4" w16cid:durableId="683943991">
    <w:abstractNumId w:val="3"/>
  </w:num>
  <w:num w:numId="5" w16cid:durableId="386563918">
    <w:abstractNumId w:val="6"/>
  </w:num>
  <w:num w:numId="6" w16cid:durableId="358817725">
    <w:abstractNumId w:val="5"/>
  </w:num>
  <w:num w:numId="7" w16cid:durableId="19537094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3C1F"/>
    <w:rsid w:val="000236B9"/>
    <w:rsid w:val="000D69E9"/>
    <w:rsid w:val="000E5254"/>
    <w:rsid w:val="00194521"/>
    <w:rsid w:val="001E36AB"/>
    <w:rsid w:val="00213622"/>
    <w:rsid w:val="003B7D7E"/>
    <w:rsid w:val="003C5ECF"/>
    <w:rsid w:val="00403999"/>
    <w:rsid w:val="00403C1F"/>
    <w:rsid w:val="00425A1D"/>
    <w:rsid w:val="0044524D"/>
    <w:rsid w:val="00457194"/>
    <w:rsid w:val="004C6703"/>
    <w:rsid w:val="005317F0"/>
    <w:rsid w:val="00556875"/>
    <w:rsid w:val="00593435"/>
    <w:rsid w:val="005B0850"/>
    <w:rsid w:val="005F1B6F"/>
    <w:rsid w:val="00611BFE"/>
    <w:rsid w:val="00647ACB"/>
    <w:rsid w:val="0067159D"/>
    <w:rsid w:val="00684BAB"/>
    <w:rsid w:val="0071402F"/>
    <w:rsid w:val="00772FDB"/>
    <w:rsid w:val="007A47AF"/>
    <w:rsid w:val="0080433F"/>
    <w:rsid w:val="00850BFE"/>
    <w:rsid w:val="009666FF"/>
    <w:rsid w:val="009B062D"/>
    <w:rsid w:val="009E6B5B"/>
    <w:rsid w:val="00A875CD"/>
    <w:rsid w:val="00AD7852"/>
    <w:rsid w:val="00B26796"/>
    <w:rsid w:val="00B66C45"/>
    <w:rsid w:val="00BB02F6"/>
    <w:rsid w:val="00C707E7"/>
    <w:rsid w:val="00CE6A39"/>
    <w:rsid w:val="00DB012E"/>
    <w:rsid w:val="00DE22BE"/>
    <w:rsid w:val="00E12845"/>
    <w:rsid w:val="00E325C5"/>
    <w:rsid w:val="00E6204C"/>
    <w:rsid w:val="00FB64F5"/>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D287B5"/>
  <w15:docId w15:val="{500B2F3C-8BC4-4537-A763-95C098C06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fi-FI" w:eastAsia="fi-FI"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Pr>
      <w:rFonts w:ascii="Calibri" w:eastAsia="Calibri" w:hAnsi="Calibri" w:cs="Calibri"/>
      <w:color w:val="000000"/>
    </w:rPr>
  </w:style>
  <w:style w:type="paragraph" w:styleId="Otsikko1">
    <w:name w:val="heading 1"/>
    <w:next w:val="Normaali"/>
    <w:link w:val="Otsikko1Char"/>
    <w:uiPriority w:val="9"/>
    <w:qFormat/>
    <w:pPr>
      <w:keepNext/>
      <w:keepLines/>
      <w:numPr>
        <w:numId w:val="7"/>
      </w:numPr>
      <w:spacing w:after="99" w:line="250" w:lineRule="auto"/>
      <w:ind w:left="10" w:hanging="10"/>
      <w:outlineLvl w:val="0"/>
    </w:pPr>
    <w:rPr>
      <w:rFonts w:ascii="Palatino Linotype" w:eastAsia="Palatino Linotype" w:hAnsi="Palatino Linotype" w:cs="Palatino Linotype"/>
      <w:b/>
      <w:color w:val="000000"/>
      <w:sz w:val="23"/>
    </w:rPr>
  </w:style>
  <w:style w:type="paragraph" w:styleId="Otsikko2">
    <w:name w:val="heading 2"/>
    <w:next w:val="Normaali"/>
    <w:link w:val="Otsikko2Char"/>
    <w:uiPriority w:val="9"/>
    <w:unhideWhenUsed/>
    <w:qFormat/>
    <w:pPr>
      <w:keepNext/>
      <w:keepLines/>
      <w:spacing w:after="99" w:line="250" w:lineRule="auto"/>
      <w:ind w:left="10" w:hanging="10"/>
      <w:outlineLvl w:val="1"/>
    </w:pPr>
    <w:rPr>
      <w:rFonts w:ascii="Palatino Linotype" w:eastAsia="Palatino Linotype" w:hAnsi="Palatino Linotype" w:cs="Palatino Linotype"/>
      <w:b/>
      <w:color w:val="000000"/>
      <w:sz w:val="23"/>
    </w:rPr>
  </w:style>
  <w:style w:type="paragraph" w:styleId="Otsikko3">
    <w:name w:val="heading 3"/>
    <w:next w:val="Normaali"/>
    <w:link w:val="Otsikko3Char"/>
    <w:uiPriority w:val="9"/>
    <w:unhideWhenUsed/>
    <w:qFormat/>
    <w:pPr>
      <w:keepNext/>
      <w:keepLines/>
      <w:spacing w:after="165" w:line="250" w:lineRule="auto"/>
      <w:ind w:left="66" w:hanging="10"/>
      <w:outlineLvl w:val="2"/>
    </w:pPr>
    <w:rPr>
      <w:rFonts w:ascii="Palatino Linotype" w:eastAsia="Palatino Linotype" w:hAnsi="Palatino Linotype" w:cs="Palatino Linotype"/>
      <w:b/>
      <w:color w:val="4D4D4D"/>
      <w:sz w:val="17"/>
    </w:rPr>
  </w:style>
  <w:style w:type="paragraph" w:styleId="Otsikko4">
    <w:name w:val="heading 4"/>
    <w:next w:val="Normaali"/>
    <w:link w:val="Otsikko4Char"/>
    <w:uiPriority w:val="9"/>
    <w:unhideWhenUsed/>
    <w:qFormat/>
    <w:pPr>
      <w:keepNext/>
      <w:keepLines/>
      <w:spacing w:after="165" w:line="250" w:lineRule="auto"/>
      <w:ind w:left="66" w:hanging="10"/>
      <w:outlineLvl w:val="3"/>
    </w:pPr>
    <w:rPr>
      <w:rFonts w:ascii="Palatino Linotype" w:eastAsia="Palatino Linotype" w:hAnsi="Palatino Linotype" w:cs="Palatino Linotype"/>
      <w:b/>
      <w:color w:val="4D4D4D"/>
      <w:sz w:val="17"/>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2Char">
    <w:name w:val="Otsikko 2 Char"/>
    <w:link w:val="Otsikko2"/>
    <w:rPr>
      <w:rFonts w:ascii="Palatino Linotype" w:eastAsia="Palatino Linotype" w:hAnsi="Palatino Linotype" w:cs="Palatino Linotype"/>
      <w:b/>
      <w:color w:val="000000"/>
      <w:sz w:val="23"/>
    </w:rPr>
  </w:style>
  <w:style w:type="character" w:customStyle="1" w:styleId="Otsikko3Char">
    <w:name w:val="Otsikko 3 Char"/>
    <w:link w:val="Otsikko3"/>
    <w:rPr>
      <w:rFonts w:ascii="Palatino Linotype" w:eastAsia="Palatino Linotype" w:hAnsi="Palatino Linotype" w:cs="Palatino Linotype"/>
      <w:b/>
      <w:color w:val="4D4D4D"/>
      <w:sz w:val="17"/>
    </w:rPr>
  </w:style>
  <w:style w:type="character" w:customStyle="1" w:styleId="Otsikko4Char">
    <w:name w:val="Otsikko 4 Char"/>
    <w:link w:val="Otsikko4"/>
    <w:rPr>
      <w:rFonts w:ascii="Palatino Linotype" w:eastAsia="Palatino Linotype" w:hAnsi="Palatino Linotype" w:cs="Palatino Linotype"/>
      <w:b/>
      <w:color w:val="4D4D4D"/>
      <w:sz w:val="17"/>
    </w:rPr>
  </w:style>
  <w:style w:type="character" w:customStyle="1" w:styleId="Otsikko1Char">
    <w:name w:val="Otsikko 1 Char"/>
    <w:link w:val="Otsikko1"/>
    <w:rPr>
      <w:rFonts w:ascii="Palatino Linotype" w:eastAsia="Palatino Linotype" w:hAnsi="Palatino Linotype" w:cs="Palatino Linotype"/>
      <w:b/>
      <w:color w:val="000000"/>
      <w:sz w:val="23"/>
    </w:rPr>
  </w:style>
  <w:style w:type="paragraph" w:styleId="Sisluet1">
    <w:name w:val="toc 1"/>
    <w:hidden/>
    <w:uiPriority w:val="39"/>
    <w:pPr>
      <w:spacing w:after="84" w:line="250" w:lineRule="auto"/>
      <w:ind w:left="81" w:right="3720" w:hanging="10"/>
    </w:pPr>
    <w:rPr>
      <w:rFonts w:ascii="Palatino Linotype" w:eastAsia="Palatino Linotype" w:hAnsi="Palatino Linotype" w:cs="Palatino Linotype"/>
      <w:color w:val="000000"/>
      <w:sz w:val="17"/>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ki">
    <w:name w:val="Hyperlink"/>
    <w:basedOn w:val="Kappaleenoletusfontti"/>
    <w:uiPriority w:val="99"/>
    <w:unhideWhenUsed/>
    <w:rsid w:val="00DE22B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s://www.finlex.fi/fi/laki/ajantasa/2007/20070417" TargetMode="External"/><Relationship Id="rId21" Type="http://schemas.openxmlformats.org/officeDocument/2006/relationships/hyperlink" Target="http://ahti.odlnet.fi/ims_tuotanto/servlet/StandardServlet?action=document&amp;view=level&amp;id=1184" TargetMode="External"/><Relationship Id="rId42" Type="http://schemas.openxmlformats.org/officeDocument/2006/relationships/hyperlink" Target="http://www.julkari.fi/bitstream/handle/10024/139297/URN_ISBN_978-952-343-464-6.pdf?sequence=1&amp;isAllowed=y" TargetMode="External"/><Relationship Id="rId47" Type="http://schemas.openxmlformats.org/officeDocument/2006/relationships/hyperlink" Target="http://www.julkari.fi/bitstream/handle/10024/139297/URN_ISBN_978-952-343-464-6.pdf?sequence=1&amp;isAllowed=y" TargetMode="External"/><Relationship Id="rId63" Type="http://schemas.openxmlformats.org/officeDocument/2006/relationships/hyperlink" Target="https://eur-lex.europa.eu/legal-content/FI/TXT/?uri=CELEX%3A32016R0679" TargetMode="External"/><Relationship Id="rId68" Type="http://schemas.openxmlformats.org/officeDocument/2006/relationships/hyperlink" Target="https://www.finlex.fi/fi/laki/alkup/2018/20181050" TargetMode="External"/><Relationship Id="rId84" Type="http://schemas.openxmlformats.org/officeDocument/2006/relationships/hyperlink" Target="https://thl.fi/documents/920442/2816495/Allekirjoitettu_THL_Maarays_2_Omavalvontasuunnitelma_20150130.pdf/2f0f73aa-7299-47d0-be7a-b6c71a36d97e" TargetMode="External"/><Relationship Id="rId89" Type="http://schemas.openxmlformats.org/officeDocument/2006/relationships/header" Target="header1.xml"/><Relationship Id="rId16" Type="http://schemas.openxmlformats.org/officeDocument/2006/relationships/hyperlink" Target="https://ims.ad.hoivatie.fi/tuotanto/servlet/doc/550/approved/file" TargetMode="External"/><Relationship Id="rId11" Type="http://schemas.openxmlformats.org/officeDocument/2006/relationships/hyperlink" Target="https://odl.fi/" TargetMode="External"/><Relationship Id="rId32" Type="http://schemas.openxmlformats.org/officeDocument/2006/relationships/hyperlink" Target="https://ims.ad.hoivatie.fi/tuotanto/servlet/doc/550/approved/file" TargetMode="External"/><Relationship Id="rId37" Type="http://schemas.openxmlformats.org/officeDocument/2006/relationships/hyperlink" Target="https://ims.ad.hoivatie.fi/tuotanto/servlet/StandardServlet?action=document&amp;view=level&amp;id=935&amp;with_frames=" TargetMode="External"/><Relationship Id="rId53" Type="http://schemas.openxmlformats.org/officeDocument/2006/relationships/hyperlink" Target="https://www.fimea.fi/laakinnalliset_laitteet/tuotteen-markkinoille-saattaminen/terveydenhuollon-laitteet-ja-tarvikkeet" TargetMode="External"/><Relationship Id="rId58" Type="http://schemas.openxmlformats.org/officeDocument/2006/relationships/hyperlink" Target="https://tietosuoja.fi/seloste-kasittelytoimista" TargetMode="External"/><Relationship Id="rId74" Type="http://schemas.openxmlformats.org/officeDocument/2006/relationships/hyperlink" Target="https://tietosuoja.fi/etusivu" TargetMode="External"/><Relationship Id="rId79" Type="http://schemas.openxmlformats.org/officeDocument/2006/relationships/hyperlink" Target="https://thl.fi/documents/920442/2816495/Allekirjoitettu_THL_Maarays_2_Omavalvontasuunnitelma_20150130.pdf/2f0f73aa-7299-47d0-be7a-b6c71a36d97e" TargetMode="External"/><Relationship Id="rId5" Type="http://schemas.openxmlformats.org/officeDocument/2006/relationships/footnotes" Target="footnotes.xml"/><Relationship Id="rId90" Type="http://schemas.openxmlformats.org/officeDocument/2006/relationships/header" Target="header2.xml"/><Relationship Id="rId95" Type="http://schemas.openxmlformats.org/officeDocument/2006/relationships/fontTable" Target="fontTable.xml"/><Relationship Id="rId22" Type="http://schemas.openxmlformats.org/officeDocument/2006/relationships/hyperlink" Target="http://ahti.odlnet.fi/ims_tuotanto/servlet/StandardServlet?action=document&amp;view=level&amp;id=1184" TargetMode="External"/><Relationship Id="rId27" Type="http://schemas.openxmlformats.org/officeDocument/2006/relationships/hyperlink" Target="https://www.finlex.fi/fi/laki/ajantasa/2007/20070417" TargetMode="External"/><Relationship Id="rId43" Type="http://schemas.openxmlformats.org/officeDocument/2006/relationships/hyperlink" Target="http://www.julkari.fi/bitstream/handle/10024/139297/URN_ISBN_978-952-343-464-6.pdf?sequence=1&amp;isAllowed=y" TargetMode="External"/><Relationship Id="rId48" Type="http://schemas.openxmlformats.org/officeDocument/2006/relationships/hyperlink" Target="http://www.julkari.fi/bitstream/handle/10024/139297/URN_ISBN_978-952-343-464-6.pdf?sequence=1&amp;isAllowed=y" TargetMode="External"/><Relationship Id="rId64" Type="http://schemas.openxmlformats.org/officeDocument/2006/relationships/hyperlink" Target="https://eur-lex.europa.eu/legal-content/FI/TXT/?uri=CELEX%3A32016R0679" TargetMode="External"/><Relationship Id="rId69" Type="http://schemas.openxmlformats.org/officeDocument/2006/relationships/hyperlink" Target="https://www.finlex.fi/fi/laki/alkup/2018/20181050" TargetMode="External"/><Relationship Id="rId8" Type="http://schemas.openxmlformats.org/officeDocument/2006/relationships/hyperlink" Target="https://www.nuortenystavat.fi/" TargetMode="External"/><Relationship Id="rId51" Type="http://schemas.openxmlformats.org/officeDocument/2006/relationships/hyperlink" Target="http://ahti.odlnet.fi/ims_tuotanto/servlet/StandardServlet?action=document&amp;view=document&amp;id=1331" TargetMode="External"/><Relationship Id="rId72" Type="http://schemas.openxmlformats.org/officeDocument/2006/relationships/hyperlink" Target="https://tietosuoja.fi/etusivu" TargetMode="External"/><Relationship Id="rId80" Type="http://schemas.openxmlformats.org/officeDocument/2006/relationships/hyperlink" Target="https://thl.fi/documents/920442/2816495/Allekirjoitettu_THL_Maarays_2_Omavalvontasuunnitelma_20150130.pdf/2f0f73aa-7299-47d0-be7a-b6c71a36d97e" TargetMode="External"/><Relationship Id="rId85" Type="http://schemas.openxmlformats.org/officeDocument/2006/relationships/hyperlink" Target="https://thl.fi/documents/920442/2816495/Allekirjoitettu_THL_Maarays_2_Omavalvontasuunnitelma_20150130.pdf/2f0f73aa-7299-47d0-be7a-b6c71a36d97e" TargetMode="External"/><Relationship Id="rId93" Type="http://schemas.openxmlformats.org/officeDocument/2006/relationships/header" Target="header3.xml"/><Relationship Id="rId3" Type="http://schemas.openxmlformats.org/officeDocument/2006/relationships/settings" Target="settings.xml"/><Relationship Id="rId12" Type="http://schemas.openxmlformats.org/officeDocument/2006/relationships/hyperlink" Target="https://odl.fi/" TargetMode="External"/><Relationship Id="rId17" Type="http://schemas.openxmlformats.org/officeDocument/2006/relationships/hyperlink" Target="https://ims.ad.hoivatie.fi/tuotanto/servlet/doc/550/approved/file" TargetMode="External"/><Relationship Id="rId25" Type="http://schemas.openxmlformats.org/officeDocument/2006/relationships/hyperlink" Target="https://www.finlex.fi/fi/laki/ajantasa/2007/20070417" TargetMode="External"/><Relationship Id="rId33" Type="http://schemas.openxmlformats.org/officeDocument/2006/relationships/hyperlink" Target="https://finlex.fi/fi/laki/ajantasa/2014/20141301" TargetMode="External"/><Relationship Id="rId38" Type="http://schemas.openxmlformats.org/officeDocument/2006/relationships/hyperlink" Target="https://ims.ad.hoivatie.fi/tuotanto/servlet/StandardServlet?action=document&amp;view=level&amp;id=935&amp;with_frames=" TargetMode="External"/><Relationship Id="rId46" Type="http://schemas.openxmlformats.org/officeDocument/2006/relationships/hyperlink" Target="http://www.julkari.fi/bitstream/handle/10024/139297/URN_ISBN_978-952-343-464-6.pdf?sequence=1&amp;isAllowed=y" TargetMode="External"/><Relationship Id="rId59" Type="http://schemas.openxmlformats.org/officeDocument/2006/relationships/hyperlink" Target="https://tietosuoja.fi/seloste-kasittelytoimista" TargetMode="External"/><Relationship Id="rId67" Type="http://schemas.openxmlformats.org/officeDocument/2006/relationships/hyperlink" Target="https://eur-lex.europa.eu/legal-content/FI/TXT/?uri=CELEX%3A32016R0679" TargetMode="External"/><Relationship Id="rId20" Type="http://schemas.openxmlformats.org/officeDocument/2006/relationships/hyperlink" Target="https://ims.ad.hoivatie.fi/tuotanto/servlet/doc/550/approved/file" TargetMode="External"/><Relationship Id="rId41" Type="http://schemas.openxmlformats.org/officeDocument/2006/relationships/hyperlink" Target="https://ims.ad.hoivatie.fi/tuotanto/spring/document/133/approved/with_frames" TargetMode="External"/><Relationship Id="rId54" Type="http://schemas.openxmlformats.org/officeDocument/2006/relationships/hyperlink" Target="https://www.fimea.fi/laakinnalliset_laitteet/tuotteen-markkinoille-saattaminen/terveydenhuollon-laitteet-ja-tarvikkeet" TargetMode="External"/><Relationship Id="rId62" Type="http://schemas.openxmlformats.org/officeDocument/2006/relationships/hyperlink" Target="https://eur-lex.europa.eu/legal-content/FI/TXT/?uri=CELEX%3A32016R0679" TargetMode="External"/><Relationship Id="rId70" Type="http://schemas.openxmlformats.org/officeDocument/2006/relationships/hyperlink" Target="https://www.finlex.fi/fi/laki/alkup/2018/20181050" TargetMode="External"/><Relationship Id="rId75" Type="http://schemas.openxmlformats.org/officeDocument/2006/relationships/hyperlink" Target="https://tietosuoja.fi/etusivu" TargetMode="External"/><Relationship Id="rId83" Type="http://schemas.openxmlformats.org/officeDocument/2006/relationships/hyperlink" Target="https://thl.fi/documents/920442/2816495/Allekirjoitettu_THL_Maarays_2_Omavalvontasuunnitelma_20150130.pdf/2f0f73aa-7299-47d0-be7a-b6c71a36d97e" TargetMode="External"/><Relationship Id="rId88" Type="http://schemas.openxmlformats.org/officeDocument/2006/relationships/hyperlink" Target="https://ims.ad.hoivatie.fi/tuotanto/servlet/StandardServlet?action=document&amp;view=level&amp;id=973&amp;with_frames=" TargetMode="External"/><Relationship Id="rId91" Type="http://schemas.openxmlformats.org/officeDocument/2006/relationships/footer" Target="footer1.xm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julkaisut.valtioneuvosto.fi/handle/10024/72811" TargetMode="External"/><Relationship Id="rId23" Type="http://schemas.openxmlformats.org/officeDocument/2006/relationships/hyperlink" Target="https://www.finlex.fi/fi/laki/ajantasa/2007/20070417" TargetMode="External"/><Relationship Id="rId28" Type="http://schemas.openxmlformats.org/officeDocument/2006/relationships/hyperlink" Target="https://ims.ad.hoivatie.fi/tuotanto/servlet/doc/550/approved/file" TargetMode="External"/><Relationship Id="rId36" Type="http://schemas.openxmlformats.org/officeDocument/2006/relationships/hyperlink" Target="https://ims.ad.hoivatie.fi/tuotanto/servlet/StandardServlet?action=document&amp;view=level&amp;id=935&amp;with_frames=" TargetMode="External"/><Relationship Id="rId49" Type="http://schemas.openxmlformats.org/officeDocument/2006/relationships/hyperlink" Target="http://www.ppshp.fi/infektioiden_torjunta" TargetMode="External"/><Relationship Id="rId57" Type="http://schemas.openxmlformats.org/officeDocument/2006/relationships/hyperlink" Target="https://tietosuoja.fi/seloste-kasittelytoimista" TargetMode="External"/><Relationship Id="rId10" Type="http://schemas.openxmlformats.org/officeDocument/2006/relationships/hyperlink" Target="https://odl.fi/" TargetMode="External"/><Relationship Id="rId31" Type="http://schemas.openxmlformats.org/officeDocument/2006/relationships/hyperlink" Target="https://ims.ad.hoivatie.fi/tuotanto/servlet/doc/550/approved/file" TargetMode="External"/><Relationship Id="rId44" Type="http://schemas.openxmlformats.org/officeDocument/2006/relationships/hyperlink" Target="http://www.julkari.fi/bitstream/handle/10024/139297/URN_ISBN_978-952-343-464-6.pdf?sequence=1&amp;isAllowed=y" TargetMode="External"/><Relationship Id="rId52" Type="http://schemas.openxmlformats.org/officeDocument/2006/relationships/hyperlink" Target="http://ahti.odlnet.fi/ims_tuotanto/servlet/StandardServlet?action=document&amp;view=document&amp;id=1331" TargetMode="External"/><Relationship Id="rId60" Type="http://schemas.openxmlformats.org/officeDocument/2006/relationships/hyperlink" Target="https://tietosuoja.fi/seloste-kasittelytoimista" TargetMode="External"/><Relationship Id="rId65" Type="http://schemas.openxmlformats.org/officeDocument/2006/relationships/hyperlink" Target="https://eur-lex.europa.eu/legal-content/FI/TXT/?uri=CELEX%3A32016R0679" TargetMode="External"/><Relationship Id="rId73" Type="http://schemas.openxmlformats.org/officeDocument/2006/relationships/hyperlink" Target="https://tietosuoja.fi/etusivu" TargetMode="External"/><Relationship Id="rId78" Type="http://schemas.openxmlformats.org/officeDocument/2006/relationships/hyperlink" Target="https://thl.fi/documents/920442/2816495/Allekirjoitettu_THL_Maarays_2_Omavalvontasuunnitelma_20150130.pdf/2f0f73aa-7299-47d0-be7a-b6c71a36d97e" TargetMode="External"/><Relationship Id="rId81" Type="http://schemas.openxmlformats.org/officeDocument/2006/relationships/hyperlink" Target="https://thl.fi/documents/920442/2816495/Allekirjoitettu_THL_Maarays_2_Omavalvontasuunnitelma_20150130.pdf/2f0f73aa-7299-47d0-be7a-b6c71a36d97e" TargetMode="External"/><Relationship Id="rId86" Type="http://schemas.openxmlformats.org/officeDocument/2006/relationships/hyperlink" Target="https://thl.fi/documents/920442/2816495/Allekirjoitettu_THL_Maarays_2_Omavalvontasuunnitelma_20150130.pdf/2f0f73aa-7299-47d0-be7a-b6c71a36d97e" TargetMode="External"/><Relationship Id="rId94"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www.nuortenystavat.fi/" TargetMode="External"/><Relationship Id="rId13" Type="http://schemas.openxmlformats.org/officeDocument/2006/relationships/hyperlink" Target="http://julkaisut.valtioneuvosto.fi/handle/10024/72811" TargetMode="External"/><Relationship Id="rId18" Type="http://schemas.openxmlformats.org/officeDocument/2006/relationships/hyperlink" Target="https://ims.ad.hoivatie.fi/tuotanto/servlet/doc/550/approved/file" TargetMode="External"/><Relationship Id="rId39" Type="http://schemas.openxmlformats.org/officeDocument/2006/relationships/hyperlink" Target="https://ims.ad.hoivatie.fi/tuotanto/servlet/StandardServlet?action=document&amp;view=level&amp;id=935&amp;with_frames=" TargetMode="External"/><Relationship Id="rId34" Type="http://schemas.openxmlformats.org/officeDocument/2006/relationships/hyperlink" Target="https://finlex.fi/fi/laki/ajantasa/2014/20141301" TargetMode="External"/><Relationship Id="rId50" Type="http://schemas.openxmlformats.org/officeDocument/2006/relationships/hyperlink" Target="http://www.ppshp.fi/infektioiden_torjunta" TargetMode="External"/><Relationship Id="rId55" Type="http://schemas.openxmlformats.org/officeDocument/2006/relationships/hyperlink" Target="https://www.fimea.fi/laakinnalliset_laitteet/tuotteen-markkinoille-saattaminen/terveydenhuollon-laitteet-ja-tarvikkeet" TargetMode="External"/><Relationship Id="rId76" Type="http://schemas.openxmlformats.org/officeDocument/2006/relationships/hyperlink" Target="https://thl.fi/documents/920442/2816495/Allekirjoitettu_THL_Maarays_2_Omavalvontasuunnitelma_20150130.pdf/2f0f73aa-7299-47d0-be7a-b6c71a36d97e" TargetMode="External"/><Relationship Id="rId7" Type="http://schemas.openxmlformats.org/officeDocument/2006/relationships/hyperlink" Target="https://www.nuortenystavat.fi/" TargetMode="External"/><Relationship Id="rId71" Type="http://schemas.openxmlformats.org/officeDocument/2006/relationships/hyperlink" Target="https://tietosuoja.fi/etusivu" TargetMode="External"/><Relationship Id="rId92" Type="http://schemas.openxmlformats.org/officeDocument/2006/relationships/footer" Target="footer2.xml"/><Relationship Id="rId2" Type="http://schemas.openxmlformats.org/officeDocument/2006/relationships/styles" Target="styles.xml"/><Relationship Id="rId29" Type="http://schemas.openxmlformats.org/officeDocument/2006/relationships/hyperlink" Target="https://ims.ad.hoivatie.fi/tuotanto/servlet/doc/550/approved/file" TargetMode="External"/><Relationship Id="rId24" Type="http://schemas.openxmlformats.org/officeDocument/2006/relationships/hyperlink" Target="https://www.finlex.fi/fi/laki/ajantasa/2007/20070417" TargetMode="External"/><Relationship Id="rId40" Type="http://schemas.openxmlformats.org/officeDocument/2006/relationships/hyperlink" Target="https://ims.ad.hoivatie.fi/tuotanto/spring/document/133/approved/with_frames" TargetMode="External"/><Relationship Id="rId45" Type="http://schemas.openxmlformats.org/officeDocument/2006/relationships/hyperlink" Target="http://www.julkari.fi/bitstream/handle/10024/139297/URN_ISBN_978-952-343-464-6.pdf?sequence=1&amp;isAllowed=y" TargetMode="External"/><Relationship Id="rId66" Type="http://schemas.openxmlformats.org/officeDocument/2006/relationships/hyperlink" Target="https://eur-lex.europa.eu/legal-content/FI/TXT/?uri=CELEX%3A32016R0679" TargetMode="External"/><Relationship Id="rId87" Type="http://schemas.openxmlformats.org/officeDocument/2006/relationships/hyperlink" Target="https://ims.ad.hoivatie.fi/tuotanto/servlet/StandardServlet?action=document&amp;view=level&amp;id=973&amp;with_frames=" TargetMode="External"/><Relationship Id="rId61" Type="http://schemas.openxmlformats.org/officeDocument/2006/relationships/hyperlink" Target="https://eur-lex.europa.eu/legal-content/FI/TXT/?uri=CELEX%3A32016R0679" TargetMode="External"/><Relationship Id="rId82" Type="http://schemas.openxmlformats.org/officeDocument/2006/relationships/hyperlink" Target="https://thl.fi/documents/920442/2816495/Allekirjoitettu_THL_Maarays_2_Omavalvontasuunnitelma_20150130.pdf/2f0f73aa-7299-47d0-be7a-b6c71a36d97e" TargetMode="External"/><Relationship Id="rId19" Type="http://schemas.openxmlformats.org/officeDocument/2006/relationships/hyperlink" Target="https://ims.ad.hoivatie.fi/tuotanto/servlet/doc/550/approved/file" TargetMode="External"/><Relationship Id="rId14" Type="http://schemas.openxmlformats.org/officeDocument/2006/relationships/hyperlink" Target="http://julkaisut.valtioneuvosto.fi/handle/10024/72811" TargetMode="External"/><Relationship Id="rId30" Type="http://schemas.openxmlformats.org/officeDocument/2006/relationships/hyperlink" Target="https://ims.ad.hoivatie.fi/tuotanto/servlet/doc/550/approved/file" TargetMode="External"/><Relationship Id="rId35" Type="http://schemas.openxmlformats.org/officeDocument/2006/relationships/hyperlink" Target="https://ims.ad.hoivatie.fi/tuotanto/servlet/StandardServlet?action=document&amp;view=level&amp;id=935&amp;with_frames=" TargetMode="External"/><Relationship Id="rId56" Type="http://schemas.openxmlformats.org/officeDocument/2006/relationships/hyperlink" Target="https://tietosuoja.fi/seloste-kasittelytoimista" TargetMode="External"/><Relationship Id="rId77" Type="http://schemas.openxmlformats.org/officeDocument/2006/relationships/hyperlink" Target="https://thl.fi/documents/920442/2816495/Allekirjoitettu_THL_Maarays_2_Omavalvontasuunnitelma_20150130.pdf/2f0f73aa-7299-47d0-be7a-b6c71a36d97e"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27</Pages>
  <Words>9738</Words>
  <Characters>78885</Characters>
  <Application>Microsoft Office Word</Application>
  <DocSecurity>0</DocSecurity>
  <Lines>657</Lines>
  <Paragraphs>176</Paragraphs>
  <ScaleCrop>false</ScaleCrop>
  <HeadingPairs>
    <vt:vector size="2" baseType="variant">
      <vt:variant>
        <vt:lpstr>Otsikko</vt:lpstr>
      </vt:variant>
      <vt:variant>
        <vt:i4>1</vt:i4>
      </vt:variant>
    </vt:vector>
  </HeadingPairs>
  <TitlesOfParts>
    <vt:vector size="1" baseType="lpstr">
      <vt:lpstr/>
    </vt:vector>
  </TitlesOfParts>
  <Company>Hoivatie Oy</Company>
  <LinksUpToDate>false</LinksUpToDate>
  <CharactersWithSpaces>88447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Jarno Kinnunen</dc:creator>
  <cp:keywords/>
  <cp:lastModifiedBy>Salmi Maarit</cp:lastModifiedBy>
  <cp:revision>6</cp:revision>
  <cp:lastPrinted>2024-02-02T10:58:00Z</cp:lastPrinted>
  <dcterms:created xsi:type="dcterms:W3CDTF">2024-02-05T08:14:00Z</dcterms:created>
  <dcterms:modified xsi:type="dcterms:W3CDTF">2024-02-27T09:53:00Z</dcterms:modified>
</cp:coreProperties>
</file>